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2907" w14:textId="57140F02" w:rsidR="00791237" w:rsidRPr="00CD337A" w:rsidRDefault="00791237" w:rsidP="00791237">
      <w:pPr>
        <w:widowControl w:val="0"/>
        <w:autoSpaceDE w:val="0"/>
        <w:autoSpaceDN w:val="0"/>
        <w:adjustRightInd w:val="0"/>
        <w:ind w:right="-234"/>
        <w:jc w:val="both"/>
        <w:rPr>
          <w:iCs/>
          <w:lang w:val="hr-HR"/>
        </w:rPr>
      </w:pPr>
      <w:bookmarkStart w:id="0" w:name="OLE_LINK2"/>
      <w:bookmarkStart w:id="1" w:name="_GoBack"/>
      <w:bookmarkEnd w:id="1"/>
      <w:r w:rsidRPr="00CD337A">
        <w:rPr>
          <w:iCs/>
          <w:lang w:val="hr-HR"/>
        </w:rPr>
        <w:t xml:space="preserve">Na temelju članka 39. stavak 2. Zakona o proračunu ("Narodne novine" broj </w:t>
      </w:r>
      <w:r w:rsidRPr="00CD337A">
        <w:rPr>
          <w:lang w:val="hr-HR"/>
        </w:rPr>
        <w:t>87/08, 136/12 i 15/15</w:t>
      </w:r>
      <w:r w:rsidRPr="00CD337A">
        <w:rPr>
          <w:iCs/>
          <w:lang w:val="hr-HR"/>
        </w:rPr>
        <w:t xml:space="preserve">) i članka 31. Statuta Općine Podstrana ("Službeni glasnik Općine Podstrana" broj </w:t>
      </w:r>
      <w:r w:rsidRPr="00CD337A">
        <w:rPr>
          <w:lang w:val="hr-HR"/>
        </w:rPr>
        <w:t>7/</w:t>
      </w:r>
      <w:r w:rsidR="00013361" w:rsidRPr="00CD337A">
        <w:rPr>
          <w:lang w:val="hr-HR"/>
        </w:rPr>
        <w:t>21, 21/21</w:t>
      </w:r>
      <w:r w:rsidRPr="00CD337A">
        <w:rPr>
          <w:iCs/>
          <w:lang w:val="hr-HR"/>
        </w:rPr>
        <w:t xml:space="preserve">), Općinsko vijeće Općine Podstrana na </w:t>
      </w:r>
      <w:r w:rsidR="005B0F38" w:rsidRPr="00CD337A">
        <w:rPr>
          <w:iCs/>
          <w:lang w:val="hr-HR"/>
        </w:rPr>
        <w:t>---</w:t>
      </w:r>
      <w:r w:rsidRPr="00CD337A">
        <w:rPr>
          <w:iCs/>
          <w:lang w:val="hr-HR"/>
        </w:rPr>
        <w:t xml:space="preserve">. sjednici, održanoj dana </w:t>
      </w:r>
      <w:r w:rsidR="005B0F38" w:rsidRPr="00CD337A">
        <w:rPr>
          <w:iCs/>
          <w:lang w:val="hr-HR"/>
        </w:rPr>
        <w:t>------</w:t>
      </w:r>
      <w:r w:rsidRPr="00CD337A">
        <w:rPr>
          <w:iCs/>
          <w:lang w:val="hr-HR"/>
        </w:rPr>
        <w:t xml:space="preserve"> 20</w:t>
      </w:r>
      <w:r w:rsidR="003C12FD" w:rsidRPr="00CD337A">
        <w:rPr>
          <w:iCs/>
          <w:lang w:val="hr-HR"/>
        </w:rPr>
        <w:t>2</w:t>
      </w:r>
      <w:r w:rsidR="005B0F38" w:rsidRPr="00CD337A">
        <w:rPr>
          <w:iCs/>
          <w:lang w:val="hr-HR"/>
        </w:rPr>
        <w:t>1</w:t>
      </w:r>
      <w:r w:rsidRPr="00CD337A">
        <w:rPr>
          <w:iCs/>
          <w:lang w:val="hr-HR"/>
        </w:rPr>
        <w:t>. godine donosi</w:t>
      </w:r>
    </w:p>
    <w:p w14:paraId="6F9EDDBD" w14:textId="77777777" w:rsidR="00B974D8" w:rsidRPr="00CD337A" w:rsidRDefault="00B974D8" w:rsidP="00791237">
      <w:pPr>
        <w:widowControl w:val="0"/>
        <w:autoSpaceDE w:val="0"/>
        <w:autoSpaceDN w:val="0"/>
        <w:adjustRightInd w:val="0"/>
        <w:ind w:right="-234"/>
        <w:jc w:val="both"/>
        <w:rPr>
          <w:iCs/>
          <w:lang w:val="hr-HR"/>
        </w:rPr>
      </w:pPr>
    </w:p>
    <w:p w14:paraId="3CAD8097" w14:textId="77777777" w:rsidR="00B974D8" w:rsidRPr="00CD337A" w:rsidRDefault="00B974D8" w:rsidP="00791237">
      <w:pPr>
        <w:widowControl w:val="0"/>
        <w:autoSpaceDE w:val="0"/>
        <w:autoSpaceDN w:val="0"/>
        <w:adjustRightInd w:val="0"/>
        <w:ind w:right="-234"/>
        <w:jc w:val="both"/>
        <w:rPr>
          <w:iCs/>
          <w:lang w:val="hr-HR"/>
        </w:rPr>
      </w:pPr>
    </w:p>
    <w:p w14:paraId="672AEE1B" w14:textId="7E01C6C4" w:rsidR="00791237" w:rsidRPr="00CD337A" w:rsidRDefault="00791237" w:rsidP="001B7675">
      <w:pPr>
        <w:pStyle w:val="Odlomakpopisa"/>
        <w:widowControl w:val="0"/>
        <w:autoSpaceDE w:val="0"/>
        <w:autoSpaceDN w:val="0"/>
        <w:adjustRightInd w:val="0"/>
        <w:ind w:left="0"/>
        <w:jc w:val="center"/>
        <w:rPr>
          <w:b/>
          <w:bCs/>
          <w:iCs/>
          <w:sz w:val="32"/>
          <w:szCs w:val="32"/>
          <w:lang w:val="hr-HR" w:eastAsia="hr-HR"/>
        </w:rPr>
      </w:pPr>
      <w:bookmarkStart w:id="2" w:name="_Hlk508885375"/>
      <w:r w:rsidRPr="00CD337A">
        <w:rPr>
          <w:b/>
          <w:bCs/>
          <w:iCs/>
          <w:sz w:val="32"/>
          <w:szCs w:val="32"/>
          <w:lang w:val="hr-HR" w:eastAsia="hr-HR"/>
        </w:rPr>
        <w:t>Proračun Općine Podstrana za 20</w:t>
      </w:r>
      <w:r w:rsidR="008473FB" w:rsidRPr="00CD337A">
        <w:rPr>
          <w:b/>
          <w:bCs/>
          <w:iCs/>
          <w:sz w:val="32"/>
          <w:szCs w:val="32"/>
          <w:lang w:val="hr-HR" w:eastAsia="hr-HR"/>
        </w:rPr>
        <w:t>2</w:t>
      </w:r>
      <w:r w:rsidR="005B0F38" w:rsidRPr="00CD337A">
        <w:rPr>
          <w:b/>
          <w:bCs/>
          <w:iCs/>
          <w:sz w:val="32"/>
          <w:szCs w:val="32"/>
          <w:lang w:val="hr-HR" w:eastAsia="hr-HR"/>
        </w:rPr>
        <w:t>2</w:t>
      </w:r>
      <w:r w:rsidRPr="00CD337A">
        <w:rPr>
          <w:b/>
          <w:bCs/>
          <w:iCs/>
          <w:sz w:val="32"/>
          <w:szCs w:val="32"/>
          <w:lang w:val="hr-HR" w:eastAsia="hr-HR"/>
        </w:rPr>
        <w:t>. godinu</w:t>
      </w:r>
    </w:p>
    <w:p w14:paraId="74FD660F" w14:textId="04A027A4" w:rsidR="00E665D1" w:rsidRPr="00CD337A" w:rsidRDefault="00791237" w:rsidP="001B7675">
      <w:pPr>
        <w:widowControl w:val="0"/>
        <w:autoSpaceDE w:val="0"/>
        <w:autoSpaceDN w:val="0"/>
        <w:adjustRightInd w:val="0"/>
        <w:jc w:val="center"/>
        <w:rPr>
          <w:b/>
          <w:bCs/>
          <w:iCs/>
          <w:sz w:val="32"/>
          <w:szCs w:val="32"/>
          <w:lang w:val="hr-HR" w:eastAsia="hr-HR"/>
        </w:rPr>
      </w:pPr>
      <w:r w:rsidRPr="00CD337A">
        <w:rPr>
          <w:b/>
          <w:bCs/>
          <w:iCs/>
          <w:sz w:val="32"/>
          <w:szCs w:val="32"/>
          <w:lang w:val="hr-HR" w:eastAsia="hr-HR"/>
        </w:rPr>
        <w:t>i projekcij</w:t>
      </w:r>
      <w:r w:rsidR="0091332E" w:rsidRPr="00CD337A">
        <w:rPr>
          <w:b/>
          <w:bCs/>
          <w:iCs/>
          <w:sz w:val="32"/>
          <w:szCs w:val="32"/>
          <w:lang w:val="hr-HR" w:eastAsia="hr-HR"/>
        </w:rPr>
        <w:t>e</w:t>
      </w:r>
      <w:r w:rsidRPr="00CD337A">
        <w:rPr>
          <w:b/>
          <w:bCs/>
          <w:iCs/>
          <w:sz w:val="32"/>
          <w:szCs w:val="32"/>
          <w:lang w:val="hr-HR" w:eastAsia="hr-HR"/>
        </w:rPr>
        <w:t xml:space="preserve"> za 20</w:t>
      </w:r>
      <w:r w:rsidR="00BE4945" w:rsidRPr="00CD337A">
        <w:rPr>
          <w:b/>
          <w:bCs/>
          <w:iCs/>
          <w:sz w:val="32"/>
          <w:szCs w:val="32"/>
          <w:lang w:val="hr-HR" w:eastAsia="hr-HR"/>
        </w:rPr>
        <w:t>2</w:t>
      </w:r>
      <w:r w:rsidR="005B0F38" w:rsidRPr="00CD337A">
        <w:rPr>
          <w:b/>
          <w:bCs/>
          <w:iCs/>
          <w:sz w:val="32"/>
          <w:szCs w:val="32"/>
          <w:lang w:val="hr-HR" w:eastAsia="hr-HR"/>
        </w:rPr>
        <w:t>3</w:t>
      </w:r>
      <w:r w:rsidRPr="00CD337A">
        <w:rPr>
          <w:b/>
          <w:bCs/>
          <w:iCs/>
          <w:sz w:val="32"/>
          <w:szCs w:val="32"/>
          <w:lang w:val="hr-HR" w:eastAsia="hr-HR"/>
        </w:rPr>
        <w:t>. i 202</w:t>
      </w:r>
      <w:r w:rsidR="005B0F38" w:rsidRPr="00CD337A">
        <w:rPr>
          <w:b/>
          <w:bCs/>
          <w:iCs/>
          <w:sz w:val="32"/>
          <w:szCs w:val="32"/>
          <w:lang w:val="hr-HR" w:eastAsia="hr-HR"/>
        </w:rPr>
        <w:t>4</w:t>
      </w:r>
      <w:r w:rsidRPr="00CD337A">
        <w:rPr>
          <w:b/>
          <w:bCs/>
          <w:iCs/>
          <w:sz w:val="32"/>
          <w:szCs w:val="32"/>
          <w:lang w:val="hr-HR" w:eastAsia="hr-HR"/>
        </w:rPr>
        <w:t>. godinu</w:t>
      </w:r>
    </w:p>
    <w:bookmarkEnd w:id="2"/>
    <w:p w14:paraId="38414F00" w14:textId="77777777" w:rsidR="009B7C1E" w:rsidRPr="00CD337A" w:rsidRDefault="009B7C1E" w:rsidP="00590164">
      <w:pPr>
        <w:widowControl w:val="0"/>
        <w:autoSpaceDE w:val="0"/>
        <w:autoSpaceDN w:val="0"/>
        <w:adjustRightInd w:val="0"/>
        <w:jc w:val="center"/>
        <w:rPr>
          <w:i/>
          <w:iCs/>
          <w:sz w:val="36"/>
          <w:szCs w:val="36"/>
          <w:lang w:val="hr-HR"/>
        </w:rPr>
      </w:pPr>
    </w:p>
    <w:p w14:paraId="3C808F16" w14:textId="77777777" w:rsidR="004F3682" w:rsidRPr="00CD337A" w:rsidRDefault="00E665D1" w:rsidP="004F3682">
      <w:pPr>
        <w:pStyle w:val="Odlomakpopisa"/>
        <w:widowControl w:val="0"/>
        <w:numPr>
          <w:ilvl w:val="0"/>
          <w:numId w:val="1"/>
        </w:numPr>
        <w:autoSpaceDE w:val="0"/>
        <w:autoSpaceDN w:val="0"/>
        <w:adjustRightInd w:val="0"/>
        <w:ind w:left="0" w:firstLine="0"/>
        <w:rPr>
          <w:b/>
          <w:bCs/>
          <w:iCs/>
          <w:sz w:val="28"/>
          <w:szCs w:val="28"/>
          <w:lang w:val="hr-HR"/>
        </w:rPr>
      </w:pPr>
      <w:r w:rsidRPr="00CD337A">
        <w:rPr>
          <w:b/>
          <w:bCs/>
          <w:iCs/>
          <w:sz w:val="28"/>
          <w:szCs w:val="28"/>
          <w:lang w:val="hr-HR"/>
        </w:rPr>
        <w:t>OPĆI DIO</w:t>
      </w:r>
    </w:p>
    <w:p w14:paraId="2AFE21E6" w14:textId="77777777" w:rsidR="00E665D1" w:rsidRPr="00CD337A" w:rsidRDefault="00E665D1" w:rsidP="007B560F">
      <w:pPr>
        <w:widowControl w:val="0"/>
        <w:autoSpaceDE w:val="0"/>
        <w:autoSpaceDN w:val="0"/>
        <w:adjustRightInd w:val="0"/>
        <w:jc w:val="center"/>
        <w:rPr>
          <w:b/>
          <w:bCs/>
          <w:iCs/>
          <w:lang w:val="hr-HR"/>
        </w:rPr>
      </w:pPr>
      <w:r w:rsidRPr="00CD337A">
        <w:rPr>
          <w:b/>
          <w:bCs/>
          <w:iCs/>
          <w:lang w:val="hr-HR"/>
        </w:rPr>
        <w:t>Članak 1.</w:t>
      </w:r>
    </w:p>
    <w:p w14:paraId="72674566" w14:textId="7DBE580F" w:rsidR="00E665D1" w:rsidRPr="00CD337A" w:rsidRDefault="00E665D1" w:rsidP="00442E5B">
      <w:pPr>
        <w:widowControl w:val="0"/>
        <w:autoSpaceDE w:val="0"/>
        <w:autoSpaceDN w:val="0"/>
        <w:adjustRightInd w:val="0"/>
        <w:rPr>
          <w:iCs/>
          <w:lang w:val="hr-HR"/>
        </w:rPr>
      </w:pPr>
      <w:r w:rsidRPr="00CD337A">
        <w:rPr>
          <w:iCs/>
          <w:lang w:val="hr-HR"/>
        </w:rPr>
        <w:t xml:space="preserve">Proračun </w:t>
      </w:r>
      <w:r w:rsidR="002C6159" w:rsidRPr="00CD337A">
        <w:rPr>
          <w:iCs/>
          <w:lang w:val="hr-HR"/>
        </w:rPr>
        <w:t>Općine</w:t>
      </w:r>
      <w:r w:rsidRPr="00CD337A">
        <w:rPr>
          <w:iCs/>
          <w:lang w:val="hr-HR"/>
        </w:rPr>
        <w:t xml:space="preserve"> Podstrana za </w:t>
      </w:r>
      <w:r w:rsidR="00DD4E48" w:rsidRPr="00CD337A">
        <w:rPr>
          <w:iCs/>
          <w:lang w:val="hr-HR"/>
        </w:rPr>
        <w:t>20</w:t>
      </w:r>
      <w:r w:rsidR="008473FB" w:rsidRPr="00CD337A">
        <w:rPr>
          <w:iCs/>
          <w:lang w:val="hr-HR"/>
        </w:rPr>
        <w:t>2</w:t>
      </w:r>
      <w:r w:rsidR="005B0F38" w:rsidRPr="00CD337A">
        <w:rPr>
          <w:iCs/>
          <w:lang w:val="hr-HR"/>
        </w:rPr>
        <w:t>2</w:t>
      </w:r>
      <w:r w:rsidR="00FD632F" w:rsidRPr="00CD337A">
        <w:rPr>
          <w:iCs/>
          <w:lang w:val="hr-HR"/>
        </w:rPr>
        <w:t>.</w:t>
      </w:r>
      <w:r w:rsidRPr="00CD337A">
        <w:rPr>
          <w:iCs/>
          <w:lang w:val="hr-HR"/>
        </w:rPr>
        <w:t xml:space="preserve"> godinu (u daljnjem tekstu „Proračun“)</w:t>
      </w:r>
      <w:r w:rsidR="007B560F" w:rsidRPr="00CD337A">
        <w:rPr>
          <w:iCs/>
          <w:lang w:val="hr-HR"/>
        </w:rPr>
        <w:t xml:space="preserve"> </w:t>
      </w:r>
      <w:r w:rsidRPr="00CD337A">
        <w:rPr>
          <w:iCs/>
          <w:lang w:val="hr-HR"/>
        </w:rPr>
        <w:t>sastoji se od:</w:t>
      </w:r>
    </w:p>
    <w:p w14:paraId="7EDE59E1" w14:textId="77777777" w:rsidR="00FD632F" w:rsidRPr="00CD337A" w:rsidRDefault="00FD632F" w:rsidP="00442E5B">
      <w:pPr>
        <w:widowControl w:val="0"/>
        <w:autoSpaceDE w:val="0"/>
        <w:autoSpaceDN w:val="0"/>
        <w:adjustRightInd w:val="0"/>
        <w:rPr>
          <w:iCs/>
          <w:lang w:val="hr-HR"/>
        </w:rPr>
      </w:pPr>
    </w:p>
    <w:tbl>
      <w:tblPr>
        <w:tblpPr w:leftFromText="180" w:rightFromText="180" w:vertAnchor="text" w:tblpXSpec="center" w:tblpY="1"/>
        <w:tblOverlap w:val="never"/>
        <w:tblW w:w="5000" w:type="pct"/>
        <w:tblLook w:val="04A0" w:firstRow="1" w:lastRow="0" w:firstColumn="1" w:lastColumn="0" w:noHBand="0" w:noVBand="1"/>
      </w:tblPr>
      <w:tblGrid>
        <w:gridCol w:w="278"/>
        <w:gridCol w:w="4806"/>
        <w:gridCol w:w="1731"/>
        <w:gridCol w:w="1731"/>
        <w:gridCol w:w="1731"/>
        <w:gridCol w:w="1731"/>
        <w:gridCol w:w="1285"/>
        <w:gridCol w:w="1279"/>
      </w:tblGrid>
      <w:tr w:rsidR="00E43116" w:rsidRPr="00CD337A" w14:paraId="4A5ED4F1" w14:textId="04E61124" w:rsidTr="00E43116">
        <w:trPr>
          <w:trHeight w:val="340"/>
        </w:trPr>
        <w:tc>
          <w:tcPr>
            <w:tcW w:w="95" w:type="pct"/>
            <w:shd w:val="clear" w:color="auto" w:fill="auto"/>
            <w:noWrap/>
            <w:vAlign w:val="bottom"/>
          </w:tcPr>
          <w:p w14:paraId="332B0872" w14:textId="77777777" w:rsidR="00E43116" w:rsidRPr="00CD337A" w:rsidRDefault="00E43116" w:rsidP="004E0ED1">
            <w:pPr>
              <w:jc w:val="center"/>
              <w:rPr>
                <w:rFonts w:asciiTheme="minorHAnsi" w:hAnsiTheme="minorHAnsi" w:cstheme="minorHAnsi"/>
                <w:sz w:val="20"/>
                <w:szCs w:val="20"/>
                <w:lang w:val="hr-HR" w:eastAsia="hr-HR"/>
              </w:rPr>
            </w:pPr>
          </w:p>
        </w:tc>
        <w:tc>
          <w:tcPr>
            <w:tcW w:w="1649" w:type="pct"/>
            <w:shd w:val="clear" w:color="auto" w:fill="auto"/>
            <w:noWrap/>
            <w:vAlign w:val="bottom"/>
          </w:tcPr>
          <w:p w14:paraId="14EFD30F" w14:textId="77777777" w:rsidR="00E43116" w:rsidRPr="00CD337A" w:rsidRDefault="00E43116" w:rsidP="004E0ED1">
            <w:pPr>
              <w:jc w:val="center"/>
              <w:rPr>
                <w:rFonts w:asciiTheme="minorHAnsi" w:hAnsiTheme="minorHAnsi" w:cstheme="minorHAnsi"/>
                <w:sz w:val="20"/>
                <w:szCs w:val="20"/>
                <w:lang w:val="hr-HR" w:eastAsia="hr-HR"/>
              </w:rPr>
            </w:pPr>
          </w:p>
        </w:tc>
        <w:tc>
          <w:tcPr>
            <w:tcW w:w="594" w:type="pct"/>
          </w:tcPr>
          <w:p w14:paraId="3819CA8C" w14:textId="77777777" w:rsidR="00E43116" w:rsidRPr="00CD337A" w:rsidRDefault="00E43116" w:rsidP="00E43116">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PLAN</w:t>
            </w:r>
          </w:p>
          <w:p w14:paraId="03CEA5EB" w14:textId="507C2AB6" w:rsidR="00E43116" w:rsidRPr="00CD337A" w:rsidRDefault="00E43116" w:rsidP="00E43116">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2021.</w:t>
            </w:r>
          </w:p>
        </w:tc>
        <w:tc>
          <w:tcPr>
            <w:tcW w:w="594" w:type="pct"/>
            <w:shd w:val="clear" w:color="auto" w:fill="auto"/>
            <w:noWrap/>
            <w:vAlign w:val="center"/>
          </w:tcPr>
          <w:p w14:paraId="49635D89" w14:textId="0A94A6C6" w:rsidR="00E43116" w:rsidRPr="00CD337A" w:rsidRDefault="00E43116" w:rsidP="004E0ED1">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PLAN</w:t>
            </w:r>
          </w:p>
          <w:p w14:paraId="4F80B187" w14:textId="1E4877EA"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2022.</w:t>
            </w:r>
          </w:p>
        </w:tc>
        <w:tc>
          <w:tcPr>
            <w:tcW w:w="594" w:type="pct"/>
            <w:shd w:val="clear" w:color="auto" w:fill="auto"/>
            <w:noWrap/>
            <w:vAlign w:val="center"/>
          </w:tcPr>
          <w:p w14:paraId="0AF98C3C" w14:textId="77777777" w:rsidR="00E43116" w:rsidRPr="00CD337A" w:rsidRDefault="00E43116" w:rsidP="004E0ED1">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PROJEKCIJA</w:t>
            </w:r>
          </w:p>
          <w:p w14:paraId="17276209" w14:textId="231860CC"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2023.</w:t>
            </w:r>
          </w:p>
        </w:tc>
        <w:tc>
          <w:tcPr>
            <w:tcW w:w="594" w:type="pct"/>
            <w:vAlign w:val="center"/>
          </w:tcPr>
          <w:p w14:paraId="3959DEF6" w14:textId="77777777" w:rsidR="00E43116" w:rsidRPr="00CD337A" w:rsidRDefault="00E43116" w:rsidP="004E0ED1">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PROJEKCIJA</w:t>
            </w:r>
          </w:p>
          <w:p w14:paraId="3DB49294" w14:textId="166CB704" w:rsidR="00E43116" w:rsidRPr="00CD337A" w:rsidRDefault="00E43116" w:rsidP="004E0ED1">
            <w:pPr>
              <w:jc w:val="center"/>
              <w:rPr>
                <w:rFonts w:asciiTheme="minorHAnsi" w:hAnsiTheme="minorHAnsi" w:cstheme="minorHAnsi"/>
                <w:b/>
                <w:sz w:val="20"/>
                <w:szCs w:val="20"/>
                <w:lang w:val="hr-HR" w:eastAsia="hr-HR"/>
              </w:rPr>
            </w:pPr>
            <w:r w:rsidRPr="00CD337A">
              <w:rPr>
                <w:rFonts w:asciiTheme="minorHAnsi" w:hAnsiTheme="minorHAnsi" w:cstheme="minorHAnsi"/>
                <w:b/>
                <w:bCs/>
                <w:sz w:val="20"/>
                <w:szCs w:val="20"/>
                <w:lang w:val="hr-HR" w:eastAsia="hr-HR"/>
              </w:rPr>
              <w:t>2024.</w:t>
            </w:r>
          </w:p>
        </w:tc>
        <w:tc>
          <w:tcPr>
            <w:tcW w:w="441" w:type="pct"/>
          </w:tcPr>
          <w:p w14:paraId="3E3E7C3F" w14:textId="0225F3D6" w:rsidR="00E43116" w:rsidRPr="00CD337A" w:rsidRDefault="00E43116" w:rsidP="004E0ED1">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INDEKS</w:t>
            </w:r>
          </w:p>
          <w:p w14:paraId="211AF5B6" w14:textId="3ECC02D0" w:rsidR="00E43116" w:rsidRPr="00CD337A" w:rsidRDefault="00787DD7" w:rsidP="00282400">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4/3</w:t>
            </w:r>
          </w:p>
        </w:tc>
        <w:tc>
          <w:tcPr>
            <w:tcW w:w="439" w:type="pct"/>
          </w:tcPr>
          <w:p w14:paraId="6FE608E9" w14:textId="77777777" w:rsidR="00E43116" w:rsidRPr="00CD337A" w:rsidRDefault="00E43116" w:rsidP="00282400">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INDEKS</w:t>
            </w:r>
          </w:p>
          <w:p w14:paraId="092C46AE" w14:textId="229EBD4A" w:rsidR="00787DD7" w:rsidRPr="00CD337A" w:rsidRDefault="00787DD7" w:rsidP="00787DD7">
            <w:pPr>
              <w:jc w:val="center"/>
              <w:rPr>
                <w:rFonts w:asciiTheme="minorHAnsi" w:hAnsiTheme="minorHAnsi" w:cstheme="minorHAnsi"/>
                <w:b/>
                <w:sz w:val="20"/>
                <w:szCs w:val="20"/>
                <w:lang w:val="hr-HR" w:eastAsia="hr-HR"/>
              </w:rPr>
            </w:pPr>
            <w:r w:rsidRPr="00CD337A">
              <w:rPr>
                <w:rFonts w:asciiTheme="minorHAnsi" w:hAnsiTheme="minorHAnsi" w:cstheme="minorHAnsi"/>
                <w:b/>
                <w:sz w:val="20"/>
                <w:szCs w:val="20"/>
                <w:lang w:val="hr-HR" w:eastAsia="hr-HR"/>
              </w:rPr>
              <w:t>5/4</w:t>
            </w:r>
          </w:p>
        </w:tc>
      </w:tr>
      <w:tr w:rsidR="00E43116" w:rsidRPr="00CD337A" w14:paraId="2081DF63" w14:textId="02A04852" w:rsidTr="00E43116">
        <w:trPr>
          <w:trHeight w:val="312"/>
        </w:trPr>
        <w:tc>
          <w:tcPr>
            <w:tcW w:w="1744" w:type="pct"/>
            <w:gridSpan w:val="2"/>
            <w:shd w:val="clear" w:color="auto" w:fill="auto"/>
            <w:noWrap/>
            <w:vAlign w:val="bottom"/>
            <w:hideMark/>
          </w:tcPr>
          <w:p w14:paraId="56C6B7A0" w14:textId="3ABB4140"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1</w:t>
            </w:r>
          </w:p>
        </w:tc>
        <w:tc>
          <w:tcPr>
            <w:tcW w:w="594" w:type="pct"/>
          </w:tcPr>
          <w:p w14:paraId="3E371E77" w14:textId="63B5D377"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2</w:t>
            </w:r>
          </w:p>
        </w:tc>
        <w:tc>
          <w:tcPr>
            <w:tcW w:w="594" w:type="pct"/>
            <w:shd w:val="clear" w:color="auto" w:fill="auto"/>
            <w:noWrap/>
            <w:vAlign w:val="center"/>
            <w:hideMark/>
          </w:tcPr>
          <w:p w14:paraId="207F4CCB" w14:textId="7B16EFE6"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3</w:t>
            </w:r>
          </w:p>
        </w:tc>
        <w:tc>
          <w:tcPr>
            <w:tcW w:w="594" w:type="pct"/>
            <w:shd w:val="clear" w:color="auto" w:fill="auto"/>
            <w:noWrap/>
            <w:vAlign w:val="center"/>
            <w:hideMark/>
          </w:tcPr>
          <w:p w14:paraId="4EB1CF27" w14:textId="6CAED8FA"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4</w:t>
            </w:r>
          </w:p>
        </w:tc>
        <w:tc>
          <w:tcPr>
            <w:tcW w:w="594" w:type="pct"/>
            <w:vAlign w:val="center"/>
          </w:tcPr>
          <w:p w14:paraId="5AD714B6" w14:textId="08B35A36"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5</w:t>
            </w:r>
          </w:p>
        </w:tc>
        <w:tc>
          <w:tcPr>
            <w:tcW w:w="441" w:type="pct"/>
          </w:tcPr>
          <w:p w14:paraId="1B594079" w14:textId="697D107D"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6</w:t>
            </w:r>
          </w:p>
        </w:tc>
        <w:tc>
          <w:tcPr>
            <w:tcW w:w="439" w:type="pct"/>
          </w:tcPr>
          <w:p w14:paraId="5A0333BA" w14:textId="3E97EF72" w:rsidR="00E43116" w:rsidRPr="00CD337A" w:rsidRDefault="00E43116" w:rsidP="004E0ED1">
            <w:pPr>
              <w:jc w:val="cente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7</w:t>
            </w:r>
          </w:p>
        </w:tc>
      </w:tr>
      <w:tr w:rsidR="00E43116" w:rsidRPr="00CD337A" w14:paraId="56378BFB" w14:textId="47E43A6B" w:rsidTr="00E43116">
        <w:trPr>
          <w:trHeight w:val="312"/>
        </w:trPr>
        <w:tc>
          <w:tcPr>
            <w:tcW w:w="1744" w:type="pct"/>
            <w:gridSpan w:val="2"/>
            <w:tcBorders>
              <w:top w:val="nil"/>
              <w:left w:val="nil"/>
              <w:bottom w:val="nil"/>
              <w:right w:val="nil"/>
            </w:tcBorders>
            <w:shd w:val="clear" w:color="auto" w:fill="8DB3E2" w:themeFill="text2" w:themeFillTint="66"/>
            <w:noWrap/>
            <w:vAlign w:val="center"/>
          </w:tcPr>
          <w:p w14:paraId="3163A9E3" w14:textId="77777777" w:rsidR="00E43116" w:rsidRPr="00CD337A" w:rsidRDefault="00E43116" w:rsidP="004E0ED1">
            <w:pPr>
              <w:rPr>
                <w:rFonts w:asciiTheme="minorHAnsi" w:hAnsiTheme="minorHAnsi" w:cstheme="minorHAnsi"/>
                <w:sz w:val="20"/>
                <w:szCs w:val="20"/>
                <w:lang w:val="hr-HR" w:eastAsia="hr-HR"/>
              </w:rPr>
            </w:pPr>
            <w:r w:rsidRPr="00CD337A">
              <w:rPr>
                <w:rFonts w:asciiTheme="minorHAnsi" w:hAnsiTheme="minorHAnsi" w:cstheme="minorHAnsi"/>
                <w:b/>
                <w:bCs/>
                <w:sz w:val="20"/>
                <w:szCs w:val="20"/>
                <w:lang w:val="hr-HR" w:eastAsia="hr-HR"/>
              </w:rPr>
              <w:t>A. Račun prihoda i rashoda</w:t>
            </w:r>
          </w:p>
        </w:tc>
        <w:tc>
          <w:tcPr>
            <w:tcW w:w="594" w:type="pct"/>
            <w:tcBorders>
              <w:top w:val="nil"/>
              <w:left w:val="nil"/>
              <w:right w:val="nil"/>
            </w:tcBorders>
            <w:shd w:val="clear" w:color="auto" w:fill="8DB3E2" w:themeFill="text2" w:themeFillTint="66"/>
          </w:tcPr>
          <w:p w14:paraId="6E0097B4" w14:textId="77777777" w:rsidR="00E43116" w:rsidRPr="00CD337A" w:rsidRDefault="00E43116" w:rsidP="004E0ED1">
            <w:pPr>
              <w:jc w:val="right"/>
              <w:rPr>
                <w:rFonts w:asciiTheme="minorHAnsi" w:hAnsiTheme="minorHAnsi" w:cstheme="minorHAnsi"/>
                <w:sz w:val="20"/>
                <w:szCs w:val="20"/>
                <w:lang w:val="hr-HR" w:eastAsia="hr-HR"/>
              </w:rPr>
            </w:pPr>
          </w:p>
        </w:tc>
        <w:tc>
          <w:tcPr>
            <w:tcW w:w="594" w:type="pct"/>
            <w:tcBorders>
              <w:top w:val="nil"/>
              <w:left w:val="nil"/>
              <w:right w:val="nil"/>
            </w:tcBorders>
            <w:shd w:val="clear" w:color="auto" w:fill="8DB3E2" w:themeFill="text2" w:themeFillTint="66"/>
            <w:noWrap/>
            <w:vAlign w:val="center"/>
          </w:tcPr>
          <w:p w14:paraId="577949E5" w14:textId="63988A5A" w:rsidR="00E43116" w:rsidRPr="00CD337A" w:rsidRDefault="00E43116" w:rsidP="004E0ED1">
            <w:pPr>
              <w:jc w:val="right"/>
              <w:rPr>
                <w:rFonts w:asciiTheme="minorHAnsi" w:hAnsiTheme="minorHAnsi" w:cstheme="minorHAnsi"/>
                <w:sz w:val="20"/>
                <w:szCs w:val="20"/>
                <w:lang w:val="hr-HR" w:eastAsia="hr-HR"/>
              </w:rPr>
            </w:pPr>
          </w:p>
        </w:tc>
        <w:tc>
          <w:tcPr>
            <w:tcW w:w="594" w:type="pct"/>
            <w:tcBorders>
              <w:top w:val="nil"/>
              <w:left w:val="nil"/>
              <w:right w:val="nil"/>
            </w:tcBorders>
            <w:shd w:val="clear" w:color="auto" w:fill="8DB3E2" w:themeFill="text2" w:themeFillTint="66"/>
            <w:noWrap/>
            <w:vAlign w:val="center"/>
          </w:tcPr>
          <w:p w14:paraId="6314CDA0" w14:textId="77777777" w:rsidR="00E43116" w:rsidRPr="00CD337A" w:rsidRDefault="00E43116"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594" w:type="pct"/>
            <w:tcBorders>
              <w:top w:val="nil"/>
              <w:left w:val="nil"/>
              <w:right w:val="nil"/>
            </w:tcBorders>
            <w:shd w:val="clear" w:color="auto" w:fill="8DB3E2" w:themeFill="text2" w:themeFillTint="66"/>
          </w:tcPr>
          <w:p w14:paraId="12963346" w14:textId="77777777" w:rsidR="00E43116" w:rsidRPr="00CD337A" w:rsidRDefault="00E43116"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441" w:type="pct"/>
            <w:tcBorders>
              <w:top w:val="nil"/>
              <w:left w:val="nil"/>
              <w:right w:val="nil"/>
            </w:tcBorders>
            <w:shd w:val="clear" w:color="auto" w:fill="8DB3E2" w:themeFill="text2" w:themeFillTint="66"/>
          </w:tcPr>
          <w:p w14:paraId="2A97A314" w14:textId="77777777" w:rsidR="00E43116" w:rsidRPr="00CD337A" w:rsidRDefault="00E43116"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439" w:type="pct"/>
            <w:tcBorders>
              <w:top w:val="nil"/>
              <w:left w:val="nil"/>
              <w:right w:val="nil"/>
            </w:tcBorders>
            <w:shd w:val="clear" w:color="auto" w:fill="8DB3E2" w:themeFill="text2" w:themeFillTint="66"/>
          </w:tcPr>
          <w:p w14:paraId="19A1EF2B" w14:textId="4A0B325B" w:rsidR="00E43116" w:rsidRPr="00CD337A" w:rsidRDefault="00E43116" w:rsidP="004E0ED1">
            <w:pPr>
              <w:autoSpaceDE w:val="0"/>
              <w:autoSpaceDN w:val="0"/>
              <w:adjustRightInd w:val="0"/>
              <w:jc w:val="right"/>
              <w:rPr>
                <w:rFonts w:asciiTheme="minorHAnsi" w:eastAsia="Calibri" w:hAnsiTheme="minorHAnsi" w:cstheme="minorHAnsi"/>
                <w:color w:val="000000"/>
                <w:sz w:val="20"/>
                <w:szCs w:val="20"/>
                <w:lang w:val="hr-HR" w:eastAsia="hr-HR"/>
              </w:rPr>
            </w:pPr>
          </w:p>
        </w:tc>
      </w:tr>
      <w:tr w:rsidR="00787DD7" w:rsidRPr="00CD337A" w14:paraId="2F7B24DF" w14:textId="7461055B" w:rsidTr="003B5860">
        <w:trPr>
          <w:trHeight w:val="312"/>
        </w:trPr>
        <w:tc>
          <w:tcPr>
            <w:tcW w:w="95" w:type="pct"/>
            <w:tcBorders>
              <w:top w:val="nil"/>
              <w:left w:val="nil"/>
              <w:bottom w:val="nil"/>
              <w:right w:val="nil"/>
            </w:tcBorders>
            <w:shd w:val="clear" w:color="auto" w:fill="auto"/>
            <w:noWrap/>
            <w:vAlign w:val="center"/>
          </w:tcPr>
          <w:p w14:paraId="2C02089B" w14:textId="77777777" w:rsidR="00787DD7" w:rsidRPr="00CD337A" w:rsidRDefault="00787DD7" w:rsidP="00787DD7">
            <w:pPr>
              <w:jc w:val="center"/>
              <w:rPr>
                <w:rFonts w:asciiTheme="minorHAnsi" w:hAnsiTheme="minorHAnsi" w:cstheme="minorHAnsi"/>
                <w:sz w:val="20"/>
                <w:szCs w:val="20"/>
                <w:lang w:val="hr-HR" w:eastAsia="hr-HR"/>
              </w:rPr>
            </w:pPr>
          </w:p>
        </w:tc>
        <w:tc>
          <w:tcPr>
            <w:tcW w:w="1649" w:type="pct"/>
            <w:tcBorders>
              <w:top w:val="nil"/>
              <w:left w:val="nil"/>
              <w:bottom w:val="nil"/>
            </w:tcBorders>
            <w:shd w:val="clear" w:color="auto" w:fill="auto"/>
            <w:noWrap/>
            <w:vAlign w:val="center"/>
            <w:hideMark/>
          </w:tcPr>
          <w:p w14:paraId="6510F5C7" w14:textId="77777777" w:rsidR="00787DD7" w:rsidRPr="00CD337A" w:rsidRDefault="00787DD7" w:rsidP="00787DD7">
            <w:pP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Prihodi poslovanja</w:t>
            </w:r>
          </w:p>
        </w:tc>
        <w:tc>
          <w:tcPr>
            <w:tcW w:w="594" w:type="pct"/>
            <w:tcBorders>
              <w:top w:val="nil"/>
              <w:left w:val="nil"/>
              <w:bottom w:val="nil"/>
              <w:right w:val="nil"/>
            </w:tcBorders>
            <w:shd w:val="clear" w:color="auto" w:fill="auto"/>
            <w:vAlign w:val="center"/>
          </w:tcPr>
          <w:p w14:paraId="5AD3681B" w14:textId="347554FD" w:rsidR="00787DD7" w:rsidRPr="00CD337A" w:rsidRDefault="00787DD7" w:rsidP="00787DD7">
            <w:pPr>
              <w:jc w:val="right"/>
              <w:rPr>
                <w:rFonts w:asciiTheme="minorHAnsi" w:hAnsiTheme="minorHAnsi" w:cs="Arial"/>
                <w:sz w:val="22"/>
                <w:szCs w:val="22"/>
                <w:lang w:val="hr-HR"/>
              </w:rPr>
            </w:pPr>
            <w:r w:rsidRPr="00CD337A">
              <w:rPr>
                <w:rFonts w:asciiTheme="minorHAnsi" w:hAnsiTheme="minorHAnsi" w:cs="Arial"/>
                <w:noProof/>
                <w:sz w:val="22"/>
                <w:szCs w:val="22"/>
                <w:lang w:val="hr-HR"/>
              </w:rPr>
              <w:t>64.984.850,00</w:t>
            </w:r>
          </w:p>
        </w:tc>
        <w:tc>
          <w:tcPr>
            <w:tcW w:w="594" w:type="pct"/>
            <w:tcBorders>
              <w:top w:val="nil"/>
              <w:left w:val="nil"/>
              <w:bottom w:val="nil"/>
              <w:right w:val="nil"/>
            </w:tcBorders>
            <w:shd w:val="clear" w:color="auto" w:fill="auto"/>
            <w:noWrap/>
            <w:vAlign w:val="center"/>
          </w:tcPr>
          <w:p w14:paraId="56B1BA78" w14:textId="4C1D4DCB" w:rsidR="00787DD7" w:rsidRPr="00CD337A" w:rsidRDefault="00787DD7" w:rsidP="00787DD7">
            <w:pPr>
              <w:jc w:val="right"/>
              <w:rPr>
                <w:rFonts w:asciiTheme="minorHAnsi" w:hAnsiTheme="minorHAnsi"/>
                <w:sz w:val="22"/>
                <w:szCs w:val="22"/>
                <w:lang w:val="hr-HR" w:eastAsia="hr-HR"/>
              </w:rPr>
            </w:pPr>
            <w:r w:rsidRPr="00CD337A">
              <w:rPr>
                <w:rFonts w:asciiTheme="minorHAnsi" w:hAnsiTheme="minorHAnsi"/>
                <w:sz w:val="22"/>
                <w:szCs w:val="22"/>
                <w:lang w:val="hr-HR" w:eastAsia="hr-HR"/>
              </w:rPr>
              <w:t>61.288.000,00</w:t>
            </w:r>
          </w:p>
        </w:tc>
        <w:tc>
          <w:tcPr>
            <w:tcW w:w="594" w:type="pct"/>
            <w:tcBorders>
              <w:top w:val="nil"/>
              <w:left w:val="nil"/>
              <w:bottom w:val="nil"/>
              <w:right w:val="nil"/>
            </w:tcBorders>
            <w:shd w:val="clear" w:color="auto" w:fill="auto"/>
            <w:noWrap/>
          </w:tcPr>
          <w:p w14:paraId="7B4B6C00" w14:textId="6E3A6EA8"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57.155.000,00</w:t>
            </w:r>
          </w:p>
        </w:tc>
        <w:tc>
          <w:tcPr>
            <w:tcW w:w="594" w:type="pct"/>
            <w:tcBorders>
              <w:top w:val="nil"/>
              <w:left w:val="nil"/>
              <w:bottom w:val="nil"/>
              <w:right w:val="nil"/>
            </w:tcBorders>
            <w:shd w:val="clear" w:color="auto" w:fill="auto"/>
          </w:tcPr>
          <w:p w14:paraId="292AB56A" w14:textId="52B41539"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54.833.000,00</w:t>
            </w:r>
          </w:p>
        </w:tc>
        <w:tc>
          <w:tcPr>
            <w:tcW w:w="441" w:type="pct"/>
            <w:tcBorders>
              <w:top w:val="nil"/>
              <w:left w:val="nil"/>
              <w:bottom w:val="nil"/>
              <w:right w:val="nil"/>
            </w:tcBorders>
            <w:shd w:val="clear" w:color="auto" w:fill="auto"/>
          </w:tcPr>
          <w:p w14:paraId="48B14D09" w14:textId="55B7E1DD"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93%</w:t>
            </w:r>
          </w:p>
        </w:tc>
        <w:tc>
          <w:tcPr>
            <w:tcW w:w="439" w:type="pct"/>
            <w:tcBorders>
              <w:top w:val="nil"/>
              <w:left w:val="nil"/>
              <w:bottom w:val="nil"/>
              <w:right w:val="nil"/>
            </w:tcBorders>
            <w:shd w:val="clear" w:color="auto" w:fill="auto"/>
          </w:tcPr>
          <w:p w14:paraId="491771DD" w14:textId="0A60C4A3"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96%</w:t>
            </w:r>
          </w:p>
        </w:tc>
      </w:tr>
      <w:tr w:rsidR="00787DD7" w:rsidRPr="00CD337A" w14:paraId="1A85FE19" w14:textId="2378043A" w:rsidTr="003B5860">
        <w:trPr>
          <w:trHeight w:val="312"/>
        </w:trPr>
        <w:tc>
          <w:tcPr>
            <w:tcW w:w="95" w:type="pct"/>
            <w:tcBorders>
              <w:top w:val="nil"/>
              <w:left w:val="nil"/>
              <w:bottom w:val="nil"/>
              <w:right w:val="nil"/>
            </w:tcBorders>
            <w:shd w:val="clear" w:color="auto" w:fill="auto"/>
            <w:noWrap/>
            <w:vAlign w:val="center"/>
          </w:tcPr>
          <w:p w14:paraId="22423C01" w14:textId="77777777" w:rsidR="00787DD7" w:rsidRPr="00CD337A" w:rsidRDefault="00787DD7" w:rsidP="00787DD7">
            <w:pPr>
              <w:jc w:val="center"/>
              <w:rPr>
                <w:rFonts w:asciiTheme="minorHAnsi" w:hAnsiTheme="minorHAnsi" w:cstheme="minorHAnsi"/>
                <w:sz w:val="20"/>
                <w:szCs w:val="20"/>
                <w:lang w:val="hr-HR" w:eastAsia="hr-HR"/>
              </w:rPr>
            </w:pPr>
          </w:p>
        </w:tc>
        <w:tc>
          <w:tcPr>
            <w:tcW w:w="1649" w:type="pct"/>
            <w:tcBorders>
              <w:top w:val="nil"/>
              <w:left w:val="nil"/>
              <w:bottom w:val="nil"/>
            </w:tcBorders>
            <w:shd w:val="clear" w:color="auto" w:fill="auto"/>
            <w:noWrap/>
            <w:vAlign w:val="center"/>
            <w:hideMark/>
          </w:tcPr>
          <w:p w14:paraId="6204C6A8" w14:textId="77777777" w:rsidR="00787DD7" w:rsidRPr="00CD337A" w:rsidRDefault="00787DD7" w:rsidP="00787DD7">
            <w:pP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Prihodi od prodaje nefinancijske imovine</w:t>
            </w:r>
          </w:p>
        </w:tc>
        <w:tc>
          <w:tcPr>
            <w:tcW w:w="594" w:type="pct"/>
            <w:tcBorders>
              <w:top w:val="nil"/>
              <w:left w:val="nil"/>
              <w:right w:val="nil"/>
            </w:tcBorders>
            <w:shd w:val="clear" w:color="auto" w:fill="auto"/>
            <w:vAlign w:val="center"/>
          </w:tcPr>
          <w:p w14:paraId="6EC0A2D4" w14:textId="144A3A6A" w:rsidR="00787DD7" w:rsidRPr="00CD337A" w:rsidRDefault="00787DD7" w:rsidP="00787DD7">
            <w:pPr>
              <w:jc w:val="right"/>
              <w:rPr>
                <w:rFonts w:asciiTheme="minorHAnsi" w:hAnsiTheme="minorHAnsi" w:cs="Arial"/>
                <w:sz w:val="22"/>
                <w:szCs w:val="22"/>
                <w:lang w:val="hr-HR"/>
              </w:rPr>
            </w:pPr>
            <w:r w:rsidRPr="00CD337A">
              <w:rPr>
                <w:rFonts w:asciiTheme="minorHAnsi" w:hAnsiTheme="minorHAnsi" w:cs="Arial"/>
                <w:noProof/>
                <w:sz w:val="22"/>
                <w:szCs w:val="22"/>
                <w:lang w:val="hr-HR"/>
              </w:rPr>
              <w:t>160.000,00</w:t>
            </w:r>
          </w:p>
        </w:tc>
        <w:tc>
          <w:tcPr>
            <w:tcW w:w="594" w:type="pct"/>
            <w:tcBorders>
              <w:top w:val="nil"/>
              <w:left w:val="nil"/>
              <w:bottom w:val="nil"/>
              <w:right w:val="nil"/>
            </w:tcBorders>
            <w:shd w:val="clear" w:color="auto" w:fill="auto"/>
            <w:noWrap/>
            <w:vAlign w:val="center"/>
          </w:tcPr>
          <w:p w14:paraId="6C460221" w14:textId="540330FF"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50.000,00</w:t>
            </w:r>
          </w:p>
        </w:tc>
        <w:tc>
          <w:tcPr>
            <w:tcW w:w="594" w:type="pct"/>
            <w:tcBorders>
              <w:top w:val="nil"/>
              <w:left w:val="nil"/>
              <w:bottom w:val="nil"/>
              <w:right w:val="nil"/>
            </w:tcBorders>
            <w:shd w:val="clear" w:color="auto" w:fill="auto"/>
            <w:noWrap/>
          </w:tcPr>
          <w:p w14:paraId="54CCA9CB" w14:textId="619EFEA7"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22.512.000,00</w:t>
            </w:r>
          </w:p>
        </w:tc>
        <w:tc>
          <w:tcPr>
            <w:tcW w:w="594" w:type="pct"/>
            <w:tcBorders>
              <w:top w:val="nil"/>
              <w:left w:val="nil"/>
              <w:bottom w:val="nil"/>
              <w:right w:val="nil"/>
            </w:tcBorders>
            <w:shd w:val="clear" w:color="auto" w:fill="auto"/>
          </w:tcPr>
          <w:p w14:paraId="1C709E75" w14:textId="2B9C296E"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3.350.000,00</w:t>
            </w:r>
          </w:p>
        </w:tc>
        <w:tc>
          <w:tcPr>
            <w:tcW w:w="441" w:type="pct"/>
            <w:tcBorders>
              <w:top w:val="nil"/>
              <w:left w:val="nil"/>
              <w:bottom w:val="nil"/>
              <w:right w:val="nil"/>
            </w:tcBorders>
            <w:shd w:val="clear" w:color="auto" w:fill="auto"/>
          </w:tcPr>
          <w:p w14:paraId="77FF32A6" w14:textId="3D646387"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45024%</w:t>
            </w:r>
          </w:p>
        </w:tc>
        <w:tc>
          <w:tcPr>
            <w:tcW w:w="439" w:type="pct"/>
            <w:tcBorders>
              <w:top w:val="nil"/>
              <w:left w:val="nil"/>
              <w:bottom w:val="nil"/>
              <w:right w:val="nil"/>
            </w:tcBorders>
            <w:shd w:val="clear" w:color="auto" w:fill="auto"/>
          </w:tcPr>
          <w:p w14:paraId="4E46EFD9" w14:textId="4F4B025E"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15%</w:t>
            </w:r>
          </w:p>
        </w:tc>
      </w:tr>
      <w:tr w:rsidR="00787DD7" w:rsidRPr="00CD337A" w14:paraId="5C2F69A8" w14:textId="126C3C50" w:rsidTr="003B5860">
        <w:trPr>
          <w:trHeight w:val="312"/>
        </w:trPr>
        <w:tc>
          <w:tcPr>
            <w:tcW w:w="95" w:type="pct"/>
            <w:tcBorders>
              <w:top w:val="nil"/>
              <w:left w:val="nil"/>
              <w:bottom w:val="nil"/>
              <w:right w:val="nil"/>
            </w:tcBorders>
            <w:shd w:val="clear" w:color="auto" w:fill="DBE5F1" w:themeFill="accent1" w:themeFillTint="33"/>
            <w:noWrap/>
            <w:vAlign w:val="center"/>
          </w:tcPr>
          <w:p w14:paraId="2171D4BC" w14:textId="77777777" w:rsidR="00787DD7" w:rsidRPr="00CD337A" w:rsidRDefault="00787DD7" w:rsidP="00787DD7">
            <w:pPr>
              <w:jc w:val="center"/>
              <w:rPr>
                <w:rFonts w:asciiTheme="minorHAnsi" w:hAnsiTheme="minorHAnsi" w:cstheme="minorHAnsi"/>
                <w:sz w:val="20"/>
                <w:szCs w:val="20"/>
                <w:lang w:val="hr-HR" w:eastAsia="hr-HR"/>
              </w:rPr>
            </w:pPr>
          </w:p>
        </w:tc>
        <w:tc>
          <w:tcPr>
            <w:tcW w:w="1649" w:type="pct"/>
            <w:tcBorders>
              <w:top w:val="nil"/>
              <w:left w:val="nil"/>
              <w:bottom w:val="nil"/>
            </w:tcBorders>
            <w:shd w:val="clear" w:color="auto" w:fill="DBE5F1" w:themeFill="accent1" w:themeFillTint="33"/>
            <w:noWrap/>
            <w:vAlign w:val="center"/>
            <w:hideMark/>
          </w:tcPr>
          <w:p w14:paraId="26FAE6FF" w14:textId="77777777" w:rsidR="00787DD7" w:rsidRPr="00CD337A" w:rsidRDefault="00787DD7" w:rsidP="00787DD7">
            <w:pPr>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Ukupno prihodi</w:t>
            </w:r>
          </w:p>
        </w:tc>
        <w:tc>
          <w:tcPr>
            <w:tcW w:w="594" w:type="pct"/>
            <w:tcBorders>
              <w:top w:val="nil"/>
              <w:left w:val="nil"/>
              <w:bottom w:val="nil"/>
              <w:right w:val="nil"/>
            </w:tcBorders>
            <w:shd w:val="clear" w:color="auto" w:fill="DBE5F1" w:themeFill="accent1" w:themeFillTint="33"/>
            <w:vAlign w:val="center"/>
          </w:tcPr>
          <w:p w14:paraId="25F7EC90" w14:textId="7EAFB970" w:rsidR="00787DD7" w:rsidRPr="00CD337A" w:rsidRDefault="00787DD7" w:rsidP="00787DD7">
            <w:pPr>
              <w:jc w:val="right"/>
              <w:rPr>
                <w:rFonts w:asciiTheme="minorHAnsi" w:hAnsiTheme="minorHAnsi" w:cs="Arial"/>
                <w:b/>
                <w:bCs/>
                <w:sz w:val="22"/>
                <w:szCs w:val="22"/>
                <w:lang w:val="hr-HR"/>
              </w:rPr>
            </w:pPr>
            <w:r w:rsidRPr="00CD337A">
              <w:rPr>
                <w:rFonts w:asciiTheme="minorHAnsi" w:hAnsiTheme="minorHAnsi" w:cs="Arial"/>
                <w:b/>
                <w:bCs/>
                <w:noProof/>
                <w:sz w:val="22"/>
                <w:szCs w:val="22"/>
                <w:lang w:val="hr-HR"/>
              </w:rPr>
              <w:t>65.144.850,00</w:t>
            </w:r>
          </w:p>
        </w:tc>
        <w:tc>
          <w:tcPr>
            <w:tcW w:w="594" w:type="pct"/>
            <w:tcBorders>
              <w:top w:val="nil"/>
              <w:left w:val="nil"/>
              <w:bottom w:val="nil"/>
              <w:right w:val="nil"/>
            </w:tcBorders>
            <w:shd w:val="clear" w:color="auto" w:fill="DBE5F1" w:themeFill="accent1" w:themeFillTint="33"/>
            <w:noWrap/>
            <w:vAlign w:val="center"/>
          </w:tcPr>
          <w:p w14:paraId="027C8F0B" w14:textId="45B381CD" w:rsidR="00787DD7" w:rsidRPr="00CD337A" w:rsidRDefault="00787DD7" w:rsidP="00787DD7">
            <w:pPr>
              <w:jc w:val="right"/>
              <w:rPr>
                <w:rFonts w:asciiTheme="minorHAnsi" w:hAnsiTheme="minorHAnsi"/>
                <w:b/>
                <w:bCs/>
                <w:sz w:val="22"/>
                <w:szCs w:val="22"/>
                <w:lang w:val="hr-HR"/>
              </w:rPr>
            </w:pPr>
            <w:r w:rsidRPr="00CD337A">
              <w:rPr>
                <w:rFonts w:asciiTheme="minorHAnsi" w:hAnsiTheme="minorHAnsi"/>
                <w:b/>
                <w:bCs/>
                <w:sz w:val="22"/>
                <w:szCs w:val="22"/>
                <w:lang w:val="hr-HR"/>
              </w:rPr>
              <w:t>61.338.000,00</w:t>
            </w:r>
          </w:p>
        </w:tc>
        <w:tc>
          <w:tcPr>
            <w:tcW w:w="594" w:type="pct"/>
            <w:tcBorders>
              <w:top w:val="nil"/>
              <w:left w:val="nil"/>
              <w:bottom w:val="nil"/>
              <w:right w:val="nil"/>
            </w:tcBorders>
            <w:shd w:val="clear" w:color="auto" w:fill="DBE5F1" w:themeFill="accent1" w:themeFillTint="33"/>
            <w:noWrap/>
          </w:tcPr>
          <w:p w14:paraId="7F885AA1" w14:textId="20EE35DB" w:rsidR="00787DD7" w:rsidRPr="00CD337A" w:rsidRDefault="00787DD7" w:rsidP="00787DD7">
            <w:pPr>
              <w:jc w:val="right"/>
              <w:rPr>
                <w:rFonts w:asciiTheme="minorHAnsi" w:hAnsiTheme="minorHAnsi"/>
                <w:b/>
                <w:bCs/>
                <w:sz w:val="22"/>
                <w:szCs w:val="22"/>
                <w:lang w:val="hr-HR"/>
              </w:rPr>
            </w:pPr>
            <w:r w:rsidRPr="00CD337A">
              <w:rPr>
                <w:rFonts w:asciiTheme="minorHAnsi" w:hAnsiTheme="minorHAnsi"/>
                <w:b/>
                <w:bCs/>
                <w:sz w:val="22"/>
                <w:szCs w:val="22"/>
                <w:lang w:val="hr-HR"/>
              </w:rPr>
              <w:t>79.667.000,00</w:t>
            </w:r>
          </w:p>
        </w:tc>
        <w:tc>
          <w:tcPr>
            <w:tcW w:w="594" w:type="pct"/>
            <w:tcBorders>
              <w:top w:val="nil"/>
              <w:left w:val="nil"/>
              <w:bottom w:val="nil"/>
              <w:right w:val="nil"/>
            </w:tcBorders>
            <w:shd w:val="clear" w:color="auto" w:fill="DBE5F1" w:themeFill="accent1" w:themeFillTint="33"/>
          </w:tcPr>
          <w:p w14:paraId="4DEDA140" w14:textId="6D94E4AD" w:rsidR="00787DD7" w:rsidRPr="00CD337A" w:rsidRDefault="00787DD7" w:rsidP="00787DD7">
            <w:pPr>
              <w:jc w:val="right"/>
              <w:rPr>
                <w:rFonts w:asciiTheme="minorHAnsi" w:hAnsiTheme="minorHAnsi"/>
                <w:b/>
                <w:bCs/>
                <w:sz w:val="22"/>
                <w:szCs w:val="22"/>
                <w:lang w:val="hr-HR"/>
              </w:rPr>
            </w:pPr>
            <w:r w:rsidRPr="00CD337A">
              <w:rPr>
                <w:rFonts w:asciiTheme="minorHAnsi" w:hAnsiTheme="minorHAnsi"/>
                <w:b/>
                <w:bCs/>
                <w:sz w:val="22"/>
                <w:szCs w:val="22"/>
                <w:lang w:val="hr-HR"/>
              </w:rPr>
              <w:t>58.183.000,00</w:t>
            </w:r>
          </w:p>
        </w:tc>
        <w:tc>
          <w:tcPr>
            <w:tcW w:w="441" w:type="pct"/>
            <w:tcBorders>
              <w:top w:val="nil"/>
              <w:left w:val="nil"/>
              <w:bottom w:val="nil"/>
              <w:right w:val="nil"/>
            </w:tcBorders>
            <w:shd w:val="clear" w:color="auto" w:fill="DBE5F1" w:themeFill="accent1" w:themeFillTint="33"/>
          </w:tcPr>
          <w:p w14:paraId="0498ECE8" w14:textId="0BA69F34" w:rsidR="00787DD7" w:rsidRPr="00CD337A" w:rsidRDefault="00787DD7" w:rsidP="00787DD7">
            <w:pPr>
              <w:jc w:val="center"/>
              <w:rPr>
                <w:rFonts w:asciiTheme="minorHAnsi" w:hAnsiTheme="minorHAnsi"/>
                <w:b/>
                <w:bCs/>
                <w:sz w:val="22"/>
                <w:szCs w:val="22"/>
                <w:lang w:val="hr-HR"/>
              </w:rPr>
            </w:pPr>
            <w:r w:rsidRPr="00CD337A">
              <w:rPr>
                <w:rFonts w:asciiTheme="minorHAnsi" w:hAnsiTheme="minorHAnsi"/>
                <w:b/>
                <w:bCs/>
                <w:sz w:val="22"/>
                <w:szCs w:val="22"/>
                <w:lang w:val="hr-HR"/>
              </w:rPr>
              <w:t>130%</w:t>
            </w:r>
          </w:p>
        </w:tc>
        <w:tc>
          <w:tcPr>
            <w:tcW w:w="439" w:type="pct"/>
            <w:tcBorders>
              <w:top w:val="nil"/>
              <w:left w:val="nil"/>
              <w:bottom w:val="nil"/>
              <w:right w:val="nil"/>
            </w:tcBorders>
            <w:shd w:val="clear" w:color="auto" w:fill="DBE5F1" w:themeFill="accent1" w:themeFillTint="33"/>
          </w:tcPr>
          <w:p w14:paraId="5D5292CA" w14:textId="12363335" w:rsidR="00787DD7" w:rsidRPr="00CD337A" w:rsidRDefault="00787DD7" w:rsidP="00787DD7">
            <w:pPr>
              <w:jc w:val="center"/>
              <w:rPr>
                <w:rFonts w:asciiTheme="minorHAnsi" w:hAnsiTheme="minorHAnsi"/>
                <w:b/>
                <w:bCs/>
                <w:sz w:val="22"/>
                <w:szCs w:val="22"/>
                <w:lang w:val="hr-HR"/>
              </w:rPr>
            </w:pPr>
            <w:r w:rsidRPr="00CD337A">
              <w:rPr>
                <w:rFonts w:asciiTheme="minorHAnsi" w:hAnsiTheme="minorHAnsi"/>
                <w:b/>
                <w:bCs/>
                <w:sz w:val="22"/>
                <w:szCs w:val="22"/>
                <w:lang w:val="hr-HR"/>
              </w:rPr>
              <w:t>73%</w:t>
            </w:r>
          </w:p>
        </w:tc>
      </w:tr>
      <w:tr w:rsidR="00787DD7" w:rsidRPr="00CD337A" w14:paraId="244B1C8A" w14:textId="43D64565" w:rsidTr="003B5860">
        <w:trPr>
          <w:trHeight w:val="312"/>
        </w:trPr>
        <w:tc>
          <w:tcPr>
            <w:tcW w:w="95" w:type="pct"/>
            <w:tcBorders>
              <w:top w:val="nil"/>
              <w:left w:val="nil"/>
              <w:bottom w:val="nil"/>
              <w:right w:val="nil"/>
            </w:tcBorders>
            <w:shd w:val="clear" w:color="auto" w:fill="auto"/>
            <w:noWrap/>
            <w:vAlign w:val="center"/>
          </w:tcPr>
          <w:p w14:paraId="21F530AB" w14:textId="77777777" w:rsidR="00787DD7" w:rsidRPr="00CD337A" w:rsidRDefault="00787DD7" w:rsidP="00787DD7">
            <w:pPr>
              <w:jc w:val="center"/>
              <w:rPr>
                <w:rFonts w:asciiTheme="minorHAnsi" w:hAnsiTheme="minorHAnsi" w:cstheme="minorHAnsi"/>
                <w:sz w:val="20"/>
                <w:szCs w:val="20"/>
                <w:lang w:val="hr-HR" w:eastAsia="hr-HR"/>
              </w:rPr>
            </w:pPr>
          </w:p>
        </w:tc>
        <w:tc>
          <w:tcPr>
            <w:tcW w:w="1649" w:type="pct"/>
            <w:tcBorders>
              <w:top w:val="nil"/>
              <w:left w:val="nil"/>
              <w:bottom w:val="nil"/>
            </w:tcBorders>
            <w:shd w:val="clear" w:color="auto" w:fill="auto"/>
            <w:noWrap/>
            <w:vAlign w:val="center"/>
            <w:hideMark/>
          </w:tcPr>
          <w:p w14:paraId="5658D368" w14:textId="77777777" w:rsidR="00787DD7" w:rsidRPr="00CD337A" w:rsidRDefault="00787DD7" w:rsidP="00787DD7">
            <w:pP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Rashodi poslovanja</w:t>
            </w:r>
          </w:p>
        </w:tc>
        <w:tc>
          <w:tcPr>
            <w:tcW w:w="594" w:type="pct"/>
            <w:tcBorders>
              <w:top w:val="nil"/>
              <w:bottom w:val="nil"/>
              <w:right w:val="nil"/>
            </w:tcBorders>
            <w:shd w:val="clear" w:color="auto" w:fill="auto"/>
            <w:vAlign w:val="center"/>
          </w:tcPr>
          <w:p w14:paraId="7F5FB0C0" w14:textId="366A0216" w:rsidR="00787DD7" w:rsidRPr="00CD337A" w:rsidRDefault="00787DD7" w:rsidP="00787DD7">
            <w:pPr>
              <w:jc w:val="right"/>
              <w:rPr>
                <w:rFonts w:asciiTheme="minorHAnsi" w:hAnsiTheme="minorHAnsi" w:cs="Arial"/>
                <w:sz w:val="22"/>
                <w:szCs w:val="22"/>
                <w:lang w:val="hr-HR"/>
              </w:rPr>
            </w:pPr>
            <w:r w:rsidRPr="00CD337A">
              <w:rPr>
                <w:rFonts w:asciiTheme="minorHAnsi" w:hAnsiTheme="minorHAnsi" w:cs="Arial"/>
                <w:noProof/>
                <w:sz w:val="22"/>
                <w:szCs w:val="22"/>
                <w:lang w:val="hr-HR"/>
              </w:rPr>
              <w:t>44.488.360,00</w:t>
            </w:r>
          </w:p>
        </w:tc>
        <w:tc>
          <w:tcPr>
            <w:tcW w:w="594" w:type="pct"/>
            <w:tcBorders>
              <w:top w:val="nil"/>
              <w:left w:val="nil"/>
              <w:bottom w:val="nil"/>
              <w:right w:val="nil"/>
            </w:tcBorders>
            <w:shd w:val="clear" w:color="auto" w:fill="auto"/>
            <w:noWrap/>
            <w:vAlign w:val="center"/>
          </w:tcPr>
          <w:p w14:paraId="28B31AF8" w14:textId="2170582B" w:rsidR="00787DD7" w:rsidRPr="00CD337A" w:rsidRDefault="00787DD7" w:rsidP="00787DD7">
            <w:pPr>
              <w:jc w:val="right"/>
              <w:rPr>
                <w:rFonts w:asciiTheme="minorHAnsi" w:hAnsiTheme="minorHAnsi"/>
                <w:sz w:val="22"/>
                <w:szCs w:val="22"/>
                <w:lang w:val="hr-HR" w:eastAsia="hr-HR"/>
              </w:rPr>
            </w:pPr>
            <w:r w:rsidRPr="00CD337A">
              <w:rPr>
                <w:rFonts w:asciiTheme="minorHAnsi" w:hAnsiTheme="minorHAnsi"/>
                <w:sz w:val="22"/>
                <w:szCs w:val="22"/>
                <w:lang w:val="hr-HR" w:eastAsia="hr-HR"/>
              </w:rPr>
              <w:t>45.359.000,00</w:t>
            </w:r>
          </w:p>
        </w:tc>
        <w:tc>
          <w:tcPr>
            <w:tcW w:w="594" w:type="pct"/>
            <w:tcBorders>
              <w:top w:val="nil"/>
              <w:left w:val="nil"/>
              <w:bottom w:val="nil"/>
              <w:right w:val="nil"/>
            </w:tcBorders>
            <w:shd w:val="clear" w:color="auto" w:fill="auto"/>
            <w:noWrap/>
          </w:tcPr>
          <w:p w14:paraId="7A1E5BEE" w14:textId="0415C40D"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37.281.000,00</w:t>
            </w:r>
          </w:p>
        </w:tc>
        <w:tc>
          <w:tcPr>
            <w:tcW w:w="594" w:type="pct"/>
            <w:tcBorders>
              <w:top w:val="nil"/>
              <w:left w:val="nil"/>
              <w:bottom w:val="nil"/>
              <w:right w:val="nil"/>
            </w:tcBorders>
            <w:shd w:val="clear" w:color="auto" w:fill="auto"/>
          </w:tcPr>
          <w:p w14:paraId="06762E22" w14:textId="520EDC4C"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35.263.000,00</w:t>
            </w:r>
          </w:p>
        </w:tc>
        <w:tc>
          <w:tcPr>
            <w:tcW w:w="441" w:type="pct"/>
            <w:tcBorders>
              <w:top w:val="nil"/>
              <w:left w:val="nil"/>
              <w:bottom w:val="nil"/>
              <w:right w:val="nil"/>
            </w:tcBorders>
            <w:shd w:val="clear" w:color="auto" w:fill="auto"/>
          </w:tcPr>
          <w:p w14:paraId="1FF76D47" w14:textId="44573D43"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82%</w:t>
            </w:r>
          </w:p>
        </w:tc>
        <w:tc>
          <w:tcPr>
            <w:tcW w:w="439" w:type="pct"/>
            <w:tcBorders>
              <w:top w:val="nil"/>
              <w:left w:val="nil"/>
              <w:bottom w:val="nil"/>
              <w:right w:val="nil"/>
            </w:tcBorders>
            <w:shd w:val="clear" w:color="auto" w:fill="auto"/>
          </w:tcPr>
          <w:p w14:paraId="0E3110C1" w14:textId="61D61857"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95%</w:t>
            </w:r>
          </w:p>
        </w:tc>
      </w:tr>
      <w:tr w:rsidR="00787DD7" w:rsidRPr="00CD337A" w14:paraId="15F4E921" w14:textId="0B5C8685" w:rsidTr="003B5860">
        <w:trPr>
          <w:trHeight w:val="312"/>
        </w:trPr>
        <w:tc>
          <w:tcPr>
            <w:tcW w:w="95" w:type="pct"/>
            <w:tcBorders>
              <w:top w:val="nil"/>
              <w:left w:val="nil"/>
              <w:bottom w:val="nil"/>
              <w:right w:val="nil"/>
            </w:tcBorders>
            <w:shd w:val="clear" w:color="auto" w:fill="auto"/>
            <w:noWrap/>
            <w:vAlign w:val="center"/>
          </w:tcPr>
          <w:p w14:paraId="7092B0F9" w14:textId="77777777" w:rsidR="00787DD7" w:rsidRPr="00CD337A" w:rsidRDefault="00787DD7" w:rsidP="00787DD7">
            <w:pPr>
              <w:jc w:val="center"/>
              <w:rPr>
                <w:rFonts w:asciiTheme="minorHAnsi" w:hAnsiTheme="minorHAnsi" w:cstheme="minorHAnsi"/>
                <w:sz w:val="20"/>
                <w:szCs w:val="20"/>
                <w:lang w:val="hr-HR" w:eastAsia="hr-HR"/>
              </w:rPr>
            </w:pPr>
          </w:p>
        </w:tc>
        <w:tc>
          <w:tcPr>
            <w:tcW w:w="1649" w:type="pct"/>
            <w:tcBorders>
              <w:top w:val="nil"/>
              <w:left w:val="nil"/>
              <w:bottom w:val="nil"/>
            </w:tcBorders>
            <w:shd w:val="clear" w:color="auto" w:fill="auto"/>
            <w:noWrap/>
            <w:vAlign w:val="center"/>
            <w:hideMark/>
          </w:tcPr>
          <w:p w14:paraId="469C2E4D" w14:textId="77777777" w:rsidR="00787DD7" w:rsidRPr="00CD337A" w:rsidRDefault="00787DD7" w:rsidP="00787DD7">
            <w:pP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Rashodi za nabavu nefinancijske imovine</w:t>
            </w:r>
          </w:p>
        </w:tc>
        <w:tc>
          <w:tcPr>
            <w:tcW w:w="594" w:type="pct"/>
            <w:tcBorders>
              <w:top w:val="nil"/>
              <w:bottom w:val="nil"/>
              <w:right w:val="nil"/>
            </w:tcBorders>
            <w:shd w:val="clear" w:color="auto" w:fill="auto"/>
            <w:vAlign w:val="center"/>
          </w:tcPr>
          <w:p w14:paraId="24149EBC" w14:textId="1BDEDE56" w:rsidR="00787DD7" w:rsidRPr="00CD337A" w:rsidRDefault="00787DD7" w:rsidP="00787DD7">
            <w:pPr>
              <w:jc w:val="right"/>
              <w:rPr>
                <w:rFonts w:asciiTheme="minorHAnsi" w:hAnsiTheme="minorHAnsi" w:cs="Arial"/>
                <w:sz w:val="22"/>
                <w:szCs w:val="22"/>
                <w:lang w:val="hr-HR"/>
              </w:rPr>
            </w:pPr>
            <w:r w:rsidRPr="00CD337A">
              <w:rPr>
                <w:rFonts w:asciiTheme="minorHAnsi" w:hAnsiTheme="minorHAnsi" w:cs="Arial"/>
                <w:noProof/>
                <w:sz w:val="22"/>
                <w:szCs w:val="22"/>
                <w:lang w:val="hr-HR"/>
              </w:rPr>
              <w:t>26.673.200,00</w:t>
            </w:r>
          </w:p>
        </w:tc>
        <w:tc>
          <w:tcPr>
            <w:tcW w:w="594" w:type="pct"/>
            <w:tcBorders>
              <w:top w:val="nil"/>
              <w:left w:val="nil"/>
              <w:bottom w:val="nil"/>
              <w:right w:val="nil"/>
            </w:tcBorders>
            <w:shd w:val="clear" w:color="auto" w:fill="auto"/>
            <w:noWrap/>
            <w:vAlign w:val="center"/>
          </w:tcPr>
          <w:p w14:paraId="70A924E6" w14:textId="65AD8B64"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29.120.000,00</w:t>
            </w:r>
          </w:p>
        </w:tc>
        <w:tc>
          <w:tcPr>
            <w:tcW w:w="594" w:type="pct"/>
            <w:tcBorders>
              <w:top w:val="nil"/>
              <w:left w:val="nil"/>
              <w:bottom w:val="nil"/>
              <w:right w:val="nil"/>
            </w:tcBorders>
            <w:shd w:val="clear" w:color="auto" w:fill="auto"/>
            <w:noWrap/>
          </w:tcPr>
          <w:p w14:paraId="23F97F19" w14:textId="1F262495" w:rsidR="00787DD7" w:rsidRPr="00CD337A" w:rsidRDefault="00787DD7" w:rsidP="00787DD7">
            <w:pPr>
              <w:jc w:val="right"/>
              <w:rPr>
                <w:rFonts w:asciiTheme="minorHAnsi" w:hAnsiTheme="minorHAnsi"/>
                <w:color w:val="FF0000"/>
                <w:sz w:val="22"/>
                <w:szCs w:val="22"/>
                <w:lang w:val="hr-HR"/>
              </w:rPr>
            </w:pPr>
            <w:r w:rsidRPr="00CD337A">
              <w:rPr>
                <w:rFonts w:asciiTheme="minorHAnsi" w:hAnsiTheme="minorHAnsi"/>
                <w:sz w:val="22"/>
                <w:szCs w:val="22"/>
                <w:lang w:val="hr-HR"/>
              </w:rPr>
              <w:t>43.945.000,00</w:t>
            </w:r>
          </w:p>
        </w:tc>
        <w:tc>
          <w:tcPr>
            <w:tcW w:w="594" w:type="pct"/>
            <w:tcBorders>
              <w:top w:val="nil"/>
              <w:left w:val="nil"/>
              <w:bottom w:val="nil"/>
              <w:right w:val="nil"/>
            </w:tcBorders>
            <w:shd w:val="clear" w:color="auto" w:fill="auto"/>
          </w:tcPr>
          <w:p w14:paraId="3A20ACB4" w14:textId="15561ADC"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50.005.000,00</w:t>
            </w:r>
          </w:p>
        </w:tc>
        <w:tc>
          <w:tcPr>
            <w:tcW w:w="441" w:type="pct"/>
            <w:tcBorders>
              <w:top w:val="nil"/>
              <w:left w:val="nil"/>
              <w:bottom w:val="nil"/>
              <w:right w:val="nil"/>
            </w:tcBorders>
            <w:shd w:val="clear" w:color="auto" w:fill="auto"/>
          </w:tcPr>
          <w:p w14:paraId="023C0D1A" w14:textId="6D70BC1C"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151%</w:t>
            </w:r>
          </w:p>
        </w:tc>
        <w:tc>
          <w:tcPr>
            <w:tcW w:w="439" w:type="pct"/>
            <w:tcBorders>
              <w:top w:val="nil"/>
              <w:left w:val="nil"/>
              <w:bottom w:val="nil"/>
              <w:right w:val="nil"/>
            </w:tcBorders>
            <w:shd w:val="clear" w:color="auto" w:fill="auto"/>
          </w:tcPr>
          <w:p w14:paraId="77A15DF3" w14:textId="18ED7DB4" w:rsidR="00787DD7" w:rsidRPr="00CD337A" w:rsidRDefault="00787DD7" w:rsidP="00787DD7">
            <w:pPr>
              <w:jc w:val="center"/>
              <w:rPr>
                <w:rFonts w:asciiTheme="minorHAnsi" w:hAnsiTheme="minorHAnsi"/>
                <w:sz w:val="22"/>
                <w:szCs w:val="22"/>
                <w:lang w:val="hr-HR"/>
              </w:rPr>
            </w:pPr>
            <w:r w:rsidRPr="00CD337A">
              <w:rPr>
                <w:rFonts w:asciiTheme="minorHAnsi" w:hAnsiTheme="minorHAnsi"/>
                <w:sz w:val="22"/>
                <w:szCs w:val="22"/>
                <w:lang w:val="hr-HR"/>
              </w:rPr>
              <w:t>114%</w:t>
            </w:r>
          </w:p>
        </w:tc>
      </w:tr>
      <w:tr w:rsidR="00787DD7" w:rsidRPr="00CD337A" w14:paraId="5E18BA6E" w14:textId="049E37FB" w:rsidTr="003B5860">
        <w:trPr>
          <w:trHeight w:val="312"/>
        </w:trPr>
        <w:tc>
          <w:tcPr>
            <w:tcW w:w="95" w:type="pct"/>
            <w:tcBorders>
              <w:top w:val="nil"/>
              <w:left w:val="nil"/>
              <w:bottom w:val="nil"/>
              <w:right w:val="nil"/>
            </w:tcBorders>
            <w:shd w:val="clear" w:color="auto" w:fill="DBE5F1" w:themeFill="accent1" w:themeFillTint="33"/>
            <w:noWrap/>
            <w:vAlign w:val="center"/>
            <w:hideMark/>
          </w:tcPr>
          <w:p w14:paraId="6FA05327" w14:textId="77777777" w:rsidR="00787DD7" w:rsidRPr="00CD337A" w:rsidRDefault="00787DD7" w:rsidP="00787DD7">
            <w:pPr>
              <w:jc w:val="cente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 </w:t>
            </w:r>
          </w:p>
        </w:tc>
        <w:tc>
          <w:tcPr>
            <w:tcW w:w="1649" w:type="pct"/>
            <w:tcBorders>
              <w:top w:val="nil"/>
              <w:left w:val="nil"/>
              <w:bottom w:val="nil"/>
              <w:right w:val="nil"/>
            </w:tcBorders>
            <w:shd w:val="clear" w:color="auto" w:fill="DBE5F1" w:themeFill="accent1" w:themeFillTint="33"/>
            <w:noWrap/>
            <w:vAlign w:val="center"/>
            <w:hideMark/>
          </w:tcPr>
          <w:p w14:paraId="74A2F9E6" w14:textId="77777777" w:rsidR="00787DD7" w:rsidRPr="00CD337A" w:rsidRDefault="00787DD7" w:rsidP="00787DD7">
            <w:pPr>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Ukupno rashodi</w:t>
            </w:r>
          </w:p>
        </w:tc>
        <w:tc>
          <w:tcPr>
            <w:tcW w:w="594" w:type="pct"/>
            <w:tcBorders>
              <w:top w:val="nil"/>
              <w:bottom w:val="nil"/>
              <w:right w:val="nil"/>
            </w:tcBorders>
            <w:shd w:val="clear" w:color="auto" w:fill="DBE5F1" w:themeFill="accent1" w:themeFillTint="33"/>
            <w:vAlign w:val="center"/>
          </w:tcPr>
          <w:p w14:paraId="7AB11A8E" w14:textId="500442A3" w:rsidR="00787DD7" w:rsidRPr="00CD337A" w:rsidRDefault="00787DD7" w:rsidP="00787DD7">
            <w:pPr>
              <w:jc w:val="right"/>
              <w:rPr>
                <w:rFonts w:asciiTheme="minorHAnsi" w:hAnsiTheme="minorHAnsi" w:cs="Arial"/>
                <w:b/>
                <w:bCs/>
                <w:sz w:val="22"/>
                <w:szCs w:val="22"/>
                <w:lang w:val="hr-HR"/>
              </w:rPr>
            </w:pPr>
            <w:r w:rsidRPr="00CD337A">
              <w:rPr>
                <w:rFonts w:asciiTheme="minorHAnsi" w:hAnsiTheme="minorHAnsi" w:cs="Arial"/>
                <w:b/>
                <w:bCs/>
                <w:noProof/>
                <w:sz w:val="22"/>
                <w:szCs w:val="22"/>
                <w:lang w:val="hr-HR"/>
              </w:rPr>
              <w:t>71.161.560,00</w:t>
            </w:r>
          </w:p>
        </w:tc>
        <w:tc>
          <w:tcPr>
            <w:tcW w:w="594" w:type="pct"/>
            <w:tcBorders>
              <w:top w:val="nil"/>
              <w:left w:val="nil"/>
              <w:bottom w:val="nil"/>
              <w:right w:val="nil"/>
            </w:tcBorders>
            <w:shd w:val="clear" w:color="auto" w:fill="DBE5F1" w:themeFill="accent1" w:themeFillTint="33"/>
            <w:noWrap/>
            <w:vAlign w:val="center"/>
          </w:tcPr>
          <w:p w14:paraId="2B59DAC7" w14:textId="34705E13" w:rsidR="00787DD7" w:rsidRPr="00CD337A" w:rsidRDefault="00787DD7" w:rsidP="00787DD7">
            <w:pPr>
              <w:jc w:val="right"/>
              <w:rPr>
                <w:rFonts w:asciiTheme="minorHAnsi" w:hAnsiTheme="minorHAnsi"/>
                <w:b/>
                <w:bCs/>
                <w:color w:val="000000"/>
                <w:sz w:val="22"/>
                <w:szCs w:val="22"/>
                <w:lang w:val="hr-HR"/>
              </w:rPr>
            </w:pPr>
            <w:r w:rsidRPr="00CD337A">
              <w:rPr>
                <w:rFonts w:asciiTheme="minorHAnsi" w:hAnsiTheme="minorHAnsi"/>
                <w:b/>
                <w:bCs/>
                <w:color w:val="000000"/>
                <w:sz w:val="22"/>
                <w:szCs w:val="22"/>
                <w:lang w:val="hr-HR"/>
              </w:rPr>
              <w:t>74.479.000,00</w:t>
            </w:r>
          </w:p>
        </w:tc>
        <w:tc>
          <w:tcPr>
            <w:tcW w:w="594" w:type="pct"/>
            <w:tcBorders>
              <w:top w:val="nil"/>
              <w:left w:val="nil"/>
              <w:bottom w:val="nil"/>
              <w:right w:val="nil"/>
            </w:tcBorders>
            <w:shd w:val="clear" w:color="auto" w:fill="DBE5F1" w:themeFill="accent1" w:themeFillTint="33"/>
            <w:noWrap/>
          </w:tcPr>
          <w:p w14:paraId="312ABF43" w14:textId="23511C47" w:rsidR="00787DD7" w:rsidRPr="00CD337A" w:rsidRDefault="00787DD7" w:rsidP="00787DD7">
            <w:pPr>
              <w:jc w:val="right"/>
              <w:rPr>
                <w:rFonts w:asciiTheme="minorHAnsi" w:hAnsiTheme="minorHAnsi"/>
                <w:b/>
                <w:bCs/>
                <w:color w:val="FF0000"/>
                <w:sz w:val="22"/>
                <w:szCs w:val="22"/>
                <w:lang w:val="hr-HR"/>
              </w:rPr>
            </w:pPr>
            <w:r w:rsidRPr="00CD337A">
              <w:rPr>
                <w:rFonts w:asciiTheme="minorHAnsi" w:hAnsiTheme="minorHAnsi"/>
                <w:b/>
                <w:bCs/>
                <w:sz w:val="22"/>
                <w:szCs w:val="22"/>
                <w:lang w:val="hr-HR"/>
              </w:rPr>
              <w:t>81.226.000,00</w:t>
            </w:r>
          </w:p>
        </w:tc>
        <w:tc>
          <w:tcPr>
            <w:tcW w:w="594" w:type="pct"/>
            <w:tcBorders>
              <w:top w:val="nil"/>
              <w:left w:val="nil"/>
              <w:bottom w:val="nil"/>
              <w:right w:val="nil"/>
            </w:tcBorders>
            <w:shd w:val="clear" w:color="auto" w:fill="DBE5F1" w:themeFill="accent1" w:themeFillTint="33"/>
          </w:tcPr>
          <w:p w14:paraId="79964FB0" w14:textId="79B685AA" w:rsidR="00787DD7" w:rsidRPr="00CD337A" w:rsidRDefault="00787DD7" w:rsidP="00787DD7">
            <w:pPr>
              <w:jc w:val="right"/>
              <w:rPr>
                <w:rFonts w:asciiTheme="minorHAnsi" w:hAnsiTheme="minorHAnsi"/>
                <w:b/>
                <w:bCs/>
                <w:color w:val="000000"/>
                <w:sz w:val="22"/>
                <w:szCs w:val="22"/>
                <w:lang w:val="hr-HR"/>
              </w:rPr>
            </w:pPr>
            <w:r w:rsidRPr="00CD337A">
              <w:rPr>
                <w:rFonts w:asciiTheme="minorHAnsi" w:hAnsiTheme="minorHAnsi"/>
                <w:b/>
                <w:bCs/>
                <w:sz w:val="22"/>
                <w:szCs w:val="22"/>
                <w:lang w:val="hr-HR"/>
              </w:rPr>
              <w:t>85.268.000,00</w:t>
            </w:r>
          </w:p>
        </w:tc>
        <w:tc>
          <w:tcPr>
            <w:tcW w:w="441" w:type="pct"/>
            <w:tcBorders>
              <w:top w:val="nil"/>
              <w:left w:val="nil"/>
              <w:bottom w:val="nil"/>
              <w:right w:val="nil"/>
            </w:tcBorders>
            <w:shd w:val="clear" w:color="auto" w:fill="DBE5F1" w:themeFill="accent1" w:themeFillTint="33"/>
          </w:tcPr>
          <w:p w14:paraId="325E0733" w14:textId="69FC1BDC" w:rsidR="00787DD7" w:rsidRPr="00CD337A" w:rsidRDefault="00787DD7" w:rsidP="00787DD7">
            <w:pPr>
              <w:jc w:val="center"/>
              <w:rPr>
                <w:rFonts w:asciiTheme="minorHAnsi" w:hAnsiTheme="minorHAnsi"/>
                <w:b/>
                <w:bCs/>
                <w:color w:val="000000"/>
                <w:sz w:val="22"/>
                <w:szCs w:val="22"/>
                <w:lang w:val="hr-HR"/>
              </w:rPr>
            </w:pPr>
            <w:r w:rsidRPr="00CD337A">
              <w:rPr>
                <w:rFonts w:asciiTheme="minorHAnsi" w:hAnsiTheme="minorHAnsi"/>
                <w:b/>
                <w:bCs/>
                <w:sz w:val="22"/>
                <w:szCs w:val="22"/>
                <w:lang w:val="hr-HR"/>
              </w:rPr>
              <w:t>109%</w:t>
            </w:r>
          </w:p>
        </w:tc>
        <w:tc>
          <w:tcPr>
            <w:tcW w:w="439" w:type="pct"/>
            <w:tcBorders>
              <w:top w:val="nil"/>
              <w:left w:val="nil"/>
              <w:bottom w:val="nil"/>
              <w:right w:val="nil"/>
            </w:tcBorders>
            <w:shd w:val="clear" w:color="auto" w:fill="DBE5F1" w:themeFill="accent1" w:themeFillTint="33"/>
          </w:tcPr>
          <w:p w14:paraId="44D63FAC" w14:textId="07C5ACFA" w:rsidR="00787DD7" w:rsidRPr="00CD337A" w:rsidRDefault="00787DD7" w:rsidP="00787DD7">
            <w:pPr>
              <w:jc w:val="center"/>
              <w:rPr>
                <w:rFonts w:asciiTheme="minorHAnsi" w:hAnsiTheme="minorHAnsi"/>
                <w:b/>
                <w:bCs/>
                <w:color w:val="000000"/>
                <w:sz w:val="22"/>
                <w:szCs w:val="22"/>
                <w:lang w:val="hr-HR"/>
              </w:rPr>
            </w:pPr>
            <w:r w:rsidRPr="00CD337A">
              <w:rPr>
                <w:rFonts w:asciiTheme="minorHAnsi" w:hAnsiTheme="minorHAnsi"/>
                <w:b/>
                <w:bCs/>
                <w:sz w:val="22"/>
                <w:szCs w:val="22"/>
                <w:lang w:val="hr-HR"/>
              </w:rPr>
              <w:t>105%</w:t>
            </w:r>
          </w:p>
        </w:tc>
      </w:tr>
      <w:tr w:rsidR="00787DD7" w:rsidRPr="00CD337A" w14:paraId="3B57D576" w14:textId="6A5578C2" w:rsidTr="003B5860">
        <w:trPr>
          <w:trHeight w:val="312"/>
        </w:trPr>
        <w:tc>
          <w:tcPr>
            <w:tcW w:w="95" w:type="pct"/>
            <w:tcBorders>
              <w:top w:val="nil"/>
              <w:left w:val="nil"/>
              <w:bottom w:val="nil"/>
              <w:right w:val="nil"/>
            </w:tcBorders>
            <w:shd w:val="clear" w:color="000000" w:fill="D9D9D9"/>
            <w:noWrap/>
            <w:vAlign w:val="center"/>
            <w:hideMark/>
          </w:tcPr>
          <w:p w14:paraId="75B4FC07" w14:textId="77777777" w:rsidR="00787DD7" w:rsidRPr="00CD337A" w:rsidRDefault="00787DD7" w:rsidP="00787DD7">
            <w:pPr>
              <w:jc w:val="cente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 </w:t>
            </w:r>
          </w:p>
        </w:tc>
        <w:tc>
          <w:tcPr>
            <w:tcW w:w="1649" w:type="pct"/>
            <w:tcBorders>
              <w:top w:val="nil"/>
              <w:left w:val="nil"/>
              <w:bottom w:val="nil"/>
              <w:right w:val="nil"/>
            </w:tcBorders>
            <w:shd w:val="clear" w:color="000000" w:fill="D9D9D9"/>
            <w:noWrap/>
            <w:vAlign w:val="center"/>
            <w:hideMark/>
          </w:tcPr>
          <w:p w14:paraId="3B35923A" w14:textId="77777777" w:rsidR="00787DD7" w:rsidRPr="00CD337A" w:rsidRDefault="00787DD7" w:rsidP="00787DD7">
            <w:pP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Razlika prihoda i rashoda</w:t>
            </w:r>
          </w:p>
        </w:tc>
        <w:tc>
          <w:tcPr>
            <w:tcW w:w="594" w:type="pct"/>
            <w:tcBorders>
              <w:top w:val="nil"/>
              <w:bottom w:val="nil"/>
              <w:right w:val="nil"/>
            </w:tcBorders>
            <w:shd w:val="clear" w:color="000000" w:fill="D9D9D9"/>
            <w:vAlign w:val="center"/>
          </w:tcPr>
          <w:p w14:paraId="0499D7E6" w14:textId="4E7D464C" w:rsidR="00787DD7" w:rsidRPr="00CD337A" w:rsidRDefault="00787DD7" w:rsidP="00787DD7">
            <w:pPr>
              <w:jc w:val="right"/>
              <w:rPr>
                <w:rFonts w:asciiTheme="minorHAnsi" w:hAnsiTheme="minorHAnsi" w:cs="Arial"/>
                <w:b/>
                <w:bCs/>
                <w:sz w:val="22"/>
                <w:szCs w:val="22"/>
                <w:lang w:val="hr-HR"/>
              </w:rPr>
            </w:pPr>
            <w:r w:rsidRPr="00CD337A">
              <w:rPr>
                <w:rFonts w:asciiTheme="minorHAnsi" w:hAnsiTheme="minorHAnsi"/>
                <w:b/>
                <w:noProof/>
                <w:color w:val="000000" w:themeColor="text1"/>
                <w:sz w:val="22"/>
                <w:szCs w:val="22"/>
                <w:lang w:val="hr-HR"/>
              </w:rPr>
              <w:t>-6.016.710,00</w:t>
            </w:r>
          </w:p>
        </w:tc>
        <w:tc>
          <w:tcPr>
            <w:tcW w:w="594" w:type="pct"/>
            <w:tcBorders>
              <w:top w:val="nil"/>
              <w:left w:val="nil"/>
              <w:bottom w:val="nil"/>
              <w:right w:val="nil"/>
            </w:tcBorders>
            <w:shd w:val="clear" w:color="000000" w:fill="D9D9D9"/>
            <w:noWrap/>
            <w:vAlign w:val="center"/>
          </w:tcPr>
          <w:p w14:paraId="11379450" w14:textId="3AA5E6EE" w:rsidR="00787DD7" w:rsidRPr="00CD337A" w:rsidRDefault="00787DD7" w:rsidP="00787DD7">
            <w:pPr>
              <w:jc w:val="right"/>
              <w:rPr>
                <w:rFonts w:asciiTheme="minorHAnsi" w:hAnsiTheme="minorHAnsi"/>
                <w:b/>
                <w:bCs/>
                <w:sz w:val="22"/>
                <w:szCs w:val="22"/>
                <w:lang w:val="hr-HR"/>
              </w:rPr>
            </w:pPr>
            <w:r w:rsidRPr="00CD337A">
              <w:rPr>
                <w:rFonts w:asciiTheme="minorHAnsi" w:hAnsiTheme="minorHAnsi"/>
                <w:b/>
                <w:bCs/>
                <w:sz w:val="22"/>
                <w:szCs w:val="22"/>
                <w:lang w:val="hr-HR"/>
              </w:rPr>
              <w:t>-13.141.000,00</w:t>
            </w:r>
          </w:p>
        </w:tc>
        <w:tc>
          <w:tcPr>
            <w:tcW w:w="594" w:type="pct"/>
            <w:tcBorders>
              <w:top w:val="nil"/>
              <w:left w:val="nil"/>
              <w:bottom w:val="nil"/>
              <w:right w:val="nil"/>
            </w:tcBorders>
            <w:shd w:val="clear" w:color="000000" w:fill="D9D9D9"/>
            <w:noWrap/>
          </w:tcPr>
          <w:p w14:paraId="1C41815A" w14:textId="6A32BB99" w:rsidR="00787DD7" w:rsidRPr="00CD337A" w:rsidRDefault="00787DD7" w:rsidP="00787DD7">
            <w:pPr>
              <w:jc w:val="right"/>
              <w:rPr>
                <w:rFonts w:asciiTheme="minorHAnsi" w:hAnsiTheme="minorHAnsi"/>
                <w:b/>
                <w:bCs/>
                <w:sz w:val="22"/>
                <w:szCs w:val="22"/>
                <w:lang w:val="hr-HR"/>
              </w:rPr>
            </w:pPr>
            <w:r w:rsidRPr="00CD337A">
              <w:rPr>
                <w:rFonts w:asciiTheme="minorHAnsi" w:hAnsiTheme="minorHAnsi"/>
                <w:b/>
                <w:bCs/>
                <w:sz w:val="22"/>
                <w:szCs w:val="22"/>
                <w:lang w:val="hr-HR"/>
              </w:rPr>
              <w:t>-1.559.000,00</w:t>
            </w:r>
          </w:p>
        </w:tc>
        <w:tc>
          <w:tcPr>
            <w:tcW w:w="594" w:type="pct"/>
            <w:tcBorders>
              <w:top w:val="nil"/>
              <w:left w:val="nil"/>
              <w:bottom w:val="nil"/>
              <w:right w:val="nil"/>
            </w:tcBorders>
            <w:shd w:val="clear" w:color="000000" w:fill="D9D9D9"/>
          </w:tcPr>
          <w:p w14:paraId="2F19F34B" w14:textId="3753CBB4" w:rsidR="00787DD7" w:rsidRPr="00CD337A" w:rsidRDefault="00787DD7" w:rsidP="00787DD7">
            <w:pPr>
              <w:jc w:val="right"/>
              <w:rPr>
                <w:rFonts w:asciiTheme="minorHAnsi" w:hAnsiTheme="minorHAnsi"/>
                <w:b/>
                <w:bCs/>
                <w:sz w:val="22"/>
                <w:szCs w:val="22"/>
                <w:lang w:val="hr-HR"/>
              </w:rPr>
            </w:pPr>
            <w:r w:rsidRPr="00CD337A">
              <w:rPr>
                <w:rFonts w:asciiTheme="minorHAnsi" w:hAnsiTheme="minorHAnsi"/>
                <w:b/>
                <w:bCs/>
                <w:sz w:val="22"/>
                <w:szCs w:val="22"/>
                <w:lang w:val="hr-HR"/>
              </w:rPr>
              <w:t>-27.085.000,00</w:t>
            </w:r>
          </w:p>
        </w:tc>
        <w:tc>
          <w:tcPr>
            <w:tcW w:w="441" w:type="pct"/>
            <w:tcBorders>
              <w:top w:val="nil"/>
              <w:left w:val="nil"/>
              <w:bottom w:val="nil"/>
              <w:right w:val="nil"/>
            </w:tcBorders>
            <w:shd w:val="clear" w:color="auto" w:fill="D9D9D9" w:themeFill="background1" w:themeFillShade="D9"/>
          </w:tcPr>
          <w:p w14:paraId="2C140EC3" w14:textId="4589B56E" w:rsidR="00787DD7" w:rsidRPr="00CD337A" w:rsidRDefault="00787DD7" w:rsidP="00787DD7">
            <w:pPr>
              <w:jc w:val="center"/>
              <w:rPr>
                <w:rFonts w:asciiTheme="minorHAnsi" w:hAnsiTheme="minorHAnsi"/>
                <w:b/>
                <w:bCs/>
                <w:sz w:val="22"/>
                <w:szCs w:val="22"/>
                <w:lang w:val="hr-HR"/>
              </w:rPr>
            </w:pPr>
            <w:r w:rsidRPr="00CD337A">
              <w:rPr>
                <w:rFonts w:asciiTheme="minorHAnsi" w:hAnsiTheme="minorHAnsi"/>
                <w:b/>
                <w:bCs/>
                <w:sz w:val="22"/>
                <w:szCs w:val="22"/>
                <w:lang w:val="hr-HR"/>
              </w:rPr>
              <w:t>12%</w:t>
            </w:r>
          </w:p>
        </w:tc>
        <w:tc>
          <w:tcPr>
            <w:tcW w:w="439" w:type="pct"/>
            <w:tcBorders>
              <w:top w:val="nil"/>
              <w:left w:val="nil"/>
              <w:bottom w:val="nil"/>
              <w:right w:val="nil"/>
            </w:tcBorders>
            <w:shd w:val="clear" w:color="auto" w:fill="D9D9D9" w:themeFill="background1" w:themeFillShade="D9"/>
          </w:tcPr>
          <w:p w14:paraId="6C068B0F" w14:textId="4F022928" w:rsidR="00787DD7" w:rsidRPr="00CD337A" w:rsidRDefault="00787DD7" w:rsidP="00787DD7">
            <w:pPr>
              <w:jc w:val="center"/>
              <w:rPr>
                <w:rFonts w:asciiTheme="minorHAnsi" w:hAnsiTheme="minorHAnsi"/>
                <w:b/>
                <w:bCs/>
                <w:sz w:val="22"/>
                <w:szCs w:val="22"/>
                <w:lang w:val="hr-HR"/>
              </w:rPr>
            </w:pPr>
            <w:r w:rsidRPr="00CD337A">
              <w:rPr>
                <w:rFonts w:asciiTheme="minorHAnsi" w:hAnsiTheme="minorHAnsi"/>
                <w:b/>
                <w:bCs/>
                <w:sz w:val="22"/>
                <w:szCs w:val="22"/>
                <w:lang w:val="hr-HR"/>
              </w:rPr>
              <w:t>1737%</w:t>
            </w:r>
          </w:p>
        </w:tc>
      </w:tr>
      <w:tr w:rsidR="00787DD7" w:rsidRPr="00CD337A" w14:paraId="2BE1E42B" w14:textId="52119D75" w:rsidTr="003B5860">
        <w:trPr>
          <w:trHeight w:val="312"/>
        </w:trPr>
        <w:tc>
          <w:tcPr>
            <w:tcW w:w="95" w:type="pct"/>
            <w:tcBorders>
              <w:top w:val="nil"/>
              <w:left w:val="nil"/>
              <w:bottom w:val="nil"/>
              <w:right w:val="nil"/>
            </w:tcBorders>
            <w:shd w:val="clear" w:color="auto" w:fill="auto"/>
            <w:noWrap/>
            <w:vAlign w:val="center"/>
            <w:hideMark/>
          </w:tcPr>
          <w:p w14:paraId="33A4E1C4" w14:textId="77777777" w:rsidR="00787DD7" w:rsidRPr="00CD337A" w:rsidRDefault="00787DD7" w:rsidP="00787DD7">
            <w:pPr>
              <w:jc w:val="center"/>
              <w:rPr>
                <w:rFonts w:asciiTheme="minorHAnsi" w:hAnsiTheme="minorHAnsi" w:cstheme="minorHAnsi"/>
                <w:b/>
                <w:bCs/>
                <w:sz w:val="20"/>
                <w:szCs w:val="20"/>
                <w:lang w:val="hr-HR" w:eastAsia="hr-HR"/>
              </w:rPr>
            </w:pPr>
          </w:p>
        </w:tc>
        <w:tc>
          <w:tcPr>
            <w:tcW w:w="1649" w:type="pct"/>
            <w:tcBorders>
              <w:top w:val="nil"/>
              <w:left w:val="nil"/>
              <w:bottom w:val="nil"/>
              <w:right w:val="nil"/>
            </w:tcBorders>
            <w:shd w:val="clear" w:color="auto" w:fill="auto"/>
            <w:noWrap/>
            <w:vAlign w:val="center"/>
            <w:hideMark/>
          </w:tcPr>
          <w:p w14:paraId="5775E422" w14:textId="77777777" w:rsidR="00787DD7" w:rsidRPr="00CD337A" w:rsidRDefault="00787DD7" w:rsidP="00787DD7">
            <w:pPr>
              <w:jc w:val="center"/>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vAlign w:val="center"/>
          </w:tcPr>
          <w:p w14:paraId="176D57AE" w14:textId="77777777" w:rsidR="00787DD7" w:rsidRPr="00CD337A" w:rsidRDefault="00787DD7" w:rsidP="00787DD7">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tcPr>
          <w:p w14:paraId="60BDD493" w14:textId="1CFC559E" w:rsidR="00787DD7" w:rsidRPr="00CD337A" w:rsidRDefault="00787DD7" w:rsidP="00787DD7">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tcPr>
          <w:p w14:paraId="6D90FEA4" w14:textId="77777777" w:rsidR="00787DD7" w:rsidRPr="00CD337A" w:rsidRDefault="00787DD7" w:rsidP="00787DD7">
            <w:pPr>
              <w:jc w:val="right"/>
              <w:rPr>
                <w:rFonts w:asciiTheme="minorHAnsi" w:hAnsiTheme="minorHAnsi" w:cstheme="minorHAnsi"/>
                <w:sz w:val="22"/>
                <w:szCs w:val="22"/>
                <w:lang w:val="hr-HR" w:eastAsia="hr-HR"/>
              </w:rPr>
            </w:pPr>
          </w:p>
        </w:tc>
        <w:tc>
          <w:tcPr>
            <w:tcW w:w="594" w:type="pct"/>
            <w:tcBorders>
              <w:top w:val="nil"/>
              <w:left w:val="nil"/>
              <w:bottom w:val="nil"/>
              <w:right w:val="nil"/>
            </w:tcBorders>
            <w:vAlign w:val="center"/>
          </w:tcPr>
          <w:p w14:paraId="77042388" w14:textId="77777777" w:rsidR="00787DD7" w:rsidRPr="00CD337A" w:rsidRDefault="00787DD7" w:rsidP="00787DD7">
            <w:pPr>
              <w:jc w:val="right"/>
              <w:rPr>
                <w:rFonts w:asciiTheme="minorHAnsi" w:hAnsiTheme="minorHAnsi" w:cstheme="minorHAnsi"/>
                <w:sz w:val="22"/>
                <w:szCs w:val="22"/>
                <w:lang w:val="hr-HR" w:eastAsia="hr-HR"/>
              </w:rPr>
            </w:pPr>
          </w:p>
        </w:tc>
        <w:tc>
          <w:tcPr>
            <w:tcW w:w="441" w:type="pct"/>
            <w:tcBorders>
              <w:top w:val="nil"/>
              <w:left w:val="nil"/>
              <w:bottom w:val="nil"/>
              <w:right w:val="nil"/>
            </w:tcBorders>
            <w:shd w:val="clear" w:color="auto" w:fill="auto"/>
          </w:tcPr>
          <w:p w14:paraId="11E32766" w14:textId="0004CE22" w:rsidR="00787DD7" w:rsidRPr="00CD337A" w:rsidRDefault="00787DD7" w:rsidP="00787DD7">
            <w:pPr>
              <w:jc w:val="center"/>
              <w:rPr>
                <w:rFonts w:asciiTheme="minorHAnsi" w:hAnsiTheme="minorHAnsi" w:cstheme="minorHAnsi"/>
                <w:sz w:val="22"/>
                <w:szCs w:val="22"/>
                <w:lang w:val="hr-HR" w:eastAsia="hr-HR"/>
              </w:rPr>
            </w:pPr>
          </w:p>
        </w:tc>
        <w:tc>
          <w:tcPr>
            <w:tcW w:w="439" w:type="pct"/>
            <w:tcBorders>
              <w:top w:val="nil"/>
              <w:left w:val="nil"/>
              <w:bottom w:val="nil"/>
              <w:right w:val="nil"/>
            </w:tcBorders>
            <w:shd w:val="clear" w:color="auto" w:fill="auto"/>
          </w:tcPr>
          <w:p w14:paraId="08D277A3" w14:textId="53648D4C" w:rsidR="00787DD7" w:rsidRPr="00CD337A" w:rsidRDefault="00787DD7" w:rsidP="00787DD7">
            <w:pPr>
              <w:jc w:val="center"/>
              <w:rPr>
                <w:rFonts w:asciiTheme="minorHAnsi" w:hAnsiTheme="minorHAnsi" w:cstheme="minorHAnsi"/>
                <w:sz w:val="22"/>
                <w:szCs w:val="22"/>
                <w:lang w:val="hr-HR" w:eastAsia="hr-HR"/>
              </w:rPr>
            </w:pPr>
          </w:p>
        </w:tc>
      </w:tr>
      <w:tr w:rsidR="00787DD7" w:rsidRPr="00CD337A" w14:paraId="56D7D023" w14:textId="0D444B6F" w:rsidTr="003B5860">
        <w:trPr>
          <w:trHeight w:val="312"/>
        </w:trPr>
        <w:tc>
          <w:tcPr>
            <w:tcW w:w="1744" w:type="pct"/>
            <w:gridSpan w:val="2"/>
            <w:tcBorders>
              <w:top w:val="nil"/>
              <w:left w:val="nil"/>
              <w:bottom w:val="nil"/>
              <w:right w:val="nil"/>
            </w:tcBorders>
            <w:shd w:val="clear" w:color="auto" w:fill="8DB3E2" w:themeFill="text2" w:themeFillTint="66"/>
            <w:noWrap/>
            <w:vAlign w:val="center"/>
          </w:tcPr>
          <w:p w14:paraId="13FB0AC8" w14:textId="77777777" w:rsidR="00787DD7" w:rsidRPr="00CD337A" w:rsidRDefault="00787DD7" w:rsidP="00787DD7">
            <w:pPr>
              <w:rPr>
                <w:rFonts w:asciiTheme="minorHAnsi" w:hAnsiTheme="minorHAnsi" w:cstheme="minorHAnsi"/>
                <w:sz w:val="20"/>
                <w:szCs w:val="20"/>
                <w:lang w:val="hr-HR" w:eastAsia="hr-HR"/>
              </w:rPr>
            </w:pPr>
            <w:r w:rsidRPr="00CD337A">
              <w:rPr>
                <w:rFonts w:asciiTheme="minorHAnsi" w:hAnsiTheme="minorHAnsi" w:cstheme="minorHAnsi"/>
                <w:b/>
                <w:bCs/>
                <w:sz w:val="20"/>
                <w:szCs w:val="20"/>
                <w:lang w:val="hr-HR" w:eastAsia="hr-HR"/>
              </w:rPr>
              <w:t>B. Račun financiranja</w:t>
            </w:r>
          </w:p>
        </w:tc>
        <w:tc>
          <w:tcPr>
            <w:tcW w:w="594" w:type="pct"/>
            <w:tcBorders>
              <w:top w:val="nil"/>
              <w:left w:val="nil"/>
              <w:bottom w:val="nil"/>
              <w:right w:val="nil"/>
            </w:tcBorders>
            <w:shd w:val="clear" w:color="auto" w:fill="8DB3E2" w:themeFill="text2" w:themeFillTint="66"/>
            <w:vAlign w:val="center"/>
          </w:tcPr>
          <w:p w14:paraId="446A03EF" w14:textId="77777777" w:rsidR="00787DD7" w:rsidRPr="00CD337A" w:rsidRDefault="00787DD7" w:rsidP="00787DD7">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8DB3E2" w:themeFill="text2" w:themeFillTint="66"/>
            <w:noWrap/>
            <w:vAlign w:val="center"/>
          </w:tcPr>
          <w:p w14:paraId="20D9673C" w14:textId="58C97A69" w:rsidR="00787DD7" w:rsidRPr="00CD337A" w:rsidRDefault="00787DD7" w:rsidP="00787DD7">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8DB3E2" w:themeFill="text2" w:themeFillTint="66"/>
            <w:noWrap/>
            <w:vAlign w:val="center"/>
          </w:tcPr>
          <w:p w14:paraId="4F5A34B3" w14:textId="77777777" w:rsidR="00787DD7" w:rsidRPr="00CD337A" w:rsidRDefault="00787DD7" w:rsidP="00787DD7">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8DB3E2" w:themeFill="text2" w:themeFillTint="66"/>
            <w:vAlign w:val="center"/>
          </w:tcPr>
          <w:p w14:paraId="68D6F6EF" w14:textId="77777777" w:rsidR="00787DD7" w:rsidRPr="00CD337A" w:rsidRDefault="00787DD7" w:rsidP="00787DD7">
            <w:pPr>
              <w:jc w:val="right"/>
              <w:rPr>
                <w:rFonts w:asciiTheme="minorHAnsi" w:hAnsiTheme="minorHAnsi" w:cstheme="minorHAnsi"/>
                <w:sz w:val="22"/>
                <w:szCs w:val="22"/>
                <w:lang w:val="hr-HR" w:eastAsia="hr-HR"/>
              </w:rPr>
            </w:pPr>
          </w:p>
        </w:tc>
        <w:tc>
          <w:tcPr>
            <w:tcW w:w="441" w:type="pct"/>
            <w:tcBorders>
              <w:top w:val="nil"/>
              <w:left w:val="nil"/>
              <w:bottom w:val="nil"/>
              <w:right w:val="nil"/>
            </w:tcBorders>
            <w:shd w:val="clear" w:color="auto" w:fill="8DB3E2" w:themeFill="text2" w:themeFillTint="66"/>
            <w:vAlign w:val="center"/>
          </w:tcPr>
          <w:p w14:paraId="73E6BD6E" w14:textId="77777777" w:rsidR="00787DD7" w:rsidRPr="00CD337A" w:rsidRDefault="00787DD7" w:rsidP="00787DD7">
            <w:pPr>
              <w:jc w:val="center"/>
              <w:rPr>
                <w:rFonts w:asciiTheme="minorHAnsi" w:hAnsiTheme="minorHAnsi" w:cstheme="minorHAnsi"/>
                <w:sz w:val="22"/>
                <w:szCs w:val="22"/>
                <w:lang w:val="hr-HR" w:eastAsia="hr-HR"/>
              </w:rPr>
            </w:pPr>
          </w:p>
        </w:tc>
        <w:tc>
          <w:tcPr>
            <w:tcW w:w="439" w:type="pct"/>
            <w:tcBorders>
              <w:top w:val="nil"/>
              <w:left w:val="nil"/>
              <w:bottom w:val="nil"/>
              <w:right w:val="nil"/>
            </w:tcBorders>
            <w:shd w:val="clear" w:color="auto" w:fill="8DB3E2" w:themeFill="text2" w:themeFillTint="66"/>
          </w:tcPr>
          <w:p w14:paraId="100EA30A" w14:textId="538D7720" w:rsidR="00787DD7" w:rsidRPr="00CD337A" w:rsidRDefault="00787DD7" w:rsidP="00787DD7">
            <w:pPr>
              <w:jc w:val="center"/>
              <w:rPr>
                <w:rFonts w:asciiTheme="minorHAnsi" w:hAnsiTheme="minorHAnsi" w:cstheme="minorHAnsi"/>
                <w:sz w:val="22"/>
                <w:szCs w:val="22"/>
                <w:lang w:val="hr-HR" w:eastAsia="hr-HR"/>
              </w:rPr>
            </w:pPr>
          </w:p>
        </w:tc>
      </w:tr>
      <w:tr w:rsidR="00787DD7" w:rsidRPr="00CD337A" w14:paraId="6A2FEEC0" w14:textId="1C917593" w:rsidTr="003B5860">
        <w:trPr>
          <w:trHeight w:val="312"/>
        </w:trPr>
        <w:tc>
          <w:tcPr>
            <w:tcW w:w="95" w:type="pct"/>
            <w:tcBorders>
              <w:top w:val="nil"/>
              <w:left w:val="nil"/>
              <w:bottom w:val="nil"/>
              <w:right w:val="nil"/>
            </w:tcBorders>
            <w:shd w:val="clear" w:color="auto" w:fill="auto"/>
            <w:noWrap/>
            <w:vAlign w:val="center"/>
          </w:tcPr>
          <w:p w14:paraId="3058BD4F" w14:textId="77777777" w:rsidR="00787DD7" w:rsidRPr="00CD337A" w:rsidRDefault="00787DD7" w:rsidP="00787DD7">
            <w:pPr>
              <w:jc w:val="center"/>
              <w:rPr>
                <w:rFonts w:asciiTheme="minorHAnsi" w:hAnsiTheme="minorHAnsi" w:cstheme="minorHAnsi"/>
                <w:sz w:val="20"/>
                <w:szCs w:val="20"/>
                <w:lang w:val="hr-HR" w:eastAsia="hr-HR"/>
              </w:rPr>
            </w:pPr>
          </w:p>
        </w:tc>
        <w:tc>
          <w:tcPr>
            <w:tcW w:w="1649" w:type="pct"/>
            <w:tcBorders>
              <w:top w:val="nil"/>
              <w:left w:val="nil"/>
              <w:bottom w:val="nil"/>
              <w:right w:val="nil"/>
            </w:tcBorders>
            <w:shd w:val="clear" w:color="auto" w:fill="auto"/>
            <w:noWrap/>
            <w:vAlign w:val="center"/>
            <w:hideMark/>
          </w:tcPr>
          <w:p w14:paraId="57635D6F" w14:textId="77777777" w:rsidR="00787DD7" w:rsidRPr="00CD337A" w:rsidRDefault="00787DD7" w:rsidP="00787DD7">
            <w:pP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Primici od financijske imovine i zaduživanja</w:t>
            </w:r>
          </w:p>
        </w:tc>
        <w:tc>
          <w:tcPr>
            <w:tcW w:w="594" w:type="pct"/>
            <w:tcBorders>
              <w:top w:val="nil"/>
              <w:bottom w:val="nil"/>
              <w:right w:val="nil"/>
            </w:tcBorders>
            <w:shd w:val="clear" w:color="auto" w:fill="auto"/>
            <w:vAlign w:val="center"/>
          </w:tcPr>
          <w:p w14:paraId="6ADD06F3" w14:textId="36FEBEB5" w:rsidR="00787DD7" w:rsidRPr="00CD337A" w:rsidRDefault="00787DD7" w:rsidP="00787DD7">
            <w:pPr>
              <w:jc w:val="right"/>
              <w:rPr>
                <w:rFonts w:asciiTheme="minorHAnsi" w:hAnsiTheme="minorHAnsi" w:cs="Arial"/>
                <w:sz w:val="22"/>
                <w:szCs w:val="22"/>
                <w:lang w:val="hr-HR"/>
              </w:rPr>
            </w:pPr>
            <w:r w:rsidRPr="00CD337A">
              <w:rPr>
                <w:rFonts w:asciiTheme="minorHAnsi" w:hAnsiTheme="minorHAnsi" w:cs="Arial"/>
                <w:noProof/>
                <w:sz w:val="22"/>
                <w:szCs w:val="22"/>
                <w:lang w:val="hr-HR"/>
              </w:rPr>
              <w:t>0,00</w:t>
            </w:r>
          </w:p>
        </w:tc>
        <w:tc>
          <w:tcPr>
            <w:tcW w:w="594" w:type="pct"/>
            <w:tcBorders>
              <w:top w:val="nil"/>
              <w:left w:val="nil"/>
              <w:bottom w:val="nil"/>
              <w:right w:val="nil"/>
            </w:tcBorders>
            <w:shd w:val="clear" w:color="auto" w:fill="auto"/>
            <w:noWrap/>
            <w:vAlign w:val="center"/>
          </w:tcPr>
          <w:p w14:paraId="1A044E15" w14:textId="46A2E88C"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10.000.000,00</w:t>
            </w:r>
          </w:p>
        </w:tc>
        <w:tc>
          <w:tcPr>
            <w:tcW w:w="594" w:type="pct"/>
            <w:tcBorders>
              <w:top w:val="nil"/>
              <w:left w:val="nil"/>
              <w:bottom w:val="nil"/>
              <w:right w:val="nil"/>
            </w:tcBorders>
            <w:shd w:val="clear" w:color="auto" w:fill="auto"/>
            <w:noWrap/>
          </w:tcPr>
          <w:p w14:paraId="32343E8B" w14:textId="5D6E596C" w:rsidR="00787DD7" w:rsidRPr="00CD337A" w:rsidRDefault="00787DD7" w:rsidP="00787DD7">
            <w:pPr>
              <w:jc w:val="right"/>
              <w:rPr>
                <w:rFonts w:asciiTheme="minorHAnsi" w:hAnsiTheme="minorHAnsi" w:cstheme="minorHAnsi"/>
                <w:color w:val="FF0000"/>
                <w:sz w:val="22"/>
                <w:szCs w:val="22"/>
                <w:lang w:val="hr-HR" w:eastAsia="hr-HR"/>
              </w:rPr>
            </w:pPr>
            <w:r w:rsidRPr="00CD337A">
              <w:rPr>
                <w:rFonts w:asciiTheme="minorHAnsi" w:hAnsiTheme="minorHAnsi"/>
                <w:sz w:val="22"/>
                <w:szCs w:val="22"/>
                <w:lang w:val="hr-HR"/>
              </w:rPr>
              <w:t>1.559.000,00</w:t>
            </w:r>
          </w:p>
        </w:tc>
        <w:tc>
          <w:tcPr>
            <w:tcW w:w="594" w:type="pct"/>
            <w:tcBorders>
              <w:top w:val="nil"/>
              <w:left w:val="nil"/>
              <w:bottom w:val="nil"/>
              <w:right w:val="nil"/>
            </w:tcBorders>
          </w:tcPr>
          <w:p w14:paraId="7D802DED" w14:textId="6D6962CB" w:rsidR="00787DD7" w:rsidRPr="00CD337A" w:rsidRDefault="00787DD7" w:rsidP="00787DD7">
            <w:pPr>
              <w:jc w:val="right"/>
              <w:rPr>
                <w:rFonts w:asciiTheme="minorHAnsi" w:hAnsiTheme="minorHAnsi" w:cstheme="minorHAnsi"/>
                <w:sz w:val="22"/>
                <w:szCs w:val="22"/>
                <w:lang w:val="hr-HR" w:eastAsia="hr-HR"/>
              </w:rPr>
            </w:pPr>
            <w:r w:rsidRPr="00CD337A">
              <w:rPr>
                <w:rFonts w:asciiTheme="minorHAnsi" w:hAnsiTheme="minorHAnsi"/>
                <w:sz w:val="22"/>
                <w:szCs w:val="22"/>
                <w:lang w:val="hr-HR"/>
              </w:rPr>
              <w:t>30.000.000,00</w:t>
            </w:r>
          </w:p>
        </w:tc>
        <w:tc>
          <w:tcPr>
            <w:tcW w:w="441" w:type="pct"/>
            <w:tcBorders>
              <w:top w:val="nil"/>
              <w:left w:val="nil"/>
              <w:bottom w:val="nil"/>
              <w:right w:val="nil"/>
            </w:tcBorders>
            <w:shd w:val="clear" w:color="auto" w:fill="auto"/>
          </w:tcPr>
          <w:p w14:paraId="2EBCD26C" w14:textId="20F1C876" w:rsidR="00787DD7" w:rsidRPr="00CD337A" w:rsidRDefault="00787DD7" w:rsidP="00787DD7">
            <w:pPr>
              <w:jc w:val="center"/>
              <w:rPr>
                <w:rFonts w:asciiTheme="minorHAnsi" w:hAnsiTheme="minorHAnsi" w:cstheme="minorHAnsi"/>
                <w:sz w:val="22"/>
                <w:szCs w:val="22"/>
                <w:lang w:val="hr-HR" w:eastAsia="hr-HR"/>
              </w:rPr>
            </w:pPr>
            <w:r w:rsidRPr="00CD337A">
              <w:rPr>
                <w:rFonts w:asciiTheme="minorHAnsi" w:hAnsiTheme="minorHAnsi"/>
                <w:sz w:val="22"/>
                <w:szCs w:val="22"/>
                <w:lang w:val="hr-HR"/>
              </w:rPr>
              <w:t>16%</w:t>
            </w:r>
          </w:p>
        </w:tc>
        <w:tc>
          <w:tcPr>
            <w:tcW w:w="439" w:type="pct"/>
            <w:tcBorders>
              <w:top w:val="nil"/>
              <w:left w:val="nil"/>
              <w:bottom w:val="nil"/>
              <w:right w:val="nil"/>
            </w:tcBorders>
            <w:shd w:val="clear" w:color="auto" w:fill="auto"/>
          </w:tcPr>
          <w:p w14:paraId="1358520F" w14:textId="76A4240A" w:rsidR="00787DD7" w:rsidRPr="00CD337A" w:rsidRDefault="00787DD7" w:rsidP="00787DD7">
            <w:pPr>
              <w:jc w:val="center"/>
              <w:rPr>
                <w:rFonts w:asciiTheme="minorHAnsi" w:hAnsiTheme="minorHAnsi" w:cstheme="minorHAnsi"/>
                <w:sz w:val="22"/>
                <w:szCs w:val="22"/>
                <w:lang w:val="hr-HR" w:eastAsia="hr-HR"/>
              </w:rPr>
            </w:pPr>
            <w:r w:rsidRPr="00CD337A">
              <w:rPr>
                <w:rFonts w:asciiTheme="minorHAnsi" w:hAnsiTheme="minorHAnsi"/>
                <w:sz w:val="22"/>
                <w:szCs w:val="22"/>
                <w:lang w:val="hr-HR"/>
              </w:rPr>
              <w:t>1924%</w:t>
            </w:r>
          </w:p>
        </w:tc>
      </w:tr>
      <w:tr w:rsidR="00787DD7" w:rsidRPr="00CD337A" w14:paraId="14D54CAE" w14:textId="3E50D221" w:rsidTr="003B5860">
        <w:trPr>
          <w:trHeight w:val="312"/>
        </w:trPr>
        <w:tc>
          <w:tcPr>
            <w:tcW w:w="95" w:type="pct"/>
            <w:tcBorders>
              <w:top w:val="nil"/>
              <w:left w:val="nil"/>
              <w:bottom w:val="nil"/>
              <w:right w:val="nil"/>
            </w:tcBorders>
            <w:shd w:val="clear" w:color="auto" w:fill="auto"/>
            <w:noWrap/>
            <w:vAlign w:val="center"/>
          </w:tcPr>
          <w:p w14:paraId="4BE73BBA" w14:textId="77777777" w:rsidR="00787DD7" w:rsidRPr="00CD337A" w:rsidRDefault="00787DD7" w:rsidP="00787DD7">
            <w:pPr>
              <w:jc w:val="center"/>
              <w:rPr>
                <w:rFonts w:asciiTheme="minorHAnsi" w:hAnsiTheme="minorHAnsi" w:cstheme="minorHAnsi"/>
                <w:sz w:val="20"/>
                <w:szCs w:val="20"/>
                <w:lang w:val="hr-HR" w:eastAsia="hr-HR"/>
              </w:rPr>
            </w:pPr>
            <w:bookmarkStart w:id="3" w:name="_Hlk508892064"/>
          </w:p>
        </w:tc>
        <w:tc>
          <w:tcPr>
            <w:tcW w:w="1649" w:type="pct"/>
            <w:tcBorders>
              <w:top w:val="nil"/>
              <w:left w:val="nil"/>
              <w:bottom w:val="nil"/>
              <w:right w:val="nil"/>
            </w:tcBorders>
            <w:shd w:val="clear" w:color="auto" w:fill="auto"/>
            <w:noWrap/>
            <w:vAlign w:val="center"/>
            <w:hideMark/>
          </w:tcPr>
          <w:p w14:paraId="00EB31B4" w14:textId="77777777" w:rsidR="00787DD7" w:rsidRPr="00CD337A" w:rsidRDefault="00787DD7" w:rsidP="00787DD7">
            <w:pP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Izdaci za financijsku imovinu i otplate zajmova</w:t>
            </w:r>
          </w:p>
        </w:tc>
        <w:tc>
          <w:tcPr>
            <w:tcW w:w="594" w:type="pct"/>
            <w:tcBorders>
              <w:top w:val="nil"/>
              <w:bottom w:val="nil"/>
              <w:right w:val="nil"/>
            </w:tcBorders>
            <w:shd w:val="clear" w:color="auto" w:fill="auto"/>
            <w:vAlign w:val="center"/>
          </w:tcPr>
          <w:p w14:paraId="5CFAE424" w14:textId="65E6EB36" w:rsidR="00787DD7" w:rsidRPr="00CD337A" w:rsidRDefault="00787DD7" w:rsidP="00787DD7">
            <w:pPr>
              <w:jc w:val="right"/>
              <w:rPr>
                <w:rFonts w:asciiTheme="minorHAnsi" w:hAnsiTheme="minorHAnsi" w:cs="Arial"/>
                <w:sz w:val="22"/>
                <w:szCs w:val="22"/>
                <w:lang w:val="hr-HR"/>
              </w:rPr>
            </w:pPr>
            <w:r w:rsidRPr="00CD337A">
              <w:rPr>
                <w:rFonts w:asciiTheme="minorHAnsi" w:hAnsiTheme="minorHAnsi" w:cs="Arial"/>
                <w:noProof/>
                <w:sz w:val="22"/>
                <w:szCs w:val="22"/>
                <w:lang w:val="hr-HR"/>
              </w:rPr>
              <w:t>0,00</w:t>
            </w:r>
          </w:p>
        </w:tc>
        <w:tc>
          <w:tcPr>
            <w:tcW w:w="594" w:type="pct"/>
            <w:tcBorders>
              <w:top w:val="nil"/>
              <w:left w:val="nil"/>
              <w:bottom w:val="nil"/>
              <w:right w:val="nil"/>
            </w:tcBorders>
            <w:shd w:val="clear" w:color="auto" w:fill="auto"/>
            <w:noWrap/>
            <w:vAlign w:val="center"/>
          </w:tcPr>
          <w:p w14:paraId="59DE85C7" w14:textId="568F18ED" w:rsidR="00787DD7" w:rsidRPr="00CD337A" w:rsidRDefault="00787DD7" w:rsidP="00787DD7">
            <w:pPr>
              <w:jc w:val="right"/>
              <w:rPr>
                <w:rFonts w:asciiTheme="minorHAnsi" w:hAnsiTheme="minorHAnsi"/>
                <w:sz w:val="22"/>
                <w:szCs w:val="22"/>
                <w:lang w:val="hr-HR"/>
              </w:rPr>
            </w:pPr>
            <w:r w:rsidRPr="00CD337A">
              <w:rPr>
                <w:rFonts w:asciiTheme="minorHAnsi" w:hAnsiTheme="minorHAnsi"/>
                <w:sz w:val="22"/>
                <w:szCs w:val="22"/>
                <w:lang w:val="hr-HR"/>
              </w:rPr>
              <w:t>1.559.000,00</w:t>
            </w:r>
          </w:p>
        </w:tc>
        <w:tc>
          <w:tcPr>
            <w:tcW w:w="594" w:type="pct"/>
            <w:tcBorders>
              <w:top w:val="nil"/>
              <w:left w:val="nil"/>
              <w:bottom w:val="nil"/>
              <w:right w:val="nil"/>
            </w:tcBorders>
            <w:shd w:val="clear" w:color="auto" w:fill="auto"/>
            <w:noWrap/>
          </w:tcPr>
          <w:p w14:paraId="48BF16C2" w14:textId="7EFFE86C" w:rsidR="00787DD7" w:rsidRPr="00CD337A" w:rsidRDefault="00787DD7" w:rsidP="00787DD7">
            <w:pPr>
              <w:jc w:val="right"/>
              <w:rPr>
                <w:rFonts w:asciiTheme="minorHAnsi" w:hAnsiTheme="minorHAnsi" w:cstheme="minorHAnsi"/>
                <w:color w:val="FF0000"/>
                <w:sz w:val="22"/>
                <w:szCs w:val="22"/>
                <w:lang w:val="hr-HR" w:eastAsia="hr-HR"/>
              </w:rPr>
            </w:pPr>
            <w:r w:rsidRPr="00CD337A">
              <w:rPr>
                <w:rFonts w:asciiTheme="minorHAnsi" w:hAnsiTheme="minorHAnsi"/>
                <w:sz w:val="22"/>
                <w:szCs w:val="22"/>
                <w:lang w:val="hr-HR"/>
              </w:rPr>
              <w:t>0,00</w:t>
            </w:r>
          </w:p>
        </w:tc>
        <w:tc>
          <w:tcPr>
            <w:tcW w:w="594" w:type="pct"/>
            <w:tcBorders>
              <w:top w:val="nil"/>
              <w:left w:val="nil"/>
              <w:bottom w:val="nil"/>
              <w:right w:val="nil"/>
            </w:tcBorders>
          </w:tcPr>
          <w:p w14:paraId="6E015B26" w14:textId="3A847FFB" w:rsidR="00787DD7" w:rsidRPr="00CD337A" w:rsidRDefault="00787DD7" w:rsidP="00787DD7">
            <w:pPr>
              <w:jc w:val="right"/>
              <w:rPr>
                <w:rFonts w:asciiTheme="minorHAnsi" w:hAnsiTheme="minorHAnsi" w:cstheme="minorHAnsi"/>
                <w:sz w:val="22"/>
                <w:szCs w:val="22"/>
                <w:lang w:val="hr-HR" w:eastAsia="hr-HR"/>
              </w:rPr>
            </w:pPr>
            <w:r w:rsidRPr="00CD337A">
              <w:rPr>
                <w:rFonts w:asciiTheme="minorHAnsi" w:hAnsiTheme="minorHAnsi"/>
                <w:sz w:val="22"/>
                <w:szCs w:val="22"/>
                <w:lang w:val="hr-HR"/>
              </w:rPr>
              <w:t>2.915.000,00</w:t>
            </w:r>
          </w:p>
        </w:tc>
        <w:tc>
          <w:tcPr>
            <w:tcW w:w="441" w:type="pct"/>
            <w:tcBorders>
              <w:top w:val="nil"/>
              <w:left w:val="nil"/>
              <w:bottom w:val="nil"/>
              <w:right w:val="nil"/>
            </w:tcBorders>
            <w:shd w:val="clear" w:color="auto" w:fill="auto"/>
          </w:tcPr>
          <w:p w14:paraId="08967019" w14:textId="12079749" w:rsidR="00787DD7" w:rsidRPr="00CD337A" w:rsidRDefault="00787DD7" w:rsidP="00787DD7">
            <w:pPr>
              <w:jc w:val="center"/>
              <w:rPr>
                <w:rFonts w:asciiTheme="minorHAnsi" w:hAnsiTheme="minorHAnsi" w:cstheme="minorHAnsi"/>
                <w:sz w:val="22"/>
                <w:szCs w:val="22"/>
                <w:lang w:val="hr-HR" w:eastAsia="hr-HR"/>
              </w:rPr>
            </w:pPr>
            <w:r w:rsidRPr="00CD337A">
              <w:rPr>
                <w:rFonts w:asciiTheme="minorHAnsi" w:hAnsiTheme="minorHAnsi"/>
                <w:sz w:val="22"/>
                <w:szCs w:val="22"/>
                <w:lang w:val="hr-HR"/>
              </w:rPr>
              <w:t>0%</w:t>
            </w:r>
          </w:p>
        </w:tc>
        <w:tc>
          <w:tcPr>
            <w:tcW w:w="439" w:type="pct"/>
            <w:tcBorders>
              <w:top w:val="nil"/>
              <w:left w:val="nil"/>
              <w:bottom w:val="nil"/>
              <w:right w:val="nil"/>
            </w:tcBorders>
            <w:shd w:val="clear" w:color="auto" w:fill="auto"/>
          </w:tcPr>
          <w:p w14:paraId="3D9A1D2C" w14:textId="4843848A" w:rsidR="00787DD7" w:rsidRPr="00CD337A" w:rsidRDefault="00787DD7" w:rsidP="00787DD7">
            <w:pPr>
              <w:jc w:val="center"/>
              <w:rPr>
                <w:rFonts w:asciiTheme="minorHAnsi" w:hAnsiTheme="minorHAnsi" w:cstheme="minorHAnsi"/>
                <w:sz w:val="22"/>
                <w:szCs w:val="22"/>
                <w:lang w:val="hr-HR" w:eastAsia="hr-HR"/>
              </w:rPr>
            </w:pPr>
            <w:r w:rsidRPr="00CD337A">
              <w:rPr>
                <w:rFonts w:asciiTheme="minorHAnsi" w:hAnsiTheme="minorHAnsi"/>
                <w:sz w:val="22"/>
                <w:szCs w:val="22"/>
                <w:lang w:val="hr-HR"/>
              </w:rPr>
              <w:t>-</w:t>
            </w:r>
          </w:p>
        </w:tc>
      </w:tr>
      <w:bookmarkEnd w:id="3"/>
      <w:tr w:rsidR="00787DD7" w:rsidRPr="00CD337A" w14:paraId="02863F1C" w14:textId="5C5DEB03" w:rsidTr="003B5860">
        <w:trPr>
          <w:trHeight w:val="312"/>
        </w:trPr>
        <w:tc>
          <w:tcPr>
            <w:tcW w:w="95" w:type="pct"/>
            <w:tcBorders>
              <w:top w:val="nil"/>
              <w:left w:val="nil"/>
              <w:bottom w:val="nil"/>
              <w:right w:val="nil"/>
            </w:tcBorders>
            <w:shd w:val="clear" w:color="000000" w:fill="D9D9D9"/>
            <w:noWrap/>
            <w:vAlign w:val="center"/>
            <w:hideMark/>
          </w:tcPr>
          <w:p w14:paraId="55EB5EF1" w14:textId="77777777" w:rsidR="00787DD7" w:rsidRPr="00CD337A" w:rsidRDefault="00787DD7" w:rsidP="00787DD7">
            <w:pPr>
              <w:jc w:val="cente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 </w:t>
            </w:r>
          </w:p>
        </w:tc>
        <w:tc>
          <w:tcPr>
            <w:tcW w:w="1649" w:type="pct"/>
            <w:tcBorders>
              <w:top w:val="nil"/>
              <w:left w:val="nil"/>
              <w:bottom w:val="nil"/>
              <w:right w:val="nil"/>
            </w:tcBorders>
            <w:shd w:val="clear" w:color="000000" w:fill="D9D9D9"/>
            <w:noWrap/>
            <w:vAlign w:val="center"/>
            <w:hideMark/>
          </w:tcPr>
          <w:p w14:paraId="41A62914" w14:textId="77777777" w:rsidR="00787DD7" w:rsidRPr="00CD337A" w:rsidRDefault="00787DD7" w:rsidP="00787DD7">
            <w:pP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Neto financiranje</w:t>
            </w:r>
          </w:p>
        </w:tc>
        <w:tc>
          <w:tcPr>
            <w:tcW w:w="594" w:type="pct"/>
            <w:tcBorders>
              <w:top w:val="nil"/>
              <w:bottom w:val="nil"/>
              <w:right w:val="nil"/>
            </w:tcBorders>
            <w:shd w:val="clear" w:color="000000" w:fill="D9D9D9"/>
            <w:vAlign w:val="center"/>
          </w:tcPr>
          <w:p w14:paraId="0015D35D" w14:textId="66DA5F11" w:rsidR="00787DD7" w:rsidRPr="00CD337A" w:rsidRDefault="00787DD7" w:rsidP="00787DD7">
            <w:pPr>
              <w:jc w:val="right"/>
              <w:rPr>
                <w:rFonts w:asciiTheme="minorHAnsi" w:hAnsiTheme="minorHAnsi" w:cs="Arial"/>
                <w:b/>
                <w:bCs/>
                <w:sz w:val="22"/>
                <w:szCs w:val="22"/>
                <w:lang w:val="hr-HR"/>
              </w:rPr>
            </w:pPr>
            <w:r w:rsidRPr="00CD337A">
              <w:rPr>
                <w:rFonts w:asciiTheme="minorHAnsi" w:hAnsiTheme="minorHAnsi" w:cs="Arial"/>
                <w:b/>
                <w:bCs/>
                <w:noProof/>
                <w:sz w:val="22"/>
                <w:szCs w:val="22"/>
                <w:lang w:val="hr-HR"/>
              </w:rPr>
              <w:t>0,00</w:t>
            </w:r>
          </w:p>
        </w:tc>
        <w:tc>
          <w:tcPr>
            <w:tcW w:w="594" w:type="pct"/>
            <w:tcBorders>
              <w:top w:val="nil"/>
              <w:left w:val="nil"/>
              <w:bottom w:val="nil"/>
              <w:right w:val="nil"/>
            </w:tcBorders>
            <w:shd w:val="clear" w:color="000000" w:fill="D9D9D9"/>
            <w:noWrap/>
            <w:vAlign w:val="center"/>
          </w:tcPr>
          <w:p w14:paraId="1E82C2D4" w14:textId="39857887" w:rsidR="00787DD7" w:rsidRPr="00CD337A" w:rsidRDefault="00787DD7" w:rsidP="00787DD7">
            <w:pPr>
              <w:jc w:val="right"/>
              <w:rPr>
                <w:rFonts w:asciiTheme="minorHAnsi" w:hAnsiTheme="minorHAnsi"/>
                <w:b/>
                <w:sz w:val="22"/>
                <w:szCs w:val="22"/>
                <w:lang w:val="hr-HR"/>
              </w:rPr>
            </w:pPr>
            <w:r w:rsidRPr="00CD337A">
              <w:rPr>
                <w:rFonts w:asciiTheme="minorHAnsi" w:hAnsiTheme="minorHAnsi"/>
                <w:b/>
                <w:sz w:val="22"/>
                <w:szCs w:val="22"/>
                <w:lang w:val="hr-HR"/>
              </w:rPr>
              <w:t>8.441.000,00</w:t>
            </w:r>
          </w:p>
        </w:tc>
        <w:tc>
          <w:tcPr>
            <w:tcW w:w="594" w:type="pct"/>
            <w:tcBorders>
              <w:top w:val="nil"/>
              <w:left w:val="nil"/>
              <w:bottom w:val="nil"/>
              <w:right w:val="nil"/>
            </w:tcBorders>
            <w:shd w:val="clear" w:color="000000" w:fill="D9D9D9"/>
            <w:noWrap/>
          </w:tcPr>
          <w:p w14:paraId="1978FB56" w14:textId="082E86B2" w:rsidR="00787DD7" w:rsidRPr="00CD337A" w:rsidRDefault="00787DD7" w:rsidP="00787DD7">
            <w:pPr>
              <w:jc w:val="right"/>
              <w:rPr>
                <w:rFonts w:asciiTheme="minorHAnsi" w:hAnsiTheme="minorHAnsi" w:cstheme="minorHAnsi"/>
                <w:b/>
                <w:bCs/>
                <w:color w:val="FF0000"/>
                <w:sz w:val="22"/>
                <w:szCs w:val="22"/>
                <w:lang w:val="hr-HR" w:eastAsia="hr-HR"/>
              </w:rPr>
            </w:pPr>
            <w:r w:rsidRPr="00CD337A">
              <w:rPr>
                <w:rFonts w:asciiTheme="minorHAnsi" w:hAnsiTheme="minorHAnsi"/>
                <w:b/>
                <w:bCs/>
                <w:sz w:val="22"/>
                <w:szCs w:val="22"/>
                <w:lang w:val="hr-HR"/>
              </w:rPr>
              <w:t>1.559.000,00</w:t>
            </w:r>
          </w:p>
        </w:tc>
        <w:tc>
          <w:tcPr>
            <w:tcW w:w="594" w:type="pct"/>
            <w:tcBorders>
              <w:top w:val="nil"/>
              <w:left w:val="nil"/>
              <w:bottom w:val="nil"/>
              <w:right w:val="nil"/>
            </w:tcBorders>
            <w:shd w:val="clear" w:color="000000" w:fill="D9D9D9"/>
          </w:tcPr>
          <w:p w14:paraId="77084EFF" w14:textId="7BF20B37" w:rsidR="00787DD7" w:rsidRPr="00CD337A" w:rsidRDefault="00787DD7" w:rsidP="00787DD7">
            <w:pPr>
              <w:jc w:val="right"/>
              <w:rPr>
                <w:rFonts w:asciiTheme="minorHAnsi" w:hAnsiTheme="minorHAnsi" w:cstheme="minorHAnsi"/>
                <w:b/>
                <w:bCs/>
                <w:sz w:val="22"/>
                <w:szCs w:val="22"/>
                <w:lang w:val="hr-HR" w:eastAsia="hr-HR"/>
              </w:rPr>
            </w:pPr>
            <w:r w:rsidRPr="00CD337A">
              <w:rPr>
                <w:rFonts w:asciiTheme="minorHAnsi" w:hAnsiTheme="minorHAnsi"/>
                <w:b/>
                <w:bCs/>
                <w:sz w:val="22"/>
                <w:szCs w:val="22"/>
                <w:lang w:val="hr-HR"/>
              </w:rPr>
              <w:t>27.085.000,00</w:t>
            </w:r>
          </w:p>
        </w:tc>
        <w:tc>
          <w:tcPr>
            <w:tcW w:w="441" w:type="pct"/>
            <w:tcBorders>
              <w:top w:val="nil"/>
              <w:left w:val="nil"/>
              <w:bottom w:val="nil"/>
              <w:right w:val="nil"/>
            </w:tcBorders>
            <w:shd w:val="clear" w:color="auto" w:fill="D9D9D9" w:themeFill="background1" w:themeFillShade="D9"/>
          </w:tcPr>
          <w:p w14:paraId="41C9C31E" w14:textId="614084BD" w:rsidR="00787DD7" w:rsidRPr="00CD337A" w:rsidRDefault="00787DD7" w:rsidP="00787DD7">
            <w:pPr>
              <w:jc w:val="center"/>
              <w:rPr>
                <w:rFonts w:asciiTheme="minorHAnsi" w:hAnsiTheme="minorHAnsi" w:cstheme="minorHAnsi"/>
                <w:b/>
                <w:bCs/>
                <w:sz w:val="22"/>
                <w:szCs w:val="22"/>
                <w:lang w:val="hr-HR" w:eastAsia="hr-HR"/>
              </w:rPr>
            </w:pPr>
            <w:r w:rsidRPr="00CD337A">
              <w:rPr>
                <w:rFonts w:asciiTheme="minorHAnsi" w:hAnsiTheme="minorHAnsi"/>
                <w:b/>
                <w:bCs/>
                <w:sz w:val="22"/>
                <w:szCs w:val="22"/>
                <w:lang w:val="hr-HR"/>
              </w:rPr>
              <w:t>18%</w:t>
            </w:r>
          </w:p>
        </w:tc>
        <w:tc>
          <w:tcPr>
            <w:tcW w:w="439" w:type="pct"/>
            <w:tcBorders>
              <w:top w:val="nil"/>
              <w:left w:val="nil"/>
              <w:bottom w:val="nil"/>
              <w:right w:val="nil"/>
            </w:tcBorders>
            <w:shd w:val="clear" w:color="auto" w:fill="D9D9D9" w:themeFill="background1" w:themeFillShade="D9"/>
          </w:tcPr>
          <w:p w14:paraId="1A0DBD9D" w14:textId="03312200" w:rsidR="00787DD7" w:rsidRPr="00CD337A" w:rsidRDefault="00787DD7" w:rsidP="00787DD7">
            <w:pPr>
              <w:jc w:val="center"/>
              <w:rPr>
                <w:rFonts w:asciiTheme="minorHAnsi" w:hAnsiTheme="minorHAnsi" w:cstheme="minorHAnsi"/>
                <w:b/>
                <w:bCs/>
                <w:sz w:val="22"/>
                <w:szCs w:val="22"/>
                <w:lang w:val="hr-HR" w:eastAsia="hr-HR"/>
              </w:rPr>
            </w:pPr>
            <w:r w:rsidRPr="00CD337A">
              <w:rPr>
                <w:rFonts w:asciiTheme="minorHAnsi" w:hAnsiTheme="minorHAnsi"/>
                <w:b/>
                <w:bCs/>
                <w:sz w:val="22"/>
                <w:szCs w:val="22"/>
                <w:lang w:val="hr-HR"/>
              </w:rPr>
              <w:t>1737%</w:t>
            </w:r>
          </w:p>
        </w:tc>
      </w:tr>
      <w:tr w:rsidR="00E43116" w:rsidRPr="00CD337A" w14:paraId="468DF013" w14:textId="1C2FFC9D" w:rsidTr="0091332E">
        <w:trPr>
          <w:trHeight w:val="312"/>
        </w:trPr>
        <w:tc>
          <w:tcPr>
            <w:tcW w:w="95" w:type="pct"/>
            <w:tcBorders>
              <w:top w:val="nil"/>
              <w:left w:val="nil"/>
              <w:bottom w:val="nil"/>
              <w:right w:val="nil"/>
            </w:tcBorders>
            <w:shd w:val="clear" w:color="auto" w:fill="auto"/>
            <w:noWrap/>
            <w:vAlign w:val="center"/>
            <w:hideMark/>
          </w:tcPr>
          <w:p w14:paraId="732FD29C" w14:textId="77777777" w:rsidR="00E43116" w:rsidRPr="00CD337A" w:rsidRDefault="00E43116" w:rsidP="00E43116">
            <w:pPr>
              <w:jc w:val="center"/>
              <w:rPr>
                <w:rFonts w:asciiTheme="minorHAnsi" w:hAnsiTheme="minorHAnsi" w:cstheme="minorHAnsi"/>
                <w:b/>
                <w:bCs/>
                <w:sz w:val="20"/>
                <w:szCs w:val="20"/>
                <w:lang w:val="hr-HR" w:eastAsia="hr-HR"/>
              </w:rPr>
            </w:pPr>
          </w:p>
        </w:tc>
        <w:tc>
          <w:tcPr>
            <w:tcW w:w="1649" w:type="pct"/>
            <w:tcBorders>
              <w:top w:val="nil"/>
              <w:left w:val="nil"/>
              <w:bottom w:val="nil"/>
              <w:right w:val="nil"/>
            </w:tcBorders>
            <w:shd w:val="clear" w:color="auto" w:fill="auto"/>
            <w:noWrap/>
            <w:vAlign w:val="center"/>
            <w:hideMark/>
          </w:tcPr>
          <w:p w14:paraId="0CAFA8C8" w14:textId="77777777" w:rsidR="00E43116" w:rsidRPr="00CD337A" w:rsidRDefault="00E43116" w:rsidP="00E43116">
            <w:pPr>
              <w:jc w:val="center"/>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vAlign w:val="center"/>
          </w:tcPr>
          <w:p w14:paraId="00F9F3E0" w14:textId="77777777" w:rsidR="00E43116" w:rsidRPr="00CD337A" w:rsidRDefault="00E43116" w:rsidP="00E43116">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hideMark/>
          </w:tcPr>
          <w:p w14:paraId="49EABFAC" w14:textId="605A3D99" w:rsidR="00E43116" w:rsidRPr="00CD337A" w:rsidRDefault="00E43116" w:rsidP="00E43116">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hideMark/>
          </w:tcPr>
          <w:p w14:paraId="4DC7FA1B" w14:textId="77777777" w:rsidR="00E43116" w:rsidRPr="00CD337A" w:rsidRDefault="00E43116" w:rsidP="00E43116">
            <w:pPr>
              <w:jc w:val="right"/>
              <w:rPr>
                <w:rFonts w:asciiTheme="minorHAnsi" w:hAnsiTheme="minorHAnsi" w:cstheme="minorHAnsi"/>
                <w:sz w:val="22"/>
                <w:szCs w:val="22"/>
                <w:lang w:val="hr-HR" w:eastAsia="hr-HR"/>
              </w:rPr>
            </w:pPr>
          </w:p>
        </w:tc>
        <w:tc>
          <w:tcPr>
            <w:tcW w:w="594" w:type="pct"/>
            <w:tcBorders>
              <w:top w:val="nil"/>
              <w:left w:val="nil"/>
              <w:bottom w:val="nil"/>
              <w:right w:val="nil"/>
            </w:tcBorders>
            <w:vAlign w:val="center"/>
          </w:tcPr>
          <w:p w14:paraId="5F098FE2" w14:textId="77777777" w:rsidR="00E43116" w:rsidRPr="00CD337A" w:rsidRDefault="00E43116" w:rsidP="00E43116">
            <w:pPr>
              <w:jc w:val="right"/>
              <w:rPr>
                <w:rFonts w:asciiTheme="minorHAnsi" w:hAnsiTheme="minorHAnsi" w:cstheme="minorHAnsi"/>
                <w:sz w:val="22"/>
                <w:szCs w:val="22"/>
                <w:lang w:val="hr-HR" w:eastAsia="hr-HR"/>
              </w:rPr>
            </w:pPr>
          </w:p>
        </w:tc>
        <w:tc>
          <w:tcPr>
            <w:tcW w:w="441" w:type="pct"/>
            <w:tcBorders>
              <w:top w:val="nil"/>
              <w:left w:val="nil"/>
              <w:bottom w:val="nil"/>
              <w:right w:val="nil"/>
            </w:tcBorders>
            <w:vAlign w:val="center"/>
          </w:tcPr>
          <w:p w14:paraId="1E9C23AD" w14:textId="77777777" w:rsidR="00E43116" w:rsidRPr="00CD337A" w:rsidRDefault="00E43116" w:rsidP="00E43116">
            <w:pPr>
              <w:jc w:val="right"/>
              <w:rPr>
                <w:rFonts w:asciiTheme="minorHAnsi" w:hAnsiTheme="minorHAnsi" w:cstheme="minorHAnsi"/>
                <w:sz w:val="22"/>
                <w:szCs w:val="22"/>
                <w:lang w:val="hr-HR" w:eastAsia="hr-HR"/>
              </w:rPr>
            </w:pPr>
          </w:p>
        </w:tc>
        <w:tc>
          <w:tcPr>
            <w:tcW w:w="439" w:type="pct"/>
            <w:tcBorders>
              <w:top w:val="nil"/>
              <w:left w:val="nil"/>
              <w:bottom w:val="nil"/>
              <w:right w:val="nil"/>
            </w:tcBorders>
            <w:vAlign w:val="center"/>
          </w:tcPr>
          <w:p w14:paraId="77FADEEF" w14:textId="744F3B20" w:rsidR="00E43116" w:rsidRPr="00CD337A" w:rsidRDefault="00E43116" w:rsidP="00E43116">
            <w:pPr>
              <w:jc w:val="right"/>
              <w:rPr>
                <w:rFonts w:asciiTheme="minorHAnsi" w:hAnsiTheme="minorHAnsi" w:cstheme="minorHAnsi"/>
                <w:sz w:val="22"/>
                <w:szCs w:val="22"/>
                <w:lang w:val="hr-HR" w:eastAsia="hr-HR"/>
              </w:rPr>
            </w:pPr>
          </w:p>
        </w:tc>
      </w:tr>
      <w:tr w:rsidR="00E43116" w:rsidRPr="00CD337A" w14:paraId="171F71C2" w14:textId="6E477719" w:rsidTr="0091332E">
        <w:trPr>
          <w:trHeight w:val="312"/>
        </w:trPr>
        <w:tc>
          <w:tcPr>
            <w:tcW w:w="1744" w:type="pct"/>
            <w:gridSpan w:val="2"/>
            <w:tcBorders>
              <w:top w:val="nil"/>
              <w:left w:val="nil"/>
              <w:bottom w:val="nil"/>
              <w:right w:val="nil"/>
            </w:tcBorders>
            <w:shd w:val="clear" w:color="auto" w:fill="8DB3E2" w:themeFill="text2" w:themeFillTint="66"/>
            <w:noWrap/>
            <w:vAlign w:val="center"/>
          </w:tcPr>
          <w:p w14:paraId="4E3FD75A" w14:textId="77777777" w:rsidR="00E43116" w:rsidRPr="00CD337A" w:rsidRDefault="00E43116" w:rsidP="00E43116">
            <w:pP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C. Raspoloživa sredstva iz prethodnih godina</w:t>
            </w:r>
          </w:p>
        </w:tc>
        <w:tc>
          <w:tcPr>
            <w:tcW w:w="594" w:type="pct"/>
            <w:tcBorders>
              <w:top w:val="nil"/>
              <w:left w:val="nil"/>
              <w:bottom w:val="nil"/>
              <w:right w:val="nil"/>
            </w:tcBorders>
            <w:shd w:val="clear" w:color="auto" w:fill="8DB3E2" w:themeFill="text2" w:themeFillTint="66"/>
            <w:vAlign w:val="center"/>
          </w:tcPr>
          <w:p w14:paraId="6FD83D1A" w14:textId="77777777" w:rsidR="00E43116" w:rsidRPr="00CD337A" w:rsidRDefault="00E43116" w:rsidP="00E43116">
            <w:pPr>
              <w:jc w:val="right"/>
              <w:rPr>
                <w:rFonts w:asciiTheme="minorHAnsi" w:hAnsiTheme="minorHAnsi" w:cstheme="minorHAnsi"/>
                <w:b/>
                <w:bCs/>
                <w:sz w:val="22"/>
                <w:szCs w:val="22"/>
                <w:lang w:val="hr-HR" w:eastAsia="hr-HR"/>
              </w:rPr>
            </w:pPr>
          </w:p>
        </w:tc>
        <w:tc>
          <w:tcPr>
            <w:tcW w:w="594" w:type="pct"/>
            <w:tcBorders>
              <w:top w:val="nil"/>
              <w:left w:val="nil"/>
              <w:bottom w:val="nil"/>
              <w:right w:val="nil"/>
            </w:tcBorders>
            <w:shd w:val="clear" w:color="auto" w:fill="8DB3E2" w:themeFill="text2" w:themeFillTint="66"/>
            <w:noWrap/>
            <w:vAlign w:val="center"/>
          </w:tcPr>
          <w:p w14:paraId="0235785B" w14:textId="100D7899" w:rsidR="00E43116" w:rsidRPr="00CD337A" w:rsidRDefault="00E43116" w:rsidP="00E43116">
            <w:pPr>
              <w:jc w:val="right"/>
              <w:rPr>
                <w:rFonts w:asciiTheme="minorHAnsi" w:hAnsiTheme="minorHAnsi" w:cstheme="minorHAnsi"/>
                <w:b/>
                <w:bCs/>
                <w:sz w:val="22"/>
                <w:szCs w:val="22"/>
                <w:lang w:val="hr-HR" w:eastAsia="hr-HR"/>
              </w:rPr>
            </w:pPr>
          </w:p>
        </w:tc>
        <w:tc>
          <w:tcPr>
            <w:tcW w:w="594" w:type="pct"/>
            <w:tcBorders>
              <w:top w:val="nil"/>
              <w:left w:val="nil"/>
              <w:bottom w:val="nil"/>
              <w:right w:val="nil"/>
            </w:tcBorders>
            <w:shd w:val="clear" w:color="auto" w:fill="8DB3E2" w:themeFill="text2" w:themeFillTint="66"/>
            <w:noWrap/>
            <w:vAlign w:val="center"/>
          </w:tcPr>
          <w:p w14:paraId="5856FAAC" w14:textId="77777777" w:rsidR="00E43116" w:rsidRPr="00CD337A" w:rsidRDefault="00E43116" w:rsidP="00E43116">
            <w:pPr>
              <w:jc w:val="right"/>
              <w:rPr>
                <w:rFonts w:asciiTheme="minorHAnsi" w:hAnsiTheme="minorHAnsi" w:cstheme="minorHAnsi"/>
                <w:b/>
                <w:bCs/>
                <w:sz w:val="22"/>
                <w:szCs w:val="22"/>
                <w:lang w:val="hr-HR" w:eastAsia="hr-HR"/>
              </w:rPr>
            </w:pPr>
          </w:p>
        </w:tc>
        <w:tc>
          <w:tcPr>
            <w:tcW w:w="594" w:type="pct"/>
            <w:tcBorders>
              <w:top w:val="nil"/>
              <w:left w:val="nil"/>
              <w:bottom w:val="nil"/>
              <w:right w:val="nil"/>
            </w:tcBorders>
            <w:shd w:val="clear" w:color="auto" w:fill="8DB3E2" w:themeFill="text2" w:themeFillTint="66"/>
            <w:vAlign w:val="center"/>
          </w:tcPr>
          <w:p w14:paraId="567AA373" w14:textId="77777777" w:rsidR="00E43116" w:rsidRPr="00CD337A" w:rsidRDefault="00E43116" w:rsidP="00E43116">
            <w:pPr>
              <w:jc w:val="right"/>
              <w:rPr>
                <w:rFonts w:asciiTheme="minorHAnsi" w:hAnsiTheme="minorHAnsi" w:cstheme="minorHAnsi"/>
                <w:b/>
                <w:bCs/>
                <w:sz w:val="22"/>
                <w:szCs w:val="22"/>
                <w:lang w:val="hr-HR" w:eastAsia="hr-HR"/>
              </w:rPr>
            </w:pPr>
          </w:p>
        </w:tc>
        <w:tc>
          <w:tcPr>
            <w:tcW w:w="441" w:type="pct"/>
            <w:tcBorders>
              <w:top w:val="nil"/>
              <w:left w:val="nil"/>
              <w:bottom w:val="nil"/>
              <w:right w:val="nil"/>
            </w:tcBorders>
            <w:shd w:val="clear" w:color="auto" w:fill="8DB3E2" w:themeFill="text2" w:themeFillTint="66"/>
            <w:vAlign w:val="center"/>
          </w:tcPr>
          <w:p w14:paraId="232130DB" w14:textId="77777777" w:rsidR="00E43116" w:rsidRPr="00CD337A" w:rsidRDefault="00E43116" w:rsidP="00E43116">
            <w:pPr>
              <w:jc w:val="right"/>
              <w:rPr>
                <w:rFonts w:asciiTheme="minorHAnsi" w:hAnsiTheme="minorHAnsi" w:cstheme="minorHAnsi"/>
                <w:b/>
                <w:bCs/>
                <w:sz w:val="22"/>
                <w:szCs w:val="22"/>
                <w:lang w:val="hr-HR" w:eastAsia="hr-HR"/>
              </w:rPr>
            </w:pPr>
          </w:p>
        </w:tc>
        <w:tc>
          <w:tcPr>
            <w:tcW w:w="439" w:type="pct"/>
            <w:tcBorders>
              <w:top w:val="nil"/>
              <w:left w:val="nil"/>
              <w:bottom w:val="nil"/>
              <w:right w:val="nil"/>
            </w:tcBorders>
            <w:shd w:val="clear" w:color="auto" w:fill="8DB3E2" w:themeFill="text2" w:themeFillTint="66"/>
            <w:vAlign w:val="center"/>
          </w:tcPr>
          <w:p w14:paraId="46B0F916" w14:textId="671170CC" w:rsidR="00E43116" w:rsidRPr="00CD337A" w:rsidRDefault="00E43116" w:rsidP="00E43116">
            <w:pPr>
              <w:jc w:val="right"/>
              <w:rPr>
                <w:rFonts w:asciiTheme="minorHAnsi" w:hAnsiTheme="minorHAnsi" w:cstheme="minorHAnsi"/>
                <w:b/>
                <w:bCs/>
                <w:sz w:val="22"/>
                <w:szCs w:val="22"/>
                <w:lang w:val="hr-HR" w:eastAsia="hr-HR"/>
              </w:rPr>
            </w:pPr>
          </w:p>
        </w:tc>
      </w:tr>
      <w:tr w:rsidR="00E43116" w:rsidRPr="00CD337A" w14:paraId="3529EED1" w14:textId="0E509657" w:rsidTr="0091332E">
        <w:trPr>
          <w:trHeight w:val="312"/>
        </w:trPr>
        <w:tc>
          <w:tcPr>
            <w:tcW w:w="95" w:type="pct"/>
            <w:tcBorders>
              <w:top w:val="nil"/>
              <w:left w:val="nil"/>
              <w:bottom w:val="nil"/>
              <w:right w:val="nil"/>
            </w:tcBorders>
            <w:shd w:val="clear" w:color="000000" w:fill="D9D9D9"/>
            <w:noWrap/>
            <w:vAlign w:val="center"/>
            <w:hideMark/>
          </w:tcPr>
          <w:p w14:paraId="2C5BEAEE" w14:textId="77777777" w:rsidR="00E43116" w:rsidRPr="00CD337A" w:rsidRDefault="00E43116" w:rsidP="00E43116">
            <w:pPr>
              <w:jc w:val="center"/>
              <w:rPr>
                <w:rFonts w:asciiTheme="minorHAnsi" w:hAnsiTheme="minorHAnsi" w:cstheme="minorHAnsi"/>
                <w:sz w:val="20"/>
                <w:szCs w:val="20"/>
                <w:lang w:val="hr-HR" w:eastAsia="hr-HR"/>
              </w:rPr>
            </w:pPr>
          </w:p>
        </w:tc>
        <w:tc>
          <w:tcPr>
            <w:tcW w:w="1649" w:type="pct"/>
            <w:tcBorders>
              <w:top w:val="nil"/>
              <w:left w:val="nil"/>
              <w:bottom w:val="nil"/>
              <w:right w:val="nil"/>
            </w:tcBorders>
            <w:shd w:val="clear" w:color="000000" w:fill="D9D9D9"/>
            <w:noWrap/>
            <w:vAlign w:val="center"/>
            <w:hideMark/>
          </w:tcPr>
          <w:p w14:paraId="5D5082ED" w14:textId="77777777" w:rsidR="00E43116" w:rsidRPr="00CD337A" w:rsidRDefault="00E43116" w:rsidP="00E43116">
            <w:pP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Manjak prihoda iz prethodne godine</w:t>
            </w:r>
          </w:p>
        </w:tc>
        <w:tc>
          <w:tcPr>
            <w:tcW w:w="594" w:type="pct"/>
            <w:tcBorders>
              <w:top w:val="nil"/>
              <w:left w:val="nil"/>
              <w:bottom w:val="nil"/>
              <w:right w:val="nil"/>
            </w:tcBorders>
            <w:shd w:val="clear" w:color="000000" w:fill="D9D9D9"/>
            <w:vAlign w:val="center"/>
          </w:tcPr>
          <w:p w14:paraId="6A7DFEEE" w14:textId="627DF0F5" w:rsidR="00E43116" w:rsidRPr="00CD337A" w:rsidRDefault="00E43116"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noProof/>
                <w:sz w:val="22"/>
                <w:szCs w:val="22"/>
                <w:lang w:val="hr-HR" w:eastAsia="hr-HR"/>
              </w:rPr>
              <w:t>6.016.710,00</w:t>
            </w:r>
          </w:p>
        </w:tc>
        <w:tc>
          <w:tcPr>
            <w:tcW w:w="594" w:type="pct"/>
            <w:tcBorders>
              <w:top w:val="nil"/>
              <w:left w:val="nil"/>
              <w:bottom w:val="nil"/>
              <w:right w:val="nil"/>
            </w:tcBorders>
            <w:shd w:val="clear" w:color="000000" w:fill="D9D9D9"/>
            <w:noWrap/>
            <w:vAlign w:val="center"/>
            <w:hideMark/>
          </w:tcPr>
          <w:p w14:paraId="74BBAF76" w14:textId="1AFC240B" w:rsidR="00E43116" w:rsidRPr="00CD337A" w:rsidRDefault="00787DD7"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4.700.000,00</w:t>
            </w:r>
          </w:p>
        </w:tc>
        <w:tc>
          <w:tcPr>
            <w:tcW w:w="594" w:type="pct"/>
            <w:tcBorders>
              <w:top w:val="nil"/>
              <w:left w:val="nil"/>
              <w:bottom w:val="nil"/>
              <w:right w:val="nil"/>
            </w:tcBorders>
            <w:shd w:val="clear" w:color="000000" w:fill="D9D9D9"/>
            <w:noWrap/>
            <w:vAlign w:val="center"/>
            <w:hideMark/>
          </w:tcPr>
          <w:p w14:paraId="5F473B40" w14:textId="5126209C" w:rsidR="00E43116" w:rsidRPr="00CD337A" w:rsidRDefault="00E43116"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0,00</w:t>
            </w:r>
          </w:p>
        </w:tc>
        <w:tc>
          <w:tcPr>
            <w:tcW w:w="594" w:type="pct"/>
            <w:tcBorders>
              <w:top w:val="nil"/>
              <w:left w:val="nil"/>
              <w:bottom w:val="nil"/>
              <w:right w:val="nil"/>
            </w:tcBorders>
            <w:shd w:val="clear" w:color="000000" w:fill="D9D9D9"/>
            <w:vAlign w:val="center"/>
          </w:tcPr>
          <w:p w14:paraId="30DCCAFE" w14:textId="44F1C7A0" w:rsidR="00E43116" w:rsidRPr="00CD337A" w:rsidRDefault="00E43116"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0,00</w:t>
            </w:r>
          </w:p>
        </w:tc>
        <w:tc>
          <w:tcPr>
            <w:tcW w:w="441" w:type="pct"/>
            <w:tcBorders>
              <w:top w:val="nil"/>
              <w:left w:val="nil"/>
              <w:bottom w:val="nil"/>
              <w:right w:val="nil"/>
            </w:tcBorders>
            <w:shd w:val="clear" w:color="000000" w:fill="D9D9D9"/>
            <w:vAlign w:val="center"/>
          </w:tcPr>
          <w:p w14:paraId="24804D2A" w14:textId="7B72444E" w:rsidR="00E43116" w:rsidRPr="00CD337A" w:rsidRDefault="00787DD7" w:rsidP="00787DD7">
            <w:pPr>
              <w:jc w:val="center"/>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0%</w:t>
            </w:r>
          </w:p>
        </w:tc>
        <w:tc>
          <w:tcPr>
            <w:tcW w:w="439" w:type="pct"/>
            <w:tcBorders>
              <w:top w:val="nil"/>
              <w:left w:val="nil"/>
              <w:bottom w:val="nil"/>
              <w:right w:val="nil"/>
            </w:tcBorders>
            <w:shd w:val="clear" w:color="000000" w:fill="D9D9D9"/>
            <w:vAlign w:val="center"/>
          </w:tcPr>
          <w:p w14:paraId="44A436CF" w14:textId="69B36057" w:rsidR="00E43116" w:rsidRPr="00CD337A" w:rsidRDefault="00787DD7" w:rsidP="00787DD7">
            <w:pPr>
              <w:jc w:val="center"/>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w:t>
            </w:r>
          </w:p>
        </w:tc>
      </w:tr>
      <w:tr w:rsidR="00E43116" w:rsidRPr="00CD337A" w14:paraId="4156D372" w14:textId="6AD78DAC" w:rsidTr="0091332E">
        <w:trPr>
          <w:trHeight w:val="312"/>
        </w:trPr>
        <w:tc>
          <w:tcPr>
            <w:tcW w:w="95" w:type="pct"/>
            <w:tcBorders>
              <w:top w:val="nil"/>
              <w:left w:val="nil"/>
              <w:bottom w:val="nil"/>
              <w:right w:val="nil"/>
            </w:tcBorders>
            <w:shd w:val="clear" w:color="auto" w:fill="auto"/>
            <w:noWrap/>
            <w:vAlign w:val="center"/>
            <w:hideMark/>
          </w:tcPr>
          <w:p w14:paraId="24BB8F2F" w14:textId="77777777" w:rsidR="00E43116" w:rsidRPr="00CD337A" w:rsidRDefault="00E43116" w:rsidP="00E43116">
            <w:pPr>
              <w:jc w:val="center"/>
              <w:rPr>
                <w:rFonts w:asciiTheme="minorHAnsi" w:hAnsiTheme="minorHAnsi" w:cstheme="minorHAnsi"/>
                <w:b/>
                <w:bCs/>
                <w:sz w:val="20"/>
                <w:szCs w:val="20"/>
                <w:lang w:val="hr-HR" w:eastAsia="hr-HR"/>
              </w:rPr>
            </w:pPr>
          </w:p>
        </w:tc>
        <w:tc>
          <w:tcPr>
            <w:tcW w:w="1649" w:type="pct"/>
            <w:tcBorders>
              <w:top w:val="nil"/>
              <w:left w:val="nil"/>
              <w:bottom w:val="nil"/>
              <w:right w:val="nil"/>
            </w:tcBorders>
            <w:shd w:val="clear" w:color="auto" w:fill="auto"/>
            <w:noWrap/>
            <w:vAlign w:val="center"/>
            <w:hideMark/>
          </w:tcPr>
          <w:p w14:paraId="4A70CDF3" w14:textId="77777777" w:rsidR="00E43116" w:rsidRPr="00CD337A" w:rsidRDefault="00E43116" w:rsidP="00E43116">
            <w:pPr>
              <w:jc w:val="center"/>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vAlign w:val="center"/>
          </w:tcPr>
          <w:p w14:paraId="5782A6F0" w14:textId="77777777" w:rsidR="00E43116" w:rsidRPr="00CD337A" w:rsidRDefault="00E43116" w:rsidP="00E43116">
            <w:pPr>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hideMark/>
          </w:tcPr>
          <w:p w14:paraId="6499AEE1" w14:textId="7EA9E9FE" w:rsidR="00E43116" w:rsidRPr="00CD337A" w:rsidRDefault="00E43116" w:rsidP="00E43116">
            <w:pPr>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hideMark/>
          </w:tcPr>
          <w:p w14:paraId="76D6D224" w14:textId="77777777" w:rsidR="00E43116" w:rsidRPr="00CD337A" w:rsidRDefault="00E43116" w:rsidP="00E43116">
            <w:pPr>
              <w:rPr>
                <w:rFonts w:asciiTheme="minorHAnsi" w:hAnsiTheme="minorHAnsi" w:cstheme="minorHAnsi"/>
                <w:sz w:val="22"/>
                <w:szCs w:val="22"/>
                <w:lang w:val="hr-HR" w:eastAsia="hr-HR"/>
              </w:rPr>
            </w:pPr>
          </w:p>
        </w:tc>
        <w:tc>
          <w:tcPr>
            <w:tcW w:w="594" w:type="pct"/>
            <w:tcBorders>
              <w:top w:val="nil"/>
              <w:left w:val="nil"/>
              <w:bottom w:val="nil"/>
              <w:right w:val="nil"/>
            </w:tcBorders>
            <w:vAlign w:val="center"/>
          </w:tcPr>
          <w:p w14:paraId="1C0B9146" w14:textId="77777777" w:rsidR="00E43116" w:rsidRPr="00CD337A" w:rsidRDefault="00E43116" w:rsidP="00E43116">
            <w:pPr>
              <w:rPr>
                <w:rFonts w:asciiTheme="minorHAnsi" w:hAnsiTheme="minorHAnsi" w:cstheme="minorHAnsi"/>
                <w:sz w:val="22"/>
                <w:szCs w:val="22"/>
                <w:lang w:val="hr-HR" w:eastAsia="hr-HR"/>
              </w:rPr>
            </w:pPr>
          </w:p>
        </w:tc>
        <w:tc>
          <w:tcPr>
            <w:tcW w:w="441" w:type="pct"/>
            <w:tcBorders>
              <w:top w:val="nil"/>
              <w:left w:val="nil"/>
              <w:bottom w:val="nil"/>
              <w:right w:val="nil"/>
            </w:tcBorders>
            <w:vAlign w:val="center"/>
          </w:tcPr>
          <w:p w14:paraId="19C59D09" w14:textId="77777777" w:rsidR="00E43116" w:rsidRPr="00CD337A" w:rsidRDefault="00E43116" w:rsidP="00E43116">
            <w:pPr>
              <w:rPr>
                <w:rFonts w:asciiTheme="minorHAnsi" w:hAnsiTheme="minorHAnsi" w:cstheme="minorHAnsi"/>
                <w:sz w:val="22"/>
                <w:szCs w:val="22"/>
                <w:lang w:val="hr-HR" w:eastAsia="hr-HR"/>
              </w:rPr>
            </w:pPr>
          </w:p>
        </w:tc>
        <w:tc>
          <w:tcPr>
            <w:tcW w:w="439" w:type="pct"/>
            <w:tcBorders>
              <w:top w:val="nil"/>
              <w:left w:val="nil"/>
              <w:bottom w:val="nil"/>
              <w:right w:val="nil"/>
            </w:tcBorders>
            <w:vAlign w:val="center"/>
          </w:tcPr>
          <w:p w14:paraId="6A62DD98" w14:textId="691D07EA" w:rsidR="00E43116" w:rsidRPr="00CD337A" w:rsidRDefault="00E43116" w:rsidP="00E43116">
            <w:pPr>
              <w:rPr>
                <w:rFonts w:asciiTheme="minorHAnsi" w:hAnsiTheme="minorHAnsi" w:cstheme="minorHAnsi"/>
                <w:sz w:val="22"/>
                <w:szCs w:val="22"/>
                <w:lang w:val="hr-HR" w:eastAsia="hr-HR"/>
              </w:rPr>
            </w:pPr>
          </w:p>
        </w:tc>
      </w:tr>
      <w:tr w:rsidR="00E43116" w:rsidRPr="00CD337A" w14:paraId="7606D452" w14:textId="6DDBEF73" w:rsidTr="0091332E">
        <w:trPr>
          <w:trHeight w:val="312"/>
        </w:trPr>
        <w:tc>
          <w:tcPr>
            <w:tcW w:w="95" w:type="pct"/>
            <w:tcBorders>
              <w:top w:val="nil"/>
              <w:left w:val="nil"/>
              <w:bottom w:val="nil"/>
              <w:right w:val="nil"/>
            </w:tcBorders>
            <w:shd w:val="clear" w:color="000000" w:fill="BFBFBF"/>
            <w:noWrap/>
            <w:vAlign w:val="center"/>
            <w:hideMark/>
          </w:tcPr>
          <w:p w14:paraId="3AFA9308" w14:textId="77777777" w:rsidR="00E43116" w:rsidRPr="00CD337A" w:rsidRDefault="00E43116" w:rsidP="00E43116">
            <w:pPr>
              <w:jc w:val="center"/>
              <w:rPr>
                <w:rFonts w:asciiTheme="minorHAnsi" w:hAnsiTheme="minorHAnsi" w:cstheme="minorHAnsi"/>
                <w:sz w:val="20"/>
                <w:szCs w:val="20"/>
                <w:lang w:val="hr-HR" w:eastAsia="hr-HR"/>
              </w:rPr>
            </w:pPr>
            <w:r w:rsidRPr="00CD337A">
              <w:rPr>
                <w:rFonts w:asciiTheme="minorHAnsi" w:hAnsiTheme="minorHAnsi" w:cstheme="minorHAnsi"/>
                <w:sz w:val="20"/>
                <w:szCs w:val="20"/>
                <w:lang w:val="hr-HR" w:eastAsia="hr-HR"/>
              </w:rPr>
              <w:t> </w:t>
            </w:r>
          </w:p>
        </w:tc>
        <w:tc>
          <w:tcPr>
            <w:tcW w:w="1649" w:type="pct"/>
            <w:tcBorders>
              <w:top w:val="nil"/>
              <w:left w:val="nil"/>
              <w:bottom w:val="nil"/>
              <w:right w:val="nil"/>
            </w:tcBorders>
            <w:shd w:val="clear" w:color="000000" w:fill="BFBFBF"/>
            <w:vAlign w:val="center"/>
            <w:hideMark/>
          </w:tcPr>
          <w:p w14:paraId="39E772D9" w14:textId="77777777" w:rsidR="00E43116" w:rsidRPr="00CD337A" w:rsidRDefault="00E43116" w:rsidP="00E43116">
            <w:pPr>
              <w:rPr>
                <w:rFonts w:asciiTheme="minorHAnsi" w:hAnsiTheme="minorHAnsi" w:cstheme="minorHAnsi"/>
                <w:b/>
                <w:bCs/>
                <w:sz w:val="20"/>
                <w:szCs w:val="20"/>
                <w:lang w:val="hr-HR" w:eastAsia="hr-HR"/>
              </w:rPr>
            </w:pPr>
            <w:r w:rsidRPr="00CD337A">
              <w:rPr>
                <w:rFonts w:asciiTheme="minorHAnsi" w:hAnsiTheme="minorHAnsi" w:cstheme="minorHAnsi"/>
                <w:b/>
                <w:bCs/>
                <w:sz w:val="20"/>
                <w:szCs w:val="20"/>
                <w:lang w:val="hr-HR" w:eastAsia="hr-HR"/>
              </w:rPr>
              <w:t>Višak/Manjak +Neto zaduživanje/Financiranje + Raspoloživa sredstva iz prethodnih godina</w:t>
            </w:r>
          </w:p>
        </w:tc>
        <w:tc>
          <w:tcPr>
            <w:tcW w:w="594" w:type="pct"/>
            <w:tcBorders>
              <w:top w:val="nil"/>
              <w:left w:val="nil"/>
              <w:bottom w:val="nil"/>
              <w:right w:val="nil"/>
            </w:tcBorders>
            <w:shd w:val="clear" w:color="000000" w:fill="BFBFBF"/>
            <w:vAlign w:val="center"/>
          </w:tcPr>
          <w:p w14:paraId="421CBCBF" w14:textId="1491C26B" w:rsidR="00E43116" w:rsidRPr="00CD337A" w:rsidRDefault="00E43116"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noProof/>
                <w:sz w:val="22"/>
                <w:szCs w:val="22"/>
                <w:lang w:val="hr-HR" w:eastAsia="hr-HR"/>
              </w:rPr>
              <w:t>-</w:t>
            </w:r>
          </w:p>
        </w:tc>
        <w:tc>
          <w:tcPr>
            <w:tcW w:w="594" w:type="pct"/>
            <w:tcBorders>
              <w:top w:val="nil"/>
              <w:left w:val="nil"/>
              <w:bottom w:val="nil"/>
              <w:right w:val="nil"/>
            </w:tcBorders>
            <w:shd w:val="clear" w:color="000000" w:fill="BFBFBF"/>
            <w:noWrap/>
            <w:vAlign w:val="center"/>
            <w:hideMark/>
          </w:tcPr>
          <w:p w14:paraId="7F2DB99B" w14:textId="42AA518B" w:rsidR="00E43116" w:rsidRPr="00CD337A" w:rsidRDefault="00787DD7"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w:t>
            </w:r>
          </w:p>
        </w:tc>
        <w:tc>
          <w:tcPr>
            <w:tcW w:w="594" w:type="pct"/>
            <w:tcBorders>
              <w:top w:val="nil"/>
              <w:left w:val="nil"/>
              <w:bottom w:val="nil"/>
              <w:right w:val="nil"/>
            </w:tcBorders>
            <w:shd w:val="clear" w:color="000000" w:fill="BFBFBF"/>
            <w:noWrap/>
            <w:vAlign w:val="center"/>
            <w:hideMark/>
          </w:tcPr>
          <w:p w14:paraId="18367A27" w14:textId="77777777" w:rsidR="00E43116" w:rsidRPr="00CD337A" w:rsidRDefault="00E43116"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w:t>
            </w:r>
          </w:p>
        </w:tc>
        <w:tc>
          <w:tcPr>
            <w:tcW w:w="594" w:type="pct"/>
            <w:tcBorders>
              <w:top w:val="nil"/>
              <w:left w:val="nil"/>
              <w:bottom w:val="nil"/>
              <w:right w:val="nil"/>
            </w:tcBorders>
            <w:shd w:val="clear" w:color="000000" w:fill="BFBFBF"/>
            <w:vAlign w:val="center"/>
          </w:tcPr>
          <w:p w14:paraId="263C0CA6" w14:textId="0A841CDF" w:rsidR="00E43116" w:rsidRPr="00CD337A" w:rsidRDefault="00E43116" w:rsidP="00E43116">
            <w:pPr>
              <w:jc w:val="right"/>
              <w:rPr>
                <w:rFonts w:asciiTheme="minorHAnsi" w:hAnsiTheme="minorHAnsi" w:cstheme="minorHAnsi"/>
                <w:b/>
                <w:bCs/>
                <w:sz w:val="22"/>
                <w:szCs w:val="22"/>
                <w:lang w:val="hr-HR" w:eastAsia="hr-HR"/>
              </w:rPr>
            </w:pPr>
            <w:r w:rsidRPr="00CD337A">
              <w:rPr>
                <w:rFonts w:asciiTheme="minorHAnsi" w:hAnsiTheme="minorHAnsi" w:cstheme="minorHAnsi"/>
                <w:b/>
                <w:bCs/>
                <w:sz w:val="22"/>
                <w:szCs w:val="22"/>
                <w:lang w:val="hr-HR" w:eastAsia="hr-HR"/>
              </w:rPr>
              <w:t>-</w:t>
            </w:r>
          </w:p>
        </w:tc>
        <w:tc>
          <w:tcPr>
            <w:tcW w:w="441" w:type="pct"/>
            <w:tcBorders>
              <w:top w:val="nil"/>
              <w:left w:val="nil"/>
              <w:bottom w:val="nil"/>
              <w:right w:val="nil"/>
            </w:tcBorders>
            <w:shd w:val="clear" w:color="000000" w:fill="BFBFBF"/>
            <w:vAlign w:val="center"/>
          </w:tcPr>
          <w:p w14:paraId="4DA09E12" w14:textId="77777777" w:rsidR="00E43116" w:rsidRPr="00CD337A" w:rsidRDefault="00E43116" w:rsidP="00E43116">
            <w:pPr>
              <w:jc w:val="right"/>
              <w:rPr>
                <w:rFonts w:asciiTheme="minorHAnsi" w:hAnsiTheme="minorHAnsi" w:cstheme="minorHAnsi"/>
                <w:b/>
                <w:bCs/>
                <w:sz w:val="22"/>
                <w:szCs w:val="22"/>
                <w:lang w:val="hr-HR" w:eastAsia="hr-HR"/>
              </w:rPr>
            </w:pPr>
          </w:p>
        </w:tc>
        <w:tc>
          <w:tcPr>
            <w:tcW w:w="439" w:type="pct"/>
            <w:tcBorders>
              <w:top w:val="nil"/>
              <w:left w:val="nil"/>
              <w:bottom w:val="nil"/>
              <w:right w:val="nil"/>
            </w:tcBorders>
            <w:shd w:val="clear" w:color="000000" w:fill="BFBFBF"/>
            <w:vAlign w:val="center"/>
          </w:tcPr>
          <w:p w14:paraId="297E09D0" w14:textId="4D2633DE" w:rsidR="00E43116" w:rsidRPr="00CD337A" w:rsidRDefault="00E43116" w:rsidP="00E43116">
            <w:pPr>
              <w:jc w:val="right"/>
              <w:rPr>
                <w:rFonts w:asciiTheme="minorHAnsi" w:hAnsiTheme="minorHAnsi" w:cstheme="minorHAnsi"/>
                <w:b/>
                <w:bCs/>
                <w:sz w:val="22"/>
                <w:szCs w:val="22"/>
                <w:lang w:val="hr-HR" w:eastAsia="hr-HR"/>
              </w:rPr>
            </w:pPr>
          </w:p>
        </w:tc>
      </w:tr>
    </w:tbl>
    <w:p w14:paraId="7F0C393C" w14:textId="231B94A4" w:rsidR="007B560F" w:rsidRPr="00CD337A" w:rsidRDefault="0031376A" w:rsidP="00442E5B">
      <w:pPr>
        <w:widowControl w:val="0"/>
        <w:autoSpaceDE w:val="0"/>
        <w:autoSpaceDN w:val="0"/>
        <w:adjustRightInd w:val="0"/>
        <w:rPr>
          <w:iCs/>
          <w:lang w:val="hr-HR"/>
        </w:rPr>
      </w:pPr>
      <w:r w:rsidRPr="00CD337A">
        <w:rPr>
          <w:iCs/>
          <w:lang w:val="hr-HR"/>
        </w:rPr>
        <w:br w:type="textWrapping" w:clear="all"/>
      </w:r>
    </w:p>
    <w:p w14:paraId="12FC9EEC" w14:textId="77777777" w:rsidR="00102754" w:rsidRPr="00CD337A" w:rsidRDefault="00102754" w:rsidP="004F3682">
      <w:pPr>
        <w:widowControl w:val="0"/>
        <w:autoSpaceDE w:val="0"/>
        <w:autoSpaceDN w:val="0"/>
        <w:adjustRightInd w:val="0"/>
        <w:jc w:val="both"/>
        <w:rPr>
          <w:bCs/>
          <w:iCs/>
          <w:lang w:val="hr-HR"/>
        </w:rPr>
        <w:sectPr w:rsidR="00102754" w:rsidRPr="00CD337A" w:rsidSect="007E572D">
          <w:pgSz w:w="16840" w:h="11907" w:orient="landscape" w:code="9"/>
          <w:pgMar w:top="567" w:right="1134" w:bottom="567" w:left="1134" w:header="709" w:footer="709" w:gutter="0"/>
          <w:cols w:space="708"/>
          <w:docGrid w:linePitch="360"/>
        </w:sectPr>
      </w:pPr>
    </w:p>
    <w:p w14:paraId="67CD0F29" w14:textId="407670EA" w:rsidR="00240DA8" w:rsidRPr="00CD337A" w:rsidRDefault="00240DA8">
      <w:pPr>
        <w:rPr>
          <w:rFonts w:asciiTheme="minorHAnsi" w:hAnsiTheme="minorHAnsi" w:cstheme="minorHAnsi"/>
          <w:b/>
          <w:bCs/>
          <w:sz w:val="10"/>
          <w:szCs w:val="10"/>
          <w:lang w:val="hr-HR" w:eastAsia="hr-HR"/>
        </w:rPr>
      </w:pPr>
    </w:p>
    <w:tbl>
      <w:tblPr>
        <w:tblW w:w="5000" w:type="pct"/>
        <w:tblLook w:val="04A0" w:firstRow="1" w:lastRow="0" w:firstColumn="1" w:lastColumn="0" w:noHBand="0" w:noVBand="1"/>
      </w:tblPr>
      <w:tblGrid>
        <w:gridCol w:w="709"/>
        <w:gridCol w:w="6571"/>
        <w:gridCol w:w="1966"/>
        <w:gridCol w:w="1965"/>
        <w:gridCol w:w="1965"/>
        <w:gridCol w:w="1962"/>
      </w:tblGrid>
      <w:tr w:rsidR="00E43116" w:rsidRPr="00CD337A" w14:paraId="5A7EA2A5" w14:textId="77777777" w:rsidTr="00B44628">
        <w:trPr>
          <w:trHeight w:val="284"/>
          <w:tblHeader/>
        </w:trPr>
        <w:tc>
          <w:tcPr>
            <w:tcW w:w="234" w:type="pct"/>
            <w:tcBorders>
              <w:bottom w:val="single" w:sz="4" w:space="0" w:color="auto"/>
            </w:tcBorders>
            <w:shd w:val="clear" w:color="auto" w:fill="auto"/>
            <w:vAlign w:val="center"/>
            <w:hideMark/>
          </w:tcPr>
          <w:p w14:paraId="587FC846" w14:textId="77777777" w:rsidR="00E43116" w:rsidRPr="00CD337A" w:rsidRDefault="00E43116" w:rsidP="0091332E">
            <w:pPr>
              <w:jc w:val="center"/>
              <w:rPr>
                <w:rFonts w:ascii="Calibri" w:hAnsi="Calibri" w:cs="Calibri"/>
                <w:b/>
                <w:bCs/>
                <w:noProof/>
                <w:sz w:val="16"/>
                <w:szCs w:val="16"/>
                <w:lang w:val="hr-HR" w:eastAsia="hr-HR"/>
              </w:rPr>
            </w:pPr>
            <w:bookmarkStart w:id="4" w:name="_Hlk87711799"/>
            <w:r w:rsidRPr="00CD337A">
              <w:rPr>
                <w:rFonts w:ascii="Calibri" w:hAnsi="Calibri" w:cs="Calibri"/>
                <w:b/>
                <w:bCs/>
                <w:noProof/>
                <w:sz w:val="16"/>
                <w:szCs w:val="16"/>
                <w:lang w:val="hr-HR" w:eastAsia="hr-HR"/>
              </w:rPr>
              <w:t>Raz./ Sku.</w:t>
            </w:r>
          </w:p>
        </w:tc>
        <w:tc>
          <w:tcPr>
            <w:tcW w:w="2170" w:type="pct"/>
            <w:tcBorders>
              <w:bottom w:val="single" w:sz="4" w:space="0" w:color="auto"/>
            </w:tcBorders>
            <w:shd w:val="clear" w:color="auto" w:fill="auto"/>
            <w:vAlign w:val="center"/>
            <w:hideMark/>
          </w:tcPr>
          <w:p w14:paraId="39331214" w14:textId="77777777" w:rsidR="00E43116" w:rsidRPr="00CD337A" w:rsidRDefault="00E43116" w:rsidP="0091332E">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Naziv</w:t>
            </w:r>
          </w:p>
        </w:tc>
        <w:tc>
          <w:tcPr>
            <w:tcW w:w="649" w:type="pct"/>
            <w:tcBorders>
              <w:bottom w:val="single" w:sz="4" w:space="0" w:color="auto"/>
            </w:tcBorders>
            <w:shd w:val="clear" w:color="auto" w:fill="auto"/>
            <w:vAlign w:val="center"/>
            <w:hideMark/>
          </w:tcPr>
          <w:p w14:paraId="77494B46" w14:textId="77777777" w:rsidR="00E43116" w:rsidRPr="00CD337A" w:rsidRDefault="00E43116" w:rsidP="0091332E">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PLAN 2021.</w:t>
            </w:r>
          </w:p>
        </w:tc>
        <w:tc>
          <w:tcPr>
            <w:tcW w:w="649" w:type="pct"/>
            <w:tcBorders>
              <w:bottom w:val="single" w:sz="4" w:space="0" w:color="auto"/>
            </w:tcBorders>
            <w:vAlign w:val="center"/>
          </w:tcPr>
          <w:p w14:paraId="4CEDA5DE" w14:textId="627DEB60" w:rsidR="00E43116" w:rsidRPr="00CD337A" w:rsidRDefault="00E43116" w:rsidP="0091332E">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PLAN 2022.</w:t>
            </w:r>
          </w:p>
        </w:tc>
        <w:tc>
          <w:tcPr>
            <w:tcW w:w="649" w:type="pct"/>
            <w:tcBorders>
              <w:bottom w:val="single" w:sz="4" w:space="0" w:color="auto"/>
            </w:tcBorders>
            <w:shd w:val="clear" w:color="auto" w:fill="auto"/>
            <w:vAlign w:val="center"/>
            <w:hideMark/>
          </w:tcPr>
          <w:p w14:paraId="51D9BD9B" w14:textId="54A45D53" w:rsidR="00E43116" w:rsidRPr="00CD337A" w:rsidRDefault="00E43116" w:rsidP="00E43116">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PROJEKCIJA 2022.</w:t>
            </w:r>
          </w:p>
        </w:tc>
        <w:tc>
          <w:tcPr>
            <w:tcW w:w="648" w:type="pct"/>
            <w:tcBorders>
              <w:bottom w:val="single" w:sz="4" w:space="0" w:color="auto"/>
            </w:tcBorders>
            <w:shd w:val="clear" w:color="auto" w:fill="auto"/>
            <w:vAlign w:val="center"/>
            <w:hideMark/>
          </w:tcPr>
          <w:p w14:paraId="294BC2D8" w14:textId="14120610" w:rsidR="00E43116" w:rsidRPr="00CD337A" w:rsidRDefault="00E43116" w:rsidP="0091332E">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PROJEKCIJA 2023.</w:t>
            </w:r>
          </w:p>
        </w:tc>
      </w:tr>
      <w:tr w:rsidR="008C6F99" w:rsidRPr="00CD337A" w14:paraId="7C732BB7" w14:textId="77777777" w:rsidTr="00B44628">
        <w:trPr>
          <w:trHeight w:val="227"/>
        </w:trPr>
        <w:tc>
          <w:tcPr>
            <w:tcW w:w="234" w:type="pct"/>
            <w:tcBorders>
              <w:top w:val="single" w:sz="4" w:space="0" w:color="auto"/>
            </w:tcBorders>
            <w:shd w:val="clear" w:color="auto" w:fill="8DB3E2" w:themeFill="text2" w:themeFillTint="66"/>
            <w:noWrap/>
            <w:vAlign w:val="center"/>
            <w:hideMark/>
          </w:tcPr>
          <w:p w14:paraId="47328D66" w14:textId="77777777" w:rsidR="008C6F99" w:rsidRPr="00CD337A" w:rsidRDefault="008C6F99" w:rsidP="008C6F99">
            <w:pPr>
              <w:rPr>
                <w:rFonts w:ascii="Calibri" w:hAnsi="Calibri" w:cs="Calibri"/>
                <w:b/>
                <w:bCs/>
                <w:noProof/>
                <w:sz w:val="22"/>
                <w:szCs w:val="22"/>
                <w:lang w:val="hr-HR" w:eastAsia="hr-HR"/>
              </w:rPr>
            </w:pPr>
            <w:bookmarkStart w:id="5" w:name="_Hlk76999514"/>
            <w:bookmarkEnd w:id="4"/>
            <w:r w:rsidRPr="00CD337A">
              <w:rPr>
                <w:rFonts w:ascii="Calibri" w:hAnsi="Calibri" w:cs="Calibri"/>
                <w:b/>
                <w:bCs/>
                <w:noProof/>
                <w:sz w:val="22"/>
                <w:szCs w:val="22"/>
                <w:lang w:val="hr-HR" w:eastAsia="hr-HR"/>
              </w:rPr>
              <w:t>6</w:t>
            </w:r>
          </w:p>
        </w:tc>
        <w:tc>
          <w:tcPr>
            <w:tcW w:w="2170" w:type="pct"/>
            <w:tcBorders>
              <w:top w:val="single" w:sz="4" w:space="0" w:color="auto"/>
            </w:tcBorders>
            <w:shd w:val="clear" w:color="auto" w:fill="8DB3E2" w:themeFill="text2" w:themeFillTint="66"/>
            <w:vAlign w:val="center"/>
            <w:hideMark/>
          </w:tcPr>
          <w:p w14:paraId="79676CC0" w14:textId="77777777" w:rsidR="008C6F99" w:rsidRPr="00CD337A" w:rsidRDefault="008C6F99" w:rsidP="008C6F99">
            <w:pPr>
              <w:rPr>
                <w:rFonts w:ascii="Calibri" w:hAnsi="Calibri" w:cs="Calibri"/>
                <w:b/>
                <w:bCs/>
                <w:noProof/>
                <w:sz w:val="22"/>
                <w:szCs w:val="22"/>
                <w:lang w:val="hr-HR"/>
              </w:rPr>
            </w:pPr>
            <w:r w:rsidRPr="00CD337A">
              <w:rPr>
                <w:rFonts w:ascii="Calibri" w:hAnsi="Calibri" w:cs="Calibri"/>
                <w:b/>
                <w:bCs/>
                <w:noProof/>
                <w:sz w:val="22"/>
                <w:szCs w:val="22"/>
                <w:lang w:val="hr-HR"/>
              </w:rPr>
              <w:t>Prihodi poslovanja</w:t>
            </w:r>
          </w:p>
        </w:tc>
        <w:tc>
          <w:tcPr>
            <w:tcW w:w="649" w:type="pct"/>
            <w:tcBorders>
              <w:top w:val="single" w:sz="4" w:space="0" w:color="auto"/>
            </w:tcBorders>
            <w:shd w:val="clear" w:color="auto" w:fill="8DB3E2" w:themeFill="text2" w:themeFillTint="66"/>
            <w:vAlign w:val="center"/>
            <w:hideMark/>
          </w:tcPr>
          <w:p w14:paraId="0FC3F4C5" w14:textId="0C9A3107" w:rsidR="008C6F99" w:rsidRPr="00CD337A" w:rsidRDefault="008C6F99" w:rsidP="008C6F99">
            <w:pPr>
              <w:jc w:val="right"/>
              <w:rPr>
                <w:rFonts w:asciiTheme="minorHAnsi" w:hAnsiTheme="minorHAnsi"/>
                <w:b/>
                <w:bCs/>
                <w:noProof/>
                <w:sz w:val="22"/>
                <w:szCs w:val="22"/>
                <w:lang w:val="hr-HR"/>
              </w:rPr>
            </w:pPr>
            <w:r w:rsidRPr="00CD337A">
              <w:rPr>
                <w:rFonts w:ascii="Calibri" w:hAnsi="Calibri" w:cs="Arial"/>
                <w:b/>
                <w:bCs/>
                <w:noProof/>
                <w:sz w:val="22"/>
                <w:szCs w:val="22"/>
                <w:lang w:val="hr-HR"/>
              </w:rPr>
              <w:t>64.984.850,00</w:t>
            </w:r>
          </w:p>
        </w:tc>
        <w:tc>
          <w:tcPr>
            <w:tcW w:w="649" w:type="pct"/>
            <w:tcBorders>
              <w:top w:val="single" w:sz="4" w:space="0" w:color="auto"/>
            </w:tcBorders>
            <w:shd w:val="clear" w:color="auto" w:fill="8DB3E2" w:themeFill="text2" w:themeFillTint="66"/>
            <w:vAlign w:val="center"/>
          </w:tcPr>
          <w:p w14:paraId="4A17A4EC" w14:textId="475E7ACA" w:rsidR="008C6F99" w:rsidRPr="00CD337A" w:rsidRDefault="008C6F99" w:rsidP="008C6F99">
            <w:pPr>
              <w:jc w:val="right"/>
              <w:rPr>
                <w:rFonts w:ascii="Calibri" w:hAnsi="Calibri" w:cs="Arial"/>
                <w:b/>
                <w:bCs/>
                <w:noProof/>
                <w:sz w:val="22"/>
                <w:szCs w:val="22"/>
                <w:lang w:val="hr-HR"/>
              </w:rPr>
            </w:pPr>
            <w:r w:rsidRPr="00CD337A">
              <w:rPr>
                <w:rFonts w:ascii="Calibri" w:hAnsi="Calibri" w:cs="Arial"/>
                <w:b/>
                <w:bCs/>
                <w:sz w:val="22"/>
                <w:szCs w:val="22"/>
                <w:lang w:val="hr-HR"/>
              </w:rPr>
              <w:t>61.288.000,00</w:t>
            </w:r>
          </w:p>
        </w:tc>
        <w:tc>
          <w:tcPr>
            <w:tcW w:w="649" w:type="pct"/>
            <w:tcBorders>
              <w:top w:val="single" w:sz="4" w:space="0" w:color="auto"/>
            </w:tcBorders>
            <w:shd w:val="clear" w:color="auto" w:fill="8DB3E2" w:themeFill="text2" w:themeFillTint="66"/>
            <w:vAlign w:val="center"/>
          </w:tcPr>
          <w:p w14:paraId="6B91D625" w14:textId="669F64C8" w:rsidR="008C6F99" w:rsidRPr="00CD337A" w:rsidRDefault="008C6F99" w:rsidP="008C6F99">
            <w:pPr>
              <w:jc w:val="right"/>
              <w:rPr>
                <w:rFonts w:asciiTheme="minorHAnsi" w:hAnsiTheme="minorHAnsi"/>
                <w:b/>
                <w:bCs/>
                <w:noProof/>
                <w:sz w:val="22"/>
                <w:szCs w:val="22"/>
                <w:lang w:val="hr-HR"/>
              </w:rPr>
            </w:pPr>
            <w:r w:rsidRPr="00CD337A">
              <w:rPr>
                <w:rFonts w:ascii="Calibri" w:hAnsi="Calibri" w:cs="Arial"/>
                <w:b/>
                <w:bCs/>
                <w:sz w:val="22"/>
                <w:szCs w:val="22"/>
                <w:lang w:val="hr-HR"/>
              </w:rPr>
              <w:t>57.155.000,00</w:t>
            </w:r>
          </w:p>
        </w:tc>
        <w:tc>
          <w:tcPr>
            <w:tcW w:w="648" w:type="pct"/>
            <w:tcBorders>
              <w:top w:val="single" w:sz="4" w:space="0" w:color="auto"/>
            </w:tcBorders>
            <w:shd w:val="clear" w:color="auto" w:fill="8DB3E2" w:themeFill="text2" w:themeFillTint="66"/>
            <w:vAlign w:val="center"/>
          </w:tcPr>
          <w:p w14:paraId="54D14C91" w14:textId="0BEA4B10" w:rsidR="008C6F99" w:rsidRPr="00CD337A" w:rsidRDefault="008C6F99" w:rsidP="008C6F99">
            <w:pPr>
              <w:jc w:val="right"/>
              <w:rPr>
                <w:rFonts w:asciiTheme="minorHAnsi" w:hAnsiTheme="minorHAnsi"/>
                <w:b/>
                <w:bCs/>
                <w:noProof/>
                <w:sz w:val="22"/>
                <w:szCs w:val="22"/>
                <w:lang w:val="hr-HR"/>
              </w:rPr>
            </w:pPr>
            <w:r w:rsidRPr="00CD337A">
              <w:rPr>
                <w:rFonts w:ascii="Calibri" w:hAnsi="Calibri" w:cs="Arial"/>
                <w:b/>
                <w:bCs/>
                <w:sz w:val="22"/>
                <w:szCs w:val="22"/>
                <w:lang w:val="hr-HR"/>
              </w:rPr>
              <w:t>54.833.000,00</w:t>
            </w:r>
          </w:p>
        </w:tc>
      </w:tr>
      <w:tr w:rsidR="008C6F99" w:rsidRPr="00CD337A" w14:paraId="1723A9FE" w14:textId="77777777" w:rsidTr="008C6F99">
        <w:trPr>
          <w:trHeight w:val="227"/>
        </w:trPr>
        <w:tc>
          <w:tcPr>
            <w:tcW w:w="234" w:type="pct"/>
            <w:shd w:val="clear" w:color="auto" w:fill="auto"/>
            <w:vAlign w:val="bottom"/>
            <w:hideMark/>
          </w:tcPr>
          <w:p w14:paraId="696111E6" w14:textId="77777777" w:rsidR="008C6F99" w:rsidRPr="00CD337A" w:rsidRDefault="008C6F99" w:rsidP="008C6F99">
            <w:pPr>
              <w:rPr>
                <w:rFonts w:ascii="Calibri" w:hAnsi="Calibri" w:cs="Calibri"/>
                <w:b/>
                <w:bCs/>
                <w:noProof/>
                <w:sz w:val="20"/>
                <w:szCs w:val="20"/>
                <w:lang w:val="hr-HR"/>
              </w:rPr>
            </w:pPr>
            <w:r w:rsidRPr="00CD337A">
              <w:rPr>
                <w:rFonts w:ascii="Calibri" w:hAnsi="Calibri" w:cs="Calibri"/>
                <w:b/>
                <w:bCs/>
                <w:noProof/>
                <w:sz w:val="20"/>
                <w:szCs w:val="20"/>
                <w:lang w:val="hr-HR"/>
              </w:rPr>
              <w:t>61</w:t>
            </w:r>
          </w:p>
        </w:tc>
        <w:tc>
          <w:tcPr>
            <w:tcW w:w="2170" w:type="pct"/>
            <w:shd w:val="clear" w:color="auto" w:fill="auto"/>
            <w:vAlign w:val="center"/>
            <w:hideMark/>
          </w:tcPr>
          <w:p w14:paraId="4BF89FA9" w14:textId="77777777" w:rsidR="008C6F99" w:rsidRPr="00CD337A" w:rsidRDefault="008C6F99" w:rsidP="008C6F99">
            <w:pPr>
              <w:rPr>
                <w:rFonts w:ascii="Calibri" w:hAnsi="Calibri" w:cs="Calibri"/>
                <w:b/>
                <w:bCs/>
                <w:noProof/>
                <w:sz w:val="20"/>
                <w:szCs w:val="20"/>
                <w:lang w:val="hr-HR"/>
              </w:rPr>
            </w:pPr>
            <w:r w:rsidRPr="00CD337A">
              <w:rPr>
                <w:rFonts w:ascii="Calibri" w:hAnsi="Calibri" w:cs="Calibri"/>
                <w:b/>
                <w:bCs/>
                <w:noProof/>
                <w:sz w:val="20"/>
                <w:szCs w:val="20"/>
                <w:lang w:val="hr-HR"/>
              </w:rPr>
              <w:t>Prihodi od poreza</w:t>
            </w:r>
          </w:p>
        </w:tc>
        <w:tc>
          <w:tcPr>
            <w:tcW w:w="649" w:type="pct"/>
            <w:shd w:val="clear" w:color="auto" w:fill="auto"/>
            <w:vAlign w:val="center"/>
            <w:hideMark/>
          </w:tcPr>
          <w:p w14:paraId="1C1200F2" w14:textId="4692AA6A" w:rsidR="008C6F99" w:rsidRPr="00CD337A" w:rsidRDefault="008C6F99" w:rsidP="008C6F99">
            <w:pPr>
              <w:jc w:val="right"/>
              <w:rPr>
                <w:rFonts w:ascii="Calibri" w:hAnsi="Calibri"/>
                <w:b/>
                <w:bCs/>
                <w:noProof/>
                <w:sz w:val="20"/>
                <w:szCs w:val="20"/>
                <w:lang w:val="hr-HR"/>
              </w:rPr>
            </w:pPr>
            <w:r w:rsidRPr="00CD337A">
              <w:rPr>
                <w:rFonts w:ascii="Calibri" w:hAnsi="Calibri" w:cs="Arial"/>
                <w:b/>
                <w:bCs/>
                <w:noProof/>
                <w:sz w:val="20"/>
                <w:szCs w:val="20"/>
                <w:lang w:val="hr-HR"/>
              </w:rPr>
              <w:t>31.179.390,00</w:t>
            </w:r>
          </w:p>
        </w:tc>
        <w:tc>
          <w:tcPr>
            <w:tcW w:w="649" w:type="pct"/>
            <w:shd w:val="clear" w:color="auto" w:fill="auto"/>
            <w:vAlign w:val="center"/>
          </w:tcPr>
          <w:p w14:paraId="22ECFBA0" w14:textId="0E996C0E" w:rsidR="008C6F99" w:rsidRPr="00CD337A" w:rsidRDefault="008C6F99" w:rsidP="008C6F99">
            <w:pPr>
              <w:jc w:val="right"/>
              <w:rPr>
                <w:rFonts w:ascii="Calibri" w:hAnsi="Calibri" w:cs="Arial"/>
                <w:noProof/>
                <w:sz w:val="20"/>
                <w:szCs w:val="20"/>
                <w:lang w:val="hr-HR"/>
              </w:rPr>
            </w:pPr>
            <w:r w:rsidRPr="00CD337A">
              <w:rPr>
                <w:rFonts w:ascii="Calibri" w:hAnsi="Calibri" w:cs="Arial"/>
                <w:sz w:val="20"/>
                <w:szCs w:val="20"/>
                <w:lang w:val="hr-HR"/>
              </w:rPr>
              <w:t>30.701.000,00</w:t>
            </w:r>
          </w:p>
        </w:tc>
        <w:tc>
          <w:tcPr>
            <w:tcW w:w="649" w:type="pct"/>
            <w:shd w:val="clear" w:color="auto" w:fill="auto"/>
            <w:vAlign w:val="center"/>
          </w:tcPr>
          <w:p w14:paraId="79BB02A0" w14:textId="364E68B3" w:rsidR="008C6F99" w:rsidRPr="00CD337A" w:rsidRDefault="008C6F99" w:rsidP="008C6F99">
            <w:pPr>
              <w:jc w:val="right"/>
              <w:rPr>
                <w:rFonts w:ascii="Calibri" w:hAnsi="Calibri"/>
                <w:b/>
                <w:bCs/>
                <w:noProof/>
                <w:sz w:val="20"/>
                <w:szCs w:val="20"/>
                <w:lang w:val="hr-HR"/>
              </w:rPr>
            </w:pPr>
            <w:r w:rsidRPr="00CD337A">
              <w:rPr>
                <w:rFonts w:ascii="Calibri" w:hAnsi="Calibri" w:cs="Arial"/>
                <w:b/>
                <w:bCs/>
                <w:sz w:val="20"/>
                <w:szCs w:val="20"/>
                <w:lang w:val="hr-HR"/>
              </w:rPr>
              <w:t>32.206.000,00</w:t>
            </w:r>
          </w:p>
        </w:tc>
        <w:tc>
          <w:tcPr>
            <w:tcW w:w="648" w:type="pct"/>
            <w:shd w:val="clear" w:color="auto" w:fill="auto"/>
            <w:vAlign w:val="center"/>
          </w:tcPr>
          <w:p w14:paraId="1660B59B" w14:textId="7913643B" w:rsidR="008C6F99" w:rsidRPr="00CD337A" w:rsidRDefault="008C6F99" w:rsidP="008C6F99">
            <w:pPr>
              <w:jc w:val="right"/>
              <w:rPr>
                <w:rFonts w:ascii="Calibri" w:hAnsi="Calibri"/>
                <w:b/>
                <w:bCs/>
                <w:noProof/>
                <w:sz w:val="20"/>
                <w:szCs w:val="20"/>
                <w:lang w:val="hr-HR"/>
              </w:rPr>
            </w:pPr>
            <w:r w:rsidRPr="00CD337A">
              <w:rPr>
                <w:rFonts w:ascii="Calibri" w:hAnsi="Calibri" w:cs="Arial"/>
                <w:b/>
                <w:bCs/>
                <w:sz w:val="20"/>
                <w:szCs w:val="20"/>
                <w:lang w:val="hr-HR"/>
              </w:rPr>
              <w:t>32.261.000,00</w:t>
            </w:r>
          </w:p>
        </w:tc>
      </w:tr>
      <w:bookmarkEnd w:id="5"/>
      <w:tr w:rsidR="00B44628" w:rsidRPr="00CD337A" w14:paraId="218F5FFE" w14:textId="77777777" w:rsidTr="00B44628">
        <w:trPr>
          <w:trHeight w:val="227"/>
        </w:trPr>
        <w:tc>
          <w:tcPr>
            <w:tcW w:w="234" w:type="pct"/>
            <w:shd w:val="clear" w:color="auto" w:fill="auto"/>
            <w:noWrap/>
            <w:vAlign w:val="center"/>
            <w:hideMark/>
          </w:tcPr>
          <w:p w14:paraId="4E3D2EF8"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611</w:t>
            </w:r>
          </w:p>
        </w:tc>
        <w:tc>
          <w:tcPr>
            <w:tcW w:w="2170" w:type="pct"/>
            <w:shd w:val="clear" w:color="auto" w:fill="auto"/>
            <w:vAlign w:val="center"/>
            <w:hideMark/>
          </w:tcPr>
          <w:p w14:paraId="1C3FB4B1"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Porez i prirez na dohodak</w:t>
            </w:r>
          </w:p>
        </w:tc>
        <w:tc>
          <w:tcPr>
            <w:tcW w:w="649" w:type="pct"/>
            <w:shd w:val="clear" w:color="auto" w:fill="auto"/>
            <w:vAlign w:val="center"/>
          </w:tcPr>
          <w:p w14:paraId="5303A08C" w14:textId="411B96FC"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24.907.890,00</w:t>
            </w:r>
          </w:p>
        </w:tc>
        <w:tc>
          <w:tcPr>
            <w:tcW w:w="649" w:type="pct"/>
            <w:shd w:val="clear" w:color="auto" w:fill="auto"/>
            <w:vAlign w:val="center"/>
          </w:tcPr>
          <w:p w14:paraId="118FFA15" w14:textId="26DA3192"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24.700.000,00</w:t>
            </w:r>
          </w:p>
        </w:tc>
        <w:tc>
          <w:tcPr>
            <w:tcW w:w="649" w:type="pct"/>
            <w:tcBorders>
              <w:left w:val="nil"/>
            </w:tcBorders>
            <w:shd w:val="clear" w:color="auto" w:fill="auto"/>
            <w:vAlign w:val="center"/>
          </w:tcPr>
          <w:p w14:paraId="4D33082E" w14:textId="3D5642C6"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39CDA713" w14:textId="4DC5EE5D"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7722146E" w14:textId="77777777" w:rsidTr="00B44628">
        <w:trPr>
          <w:trHeight w:val="227"/>
        </w:trPr>
        <w:tc>
          <w:tcPr>
            <w:tcW w:w="234" w:type="pct"/>
            <w:shd w:val="clear" w:color="auto" w:fill="auto"/>
            <w:noWrap/>
            <w:vAlign w:val="center"/>
            <w:hideMark/>
          </w:tcPr>
          <w:p w14:paraId="14624FD2"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613</w:t>
            </w:r>
          </w:p>
        </w:tc>
        <w:tc>
          <w:tcPr>
            <w:tcW w:w="2170" w:type="pct"/>
            <w:shd w:val="clear" w:color="auto" w:fill="auto"/>
            <w:vAlign w:val="center"/>
            <w:hideMark/>
          </w:tcPr>
          <w:p w14:paraId="1A9CD5C7"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Porezi na imovinu</w:t>
            </w:r>
          </w:p>
        </w:tc>
        <w:tc>
          <w:tcPr>
            <w:tcW w:w="649" w:type="pct"/>
            <w:shd w:val="clear" w:color="auto" w:fill="auto"/>
            <w:vAlign w:val="center"/>
          </w:tcPr>
          <w:p w14:paraId="0DC1E666" w14:textId="656FFF6E"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5.770.500,00</w:t>
            </w:r>
          </w:p>
        </w:tc>
        <w:tc>
          <w:tcPr>
            <w:tcW w:w="649" w:type="pct"/>
            <w:tcBorders>
              <w:top w:val="nil"/>
            </w:tcBorders>
            <w:shd w:val="clear" w:color="auto" w:fill="auto"/>
            <w:vAlign w:val="center"/>
          </w:tcPr>
          <w:p w14:paraId="6829DF82" w14:textId="1BAC851C"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5.200.000,00</w:t>
            </w:r>
          </w:p>
        </w:tc>
        <w:tc>
          <w:tcPr>
            <w:tcW w:w="649" w:type="pct"/>
            <w:tcBorders>
              <w:left w:val="nil"/>
            </w:tcBorders>
            <w:shd w:val="clear" w:color="auto" w:fill="auto"/>
            <w:vAlign w:val="center"/>
          </w:tcPr>
          <w:p w14:paraId="62B085E2" w14:textId="7C78C55B"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290D1D19" w14:textId="3C755633"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2D916553" w14:textId="77777777" w:rsidTr="00B44628">
        <w:trPr>
          <w:trHeight w:val="227"/>
        </w:trPr>
        <w:tc>
          <w:tcPr>
            <w:tcW w:w="234" w:type="pct"/>
            <w:shd w:val="clear" w:color="auto" w:fill="auto"/>
            <w:noWrap/>
            <w:vAlign w:val="center"/>
            <w:hideMark/>
          </w:tcPr>
          <w:p w14:paraId="7176C3AF"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614</w:t>
            </w:r>
          </w:p>
        </w:tc>
        <w:tc>
          <w:tcPr>
            <w:tcW w:w="2170" w:type="pct"/>
            <w:shd w:val="clear" w:color="auto" w:fill="auto"/>
            <w:vAlign w:val="center"/>
            <w:hideMark/>
          </w:tcPr>
          <w:p w14:paraId="743DF700"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Porezi na robu i usluge</w:t>
            </w:r>
          </w:p>
        </w:tc>
        <w:tc>
          <w:tcPr>
            <w:tcW w:w="649" w:type="pct"/>
            <w:shd w:val="clear" w:color="auto" w:fill="auto"/>
            <w:vAlign w:val="center"/>
          </w:tcPr>
          <w:p w14:paraId="0839A088" w14:textId="6652CEBE"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501.000,00</w:t>
            </w:r>
          </w:p>
        </w:tc>
        <w:tc>
          <w:tcPr>
            <w:tcW w:w="649" w:type="pct"/>
            <w:tcBorders>
              <w:top w:val="nil"/>
            </w:tcBorders>
            <w:shd w:val="clear" w:color="auto" w:fill="auto"/>
            <w:vAlign w:val="center"/>
          </w:tcPr>
          <w:p w14:paraId="5B41D88C" w14:textId="447B3932"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801.000,00</w:t>
            </w:r>
          </w:p>
        </w:tc>
        <w:tc>
          <w:tcPr>
            <w:tcW w:w="649" w:type="pct"/>
            <w:tcBorders>
              <w:left w:val="nil"/>
            </w:tcBorders>
            <w:shd w:val="clear" w:color="auto" w:fill="auto"/>
            <w:vAlign w:val="center"/>
          </w:tcPr>
          <w:p w14:paraId="25D039AE" w14:textId="4CF7B182"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40418B7F" w14:textId="44D57BB5" w:rsidR="00B44628" w:rsidRPr="00CD337A" w:rsidRDefault="00B44628" w:rsidP="00B44628">
            <w:pPr>
              <w:jc w:val="right"/>
              <w:rPr>
                <w:rFonts w:ascii="Calibri" w:hAnsi="Calibri"/>
                <w:bCs/>
                <w:noProof/>
                <w:color w:val="FFFFFF" w:themeColor="background1"/>
                <w:sz w:val="20"/>
                <w:szCs w:val="20"/>
                <w:lang w:val="hr-HR"/>
              </w:rPr>
            </w:pPr>
          </w:p>
        </w:tc>
      </w:tr>
      <w:tr w:rsidR="008C6F99" w:rsidRPr="00CD337A" w14:paraId="3A66299E" w14:textId="77777777" w:rsidTr="008C6F99">
        <w:trPr>
          <w:trHeight w:val="227"/>
        </w:trPr>
        <w:tc>
          <w:tcPr>
            <w:tcW w:w="234" w:type="pct"/>
            <w:shd w:val="clear" w:color="auto" w:fill="auto"/>
            <w:vAlign w:val="bottom"/>
            <w:hideMark/>
          </w:tcPr>
          <w:p w14:paraId="3DE8E0FE" w14:textId="77777777" w:rsidR="008C6F99" w:rsidRPr="00CD337A" w:rsidRDefault="008C6F99" w:rsidP="008C6F99">
            <w:pPr>
              <w:rPr>
                <w:rFonts w:ascii="Calibri" w:hAnsi="Calibri" w:cs="Calibri"/>
                <w:b/>
                <w:bCs/>
                <w:noProof/>
                <w:sz w:val="20"/>
                <w:szCs w:val="20"/>
                <w:lang w:val="hr-HR"/>
              </w:rPr>
            </w:pPr>
            <w:r w:rsidRPr="00CD337A">
              <w:rPr>
                <w:rFonts w:ascii="Calibri" w:hAnsi="Calibri" w:cs="Calibri"/>
                <w:b/>
                <w:bCs/>
                <w:noProof/>
                <w:sz w:val="20"/>
                <w:szCs w:val="20"/>
                <w:lang w:val="hr-HR"/>
              </w:rPr>
              <w:t>63</w:t>
            </w:r>
          </w:p>
        </w:tc>
        <w:tc>
          <w:tcPr>
            <w:tcW w:w="2170" w:type="pct"/>
            <w:shd w:val="clear" w:color="auto" w:fill="auto"/>
            <w:vAlign w:val="center"/>
            <w:hideMark/>
          </w:tcPr>
          <w:p w14:paraId="2A0C40D3" w14:textId="77777777" w:rsidR="008C6F99" w:rsidRPr="00CD337A" w:rsidRDefault="008C6F99" w:rsidP="008C6F99">
            <w:pPr>
              <w:rPr>
                <w:rFonts w:ascii="Calibri" w:hAnsi="Calibri" w:cs="Calibri"/>
                <w:b/>
                <w:bCs/>
                <w:noProof/>
                <w:sz w:val="20"/>
                <w:szCs w:val="20"/>
                <w:lang w:val="hr-HR"/>
              </w:rPr>
            </w:pPr>
            <w:r w:rsidRPr="00CD337A">
              <w:rPr>
                <w:rFonts w:ascii="Calibri" w:hAnsi="Calibri" w:cs="Calibri"/>
                <w:b/>
                <w:bCs/>
                <w:noProof/>
                <w:sz w:val="20"/>
                <w:szCs w:val="20"/>
                <w:lang w:val="hr-HR"/>
              </w:rPr>
              <w:t>Pomoći iz inoz.  i od subjekata unutar općeg proračuna</w:t>
            </w:r>
          </w:p>
        </w:tc>
        <w:tc>
          <w:tcPr>
            <w:tcW w:w="649" w:type="pct"/>
            <w:shd w:val="clear" w:color="auto" w:fill="auto"/>
            <w:vAlign w:val="center"/>
            <w:hideMark/>
          </w:tcPr>
          <w:p w14:paraId="331F9C3F" w14:textId="4B7E3E05" w:rsidR="008C6F99" w:rsidRPr="00CD337A" w:rsidRDefault="008C6F99" w:rsidP="008C6F99">
            <w:pPr>
              <w:jc w:val="right"/>
              <w:rPr>
                <w:rFonts w:ascii="Calibri" w:hAnsi="Calibri"/>
                <w:b/>
                <w:bCs/>
                <w:noProof/>
                <w:sz w:val="20"/>
                <w:szCs w:val="20"/>
                <w:lang w:val="hr-HR"/>
              </w:rPr>
            </w:pPr>
            <w:r w:rsidRPr="00CD337A">
              <w:rPr>
                <w:rFonts w:ascii="Calibri" w:hAnsi="Calibri" w:cs="Arial"/>
                <w:b/>
                <w:bCs/>
                <w:noProof/>
                <w:sz w:val="20"/>
                <w:szCs w:val="20"/>
                <w:lang w:val="hr-HR"/>
              </w:rPr>
              <w:t>13.066.960,00</w:t>
            </w:r>
          </w:p>
        </w:tc>
        <w:tc>
          <w:tcPr>
            <w:tcW w:w="649" w:type="pct"/>
            <w:shd w:val="clear" w:color="auto" w:fill="auto"/>
            <w:vAlign w:val="center"/>
          </w:tcPr>
          <w:p w14:paraId="677BBC0B" w14:textId="1A6DA0DA" w:rsidR="008C6F99" w:rsidRPr="00CD337A" w:rsidRDefault="008C6F99" w:rsidP="008C6F99">
            <w:pPr>
              <w:jc w:val="right"/>
              <w:rPr>
                <w:rFonts w:ascii="Calibri" w:hAnsi="Calibri" w:cs="Arial"/>
                <w:b/>
                <w:bCs/>
                <w:noProof/>
                <w:sz w:val="20"/>
                <w:szCs w:val="20"/>
                <w:lang w:val="hr-HR"/>
              </w:rPr>
            </w:pPr>
            <w:r w:rsidRPr="00CD337A">
              <w:rPr>
                <w:rFonts w:ascii="Calibri" w:hAnsi="Calibri" w:cs="Arial"/>
                <w:b/>
                <w:bCs/>
                <w:sz w:val="20"/>
                <w:szCs w:val="20"/>
                <w:lang w:val="hr-HR"/>
              </w:rPr>
              <w:t>12.215.000,00</w:t>
            </w:r>
          </w:p>
        </w:tc>
        <w:tc>
          <w:tcPr>
            <w:tcW w:w="649" w:type="pct"/>
            <w:shd w:val="clear" w:color="auto" w:fill="auto"/>
            <w:vAlign w:val="center"/>
          </w:tcPr>
          <w:p w14:paraId="5EB9DC33" w14:textId="35A2280F" w:rsidR="008C6F99" w:rsidRPr="00CD337A" w:rsidRDefault="008C6F99" w:rsidP="008C6F99">
            <w:pPr>
              <w:jc w:val="right"/>
              <w:rPr>
                <w:rFonts w:ascii="Calibri" w:hAnsi="Calibri"/>
                <w:b/>
                <w:bCs/>
                <w:noProof/>
                <w:sz w:val="20"/>
                <w:szCs w:val="20"/>
                <w:lang w:val="hr-HR"/>
              </w:rPr>
            </w:pPr>
            <w:r w:rsidRPr="00CD337A">
              <w:rPr>
                <w:rFonts w:ascii="Calibri" w:hAnsi="Calibri" w:cs="Arial"/>
                <w:b/>
                <w:bCs/>
                <w:sz w:val="20"/>
                <w:szCs w:val="20"/>
                <w:lang w:val="hr-HR"/>
              </w:rPr>
              <w:t>6.643.000,00</w:t>
            </w:r>
          </w:p>
        </w:tc>
        <w:tc>
          <w:tcPr>
            <w:tcW w:w="648" w:type="pct"/>
            <w:shd w:val="clear" w:color="auto" w:fill="auto"/>
            <w:vAlign w:val="center"/>
          </w:tcPr>
          <w:p w14:paraId="1B417D07" w14:textId="28E78FD5" w:rsidR="008C6F99" w:rsidRPr="00CD337A" w:rsidRDefault="008C6F99" w:rsidP="008C6F99">
            <w:pPr>
              <w:jc w:val="right"/>
              <w:rPr>
                <w:rFonts w:ascii="Calibri" w:hAnsi="Calibri"/>
                <w:b/>
                <w:bCs/>
                <w:noProof/>
                <w:sz w:val="20"/>
                <w:szCs w:val="20"/>
                <w:lang w:val="hr-HR"/>
              </w:rPr>
            </w:pPr>
            <w:r w:rsidRPr="00CD337A">
              <w:rPr>
                <w:rFonts w:ascii="Calibri" w:hAnsi="Calibri" w:cs="Arial"/>
                <w:b/>
                <w:bCs/>
                <w:sz w:val="20"/>
                <w:szCs w:val="20"/>
                <w:lang w:val="hr-HR"/>
              </w:rPr>
              <w:t>4.596.000,00</w:t>
            </w:r>
          </w:p>
        </w:tc>
      </w:tr>
      <w:tr w:rsidR="008C6F99" w:rsidRPr="00CD337A" w14:paraId="08AC6B2D" w14:textId="77777777" w:rsidTr="008C6F99">
        <w:trPr>
          <w:trHeight w:val="227"/>
        </w:trPr>
        <w:tc>
          <w:tcPr>
            <w:tcW w:w="234" w:type="pct"/>
            <w:shd w:val="clear" w:color="auto" w:fill="auto"/>
            <w:noWrap/>
            <w:vAlign w:val="center"/>
          </w:tcPr>
          <w:p w14:paraId="7C577573" w14:textId="77777777" w:rsidR="008C6F99" w:rsidRPr="00CD337A" w:rsidRDefault="008C6F99" w:rsidP="008C6F99">
            <w:pPr>
              <w:rPr>
                <w:rFonts w:ascii="Calibri" w:hAnsi="Calibri" w:cs="Calibri"/>
                <w:bCs/>
                <w:noProof/>
                <w:sz w:val="20"/>
                <w:szCs w:val="20"/>
                <w:lang w:val="hr-HR"/>
              </w:rPr>
            </w:pPr>
            <w:r w:rsidRPr="00CD337A">
              <w:rPr>
                <w:rFonts w:ascii="Calibri" w:hAnsi="Calibri" w:cs="Calibri"/>
                <w:bCs/>
                <w:noProof/>
                <w:sz w:val="20"/>
                <w:szCs w:val="20"/>
                <w:lang w:val="hr-HR"/>
              </w:rPr>
              <w:t>632</w:t>
            </w:r>
          </w:p>
        </w:tc>
        <w:tc>
          <w:tcPr>
            <w:tcW w:w="2170" w:type="pct"/>
            <w:shd w:val="clear" w:color="auto" w:fill="auto"/>
            <w:vAlign w:val="center"/>
          </w:tcPr>
          <w:p w14:paraId="4241C1ED" w14:textId="77777777" w:rsidR="008C6F99" w:rsidRPr="00CD337A" w:rsidRDefault="008C6F99" w:rsidP="008C6F99">
            <w:pPr>
              <w:rPr>
                <w:rFonts w:ascii="Calibri" w:hAnsi="Calibri" w:cs="Calibri"/>
                <w:bCs/>
                <w:noProof/>
                <w:sz w:val="20"/>
                <w:szCs w:val="20"/>
                <w:lang w:val="hr-HR"/>
              </w:rPr>
            </w:pPr>
            <w:r w:rsidRPr="00CD337A">
              <w:rPr>
                <w:rFonts w:ascii="Calibri" w:hAnsi="Calibri" w:cs="Calibri"/>
                <w:bCs/>
                <w:noProof/>
                <w:sz w:val="20"/>
                <w:szCs w:val="20"/>
                <w:lang w:val="hr-HR"/>
              </w:rPr>
              <w:t>Pomoći od međunarodnih organizacija te institucija i tijela EU</w:t>
            </w:r>
          </w:p>
        </w:tc>
        <w:tc>
          <w:tcPr>
            <w:tcW w:w="649" w:type="pct"/>
            <w:shd w:val="clear" w:color="auto" w:fill="auto"/>
            <w:vAlign w:val="center"/>
          </w:tcPr>
          <w:p w14:paraId="6FB97264" w14:textId="2EE80AC2" w:rsidR="008C6F99" w:rsidRPr="00CD337A" w:rsidRDefault="008C6F99" w:rsidP="008C6F99">
            <w:pPr>
              <w:jc w:val="right"/>
              <w:rPr>
                <w:rFonts w:ascii="Calibri" w:hAnsi="Calibri"/>
                <w:bCs/>
                <w:noProof/>
                <w:sz w:val="20"/>
                <w:szCs w:val="20"/>
                <w:lang w:val="hr-HR"/>
              </w:rPr>
            </w:pPr>
            <w:r w:rsidRPr="00CD337A">
              <w:rPr>
                <w:rFonts w:ascii="Calibri" w:hAnsi="Calibri" w:cs="Arial"/>
                <w:bCs/>
                <w:noProof/>
                <w:sz w:val="20"/>
                <w:szCs w:val="20"/>
                <w:lang w:val="hr-HR"/>
              </w:rPr>
              <w:t>6.773.500,00</w:t>
            </w:r>
          </w:p>
        </w:tc>
        <w:tc>
          <w:tcPr>
            <w:tcW w:w="649" w:type="pct"/>
            <w:shd w:val="clear" w:color="auto" w:fill="auto"/>
            <w:vAlign w:val="center"/>
          </w:tcPr>
          <w:p w14:paraId="74EFDA65" w14:textId="565F9889" w:rsidR="008C6F99" w:rsidRPr="00CD337A" w:rsidRDefault="00B44628" w:rsidP="008C6F99">
            <w:pPr>
              <w:jc w:val="right"/>
              <w:rPr>
                <w:rFonts w:ascii="Calibri" w:hAnsi="Calibri" w:cs="Arial"/>
                <w:noProof/>
                <w:sz w:val="20"/>
                <w:szCs w:val="20"/>
                <w:lang w:val="hr-HR"/>
              </w:rPr>
            </w:pPr>
            <w:r w:rsidRPr="00CD337A">
              <w:rPr>
                <w:rFonts w:ascii="Calibri" w:hAnsi="Calibri" w:cs="Arial"/>
                <w:noProof/>
                <w:sz w:val="20"/>
                <w:szCs w:val="20"/>
                <w:lang w:val="hr-HR"/>
              </w:rPr>
              <w:t>5.455.000,00</w:t>
            </w:r>
          </w:p>
        </w:tc>
        <w:tc>
          <w:tcPr>
            <w:tcW w:w="649" w:type="pct"/>
            <w:shd w:val="clear" w:color="auto" w:fill="auto"/>
            <w:vAlign w:val="center"/>
          </w:tcPr>
          <w:p w14:paraId="3866699A" w14:textId="707B8EB2" w:rsidR="008C6F99" w:rsidRPr="00CD337A" w:rsidRDefault="008C6F99" w:rsidP="008C6F99">
            <w:pPr>
              <w:jc w:val="right"/>
              <w:rPr>
                <w:rFonts w:ascii="Calibri" w:hAnsi="Calibri"/>
                <w:bCs/>
                <w:noProof/>
                <w:color w:val="FFFFFF" w:themeColor="background1"/>
                <w:sz w:val="20"/>
                <w:szCs w:val="20"/>
                <w:lang w:val="hr-HR"/>
              </w:rPr>
            </w:pPr>
          </w:p>
        </w:tc>
        <w:tc>
          <w:tcPr>
            <w:tcW w:w="648" w:type="pct"/>
            <w:shd w:val="clear" w:color="auto" w:fill="auto"/>
            <w:vAlign w:val="center"/>
          </w:tcPr>
          <w:p w14:paraId="4BEE1BC6" w14:textId="1FE35D35" w:rsidR="008C6F99" w:rsidRPr="00CD337A" w:rsidRDefault="008C6F99" w:rsidP="008C6F99">
            <w:pPr>
              <w:jc w:val="right"/>
              <w:rPr>
                <w:rFonts w:ascii="Calibri" w:hAnsi="Calibri"/>
                <w:bCs/>
                <w:noProof/>
                <w:color w:val="FFFFFF" w:themeColor="background1"/>
                <w:sz w:val="20"/>
                <w:szCs w:val="20"/>
                <w:lang w:val="hr-HR"/>
              </w:rPr>
            </w:pPr>
          </w:p>
        </w:tc>
      </w:tr>
      <w:tr w:rsidR="008C6F99" w:rsidRPr="00CD337A" w14:paraId="511CCDAA" w14:textId="77777777" w:rsidTr="008C6F99">
        <w:trPr>
          <w:trHeight w:val="227"/>
        </w:trPr>
        <w:tc>
          <w:tcPr>
            <w:tcW w:w="234" w:type="pct"/>
            <w:shd w:val="clear" w:color="auto" w:fill="auto"/>
            <w:noWrap/>
            <w:vAlign w:val="center"/>
            <w:hideMark/>
          </w:tcPr>
          <w:p w14:paraId="59985492" w14:textId="77777777" w:rsidR="008C6F99" w:rsidRPr="00CD337A" w:rsidRDefault="008C6F99" w:rsidP="008C6F99">
            <w:pPr>
              <w:rPr>
                <w:rFonts w:ascii="Calibri" w:hAnsi="Calibri" w:cs="Calibri"/>
                <w:bCs/>
                <w:noProof/>
                <w:sz w:val="20"/>
                <w:szCs w:val="20"/>
                <w:lang w:val="hr-HR"/>
              </w:rPr>
            </w:pPr>
            <w:r w:rsidRPr="00CD337A">
              <w:rPr>
                <w:rFonts w:ascii="Calibri" w:hAnsi="Calibri" w:cs="Calibri"/>
                <w:bCs/>
                <w:noProof/>
                <w:sz w:val="20"/>
                <w:szCs w:val="20"/>
                <w:lang w:val="hr-HR"/>
              </w:rPr>
              <w:t>633</w:t>
            </w:r>
          </w:p>
        </w:tc>
        <w:tc>
          <w:tcPr>
            <w:tcW w:w="2170" w:type="pct"/>
            <w:shd w:val="clear" w:color="auto" w:fill="auto"/>
            <w:vAlign w:val="center"/>
            <w:hideMark/>
          </w:tcPr>
          <w:p w14:paraId="43F139DC" w14:textId="77777777" w:rsidR="008C6F99" w:rsidRPr="00CD337A" w:rsidRDefault="008C6F99" w:rsidP="008C6F99">
            <w:pPr>
              <w:rPr>
                <w:rFonts w:ascii="Calibri" w:hAnsi="Calibri" w:cs="Calibri"/>
                <w:bCs/>
                <w:noProof/>
                <w:sz w:val="20"/>
                <w:szCs w:val="20"/>
                <w:lang w:val="hr-HR"/>
              </w:rPr>
            </w:pPr>
            <w:r w:rsidRPr="00CD337A">
              <w:rPr>
                <w:rFonts w:ascii="Calibri" w:hAnsi="Calibri" w:cs="Calibri"/>
                <w:bCs/>
                <w:noProof/>
                <w:sz w:val="20"/>
                <w:szCs w:val="20"/>
                <w:lang w:val="hr-HR"/>
              </w:rPr>
              <w:t>Pomoći proračunu iz drugih proračuna</w:t>
            </w:r>
          </w:p>
        </w:tc>
        <w:tc>
          <w:tcPr>
            <w:tcW w:w="649" w:type="pct"/>
            <w:shd w:val="clear" w:color="auto" w:fill="auto"/>
            <w:vAlign w:val="center"/>
          </w:tcPr>
          <w:p w14:paraId="18457814" w14:textId="49192BB0" w:rsidR="008C6F99" w:rsidRPr="00CD337A" w:rsidRDefault="008C6F99" w:rsidP="008C6F99">
            <w:pPr>
              <w:jc w:val="right"/>
              <w:rPr>
                <w:rFonts w:ascii="Calibri" w:hAnsi="Calibri"/>
                <w:bCs/>
                <w:noProof/>
                <w:sz w:val="20"/>
                <w:szCs w:val="20"/>
                <w:lang w:val="hr-HR"/>
              </w:rPr>
            </w:pPr>
            <w:r w:rsidRPr="00CD337A">
              <w:rPr>
                <w:rFonts w:ascii="Calibri" w:hAnsi="Calibri" w:cs="Arial"/>
                <w:bCs/>
                <w:noProof/>
                <w:sz w:val="20"/>
                <w:szCs w:val="20"/>
                <w:lang w:val="hr-HR"/>
              </w:rPr>
              <w:t>1.458.000,00</w:t>
            </w:r>
          </w:p>
        </w:tc>
        <w:tc>
          <w:tcPr>
            <w:tcW w:w="649" w:type="pct"/>
            <w:shd w:val="clear" w:color="auto" w:fill="auto"/>
            <w:vAlign w:val="center"/>
          </w:tcPr>
          <w:p w14:paraId="27DAD36E" w14:textId="03F915D5" w:rsidR="008C6F99" w:rsidRPr="00CD337A" w:rsidRDefault="00B44628" w:rsidP="008C6F99">
            <w:pPr>
              <w:jc w:val="right"/>
              <w:rPr>
                <w:rFonts w:ascii="Calibri" w:hAnsi="Calibri" w:cs="Arial"/>
                <w:noProof/>
                <w:sz w:val="20"/>
                <w:szCs w:val="20"/>
                <w:lang w:val="hr-HR"/>
              </w:rPr>
            </w:pPr>
            <w:r w:rsidRPr="00CD337A">
              <w:rPr>
                <w:rFonts w:ascii="Calibri" w:hAnsi="Calibri" w:cs="Arial"/>
                <w:noProof/>
                <w:sz w:val="20"/>
                <w:szCs w:val="20"/>
                <w:lang w:val="hr-HR"/>
              </w:rPr>
              <w:t>3.022.000,00</w:t>
            </w:r>
          </w:p>
        </w:tc>
        <w:tc>
          <w:tcPr>
            <w:tcW w:w="649" w:type="pct"/>
            <w:shd w:val="clear" w:color="auto" w:fill="auto"/>
            <w:vAlign w:val="center"/>
          </w:tcPr>
          <w:p w14:paraId="3C1C51DC" w14:textId="56A11136" w:rsidR="008C6F99" w:rsidRPr="00CD337A" w:rsidRDefault="008C6F99" w:rsidP="008C6F99">
            <w:pPr>
              <w:jc w:val="right"/>
              <w:rPr>
                <w:rFonts w:ascii="Calibri" w:hAnsi="Calibri"/>
                <w:bCs/>
                <w:noProof/>
                <w:color w:val="FFFFFF" w:themeColor="background1"/>
                <w:sz w:val="20"/>
                <w:szCs w:val="20"/>
                <w:lang w:val="hr-HR"/>
              </w:rPr>
            </w:pPr>
          </w:p>
        </w:tc>
        <w:tc>
          <w:tcPr>
            <w:tcW w:w="648" w:type="pct"/>
            <w:shd w:val="clear" w:color="auto" w:fill="auto"/>
            <w:vAlign w:val="center"/>
          </w:tcPr>
          <w:p w14:paraId="257D4069" w14:textId="554BC3BD" w:rsidR="008C6F99" w:rsidRPr="00CD337A" w:rsidRDefault="008C6F99" w:rsidP="008C6F99">
            <w:pPr>
              <w:jc w:val="right"/>
              <w:rPr>
                <w:rFonts w:ascii="Calibri" w:hAnsi="Calibri"/>
                <w:bCs/>
                <w:noProof/>
                <w:color w:val="FFFFFF" w:themeColor="background1"/>
                <w:sz w:val="20"/>
                <w:szCs w:val="20"/>
                <w:lang w:val="hr-HR"/>
              </w:rPr>
            </w:pPr>
          </w:p>
        </w:tc>
      </w:tr>
      <w:tr w:rsidR="008C6F99" w:rsidRPr="00CD337A" w14:paraId="236D5CCA" w14:textId="77777777" w:rsidTr="008C6F99">
        <w:trPr>
          <w:trHeight w:val="227"/>
        </w:trPr>
        <w:tc>
          <w:tcPr>
            <w:tcW w:w="234" w:type="pct"/>
            <w:shd w:val="clear" w:color="auto" w:fill="auto"/>
            <w:noWrap/>
            <w:vAlign w:val="center"/>
          </w:tcPr>
          <w:p w14:paraId="590AE493" w14:textId="77777777" w:rsidR="008C6F99" w:rsidRPr="00CD337A" w:rsidRDefault="008C6F99" w:rsidP="008C6F99">
            <w:pPr>
              <w:rPr>
                <w:rFonts w:ascii="Calibri" w:hAnsi="Calibri" w:cs="Calibri"/>
                <w:bCs/>
                <w:noProof/>
                <w:sz w:val="20"/>
                <w:szCs w:val="20"/>
                <w:lang w:val="hr-HR"/>
              </w:rPr>
            </w:pPr>
            <w:r w:rsidRPr="00CD337A">
              <w:rPr>
                <w:rFonts w:ascii="Calibri" w:hAnsi="Calibri" w:cs="Calibri"/>
                <w:bCs/>
                <w:noProof/>
                <w:sz w:val="20"/>
                <w:szCs w:val="20"/>
                <w:lang w:val="hr-HR"/>
              </w:rPr>
              <w:t>634</w:t>
            </w:r>
          </w:p>
        </w:tc>
        <w:tc>
          <w:tcPr>
            <w:tcW w:w="2170" w:type="pct"/>
            <w:shd w:val="clear" w:color="auto" w:fill="auto"/>
            <w:vAlign w:val="center"/>
          </w:tcPr>
          <w:p w14:paraId="11EFB1DF" w14:textId="77777777" w:rsidR="008C6F99" w:rsidRPr="00CD337A" w:rsidRDefault="008C6F99" w:rsidP="008C6F99">
            <w:pPr>
              <w:rPr>
                <w:rFonts w:ascii="Calibri" w:hAnsi="Calibri" w:cs="Calibri"/>
                <w:bCs/>
                <w:noProof/>
                <w:sz w:val="20"/>
                <w:szCs w:val="20"/>
                <w:lang w:val="hr-HR"/>
              </w:rPr>
            </w:pPr>
            <w:r w:rsidRPr="00CD337A">
              <w:rPr>
                <w:rFonts w:ascii="Calibri" w:hAnsi="Calibri" w:cs="Calibri"/>
                <w:bCs/>
                <w:noProof/>
                <w:sz w:val="20"/>
                <w:szCs w:val="20"/>
                <w:lang w:val="hr-HR"/>
              </w:rPr>
              <w:t>Pomoći od izvanproračunskih korisnika</w:t>
            </w:r>
          </w:p>
        </w:tc>
        <w:tc>
          <w:tcPr>
            <w:tcW w:w="649" w:type="pct"/>
            <w:shd w:val="clear" w:color="auto" w:fill="auto"/>
            <w:vAlign w:val="center"/>
          </w:tcPr>
          <w:p w14:paraId="33878304" w14:textId="59B85815" w:rsidR="008C6F99" w:rsidRPr="00CD337A" w:rsidRDefault="008C6F99" w:rsidP="008C6F99">
            <w:pPr>
              <w:jc w:val="right"/>
              <w:rPr>
                <w:rFonts w:ascii="Calibri" w:hAnsi="Calibri" w:cs="Arial"/>
                <w:bCs/>
                <w:noProof/>
                <w:sz w:val="20"/>
                <w:szCs w:val="20"/>
                <w:lang w:val="hr-HR"/>
              </w:rPr>
            </w:pPr>
            <w:r w:rsidRPr="00CD337A">
              <w:rPr>
                <w:rFonts w:ascii="Calibri" w:hAnsi="Calibri" w:cs="Arial"/>
                <w:bCs/>
                <w:noProof/>
                <w:sz w:val="20"/>
                <w:szCs w:val="20"/>
                <w:lang w:val="hr-HR"/>
              </w:rPr>
              <w:t>18.000,00</w:t>
            </w:r>
          </w:p>
        </w:tc>
        <w:tc>
          <w:tcPr>
            <w:tcW w:w="649" w:type="pct"/>
            <w:shd w:val="clear" w:color="auto" w:fill="auto"/>
            <w:vAlign w:val="center"/>
          </w:tcPr>
          <w:p w14:paraId="0FFD7037" w14:textId="70551291" w:rsidR="008C6F99" w:rsidRPr="00CD337A" w:rsidRDefault="00B44628" w:rsidP="008C6F99">
            <w:pPr>
              <w:jc w:val="right"/>
              <w:rPr>
                <w:rFonts w:ascii="Calibri" w:hAnsi="Calibri" w:cs="Arial"/>
                <w:noProof/>
                <w:sz w:val="20"/>
                <w:szCs w:val="20"/>
                <w:lang w:val="hr-HR"/>
              </w:rPr>
            </w:pPr>
            <w:r w:rsidRPr="00CD337A">
              <w:rPr>
                <w:rFonts w:ascii="Calibri" w:hAnsi="Calibri" w:cs="Arial"/>
                <w:noProof/>
                <w:sz w:val="20"/>
                <w:szCs w:val="20"/>
                <w:lang w:val="hr-HR"/>
              </w:rPr>
              <w:t>0,00</w:t>
            </w:r>
          </w:p>
        </w:tc>
        <w:tc>
          <w:tcPr>
            <w:tcW w:w="649" w:type="pct"/>
            <w:shd w:val="clear" w:color="auto" w:fill="auto"/>
            <w:vAlign w:val="center"/>
          </w:tcPr>
          <w:p w14:paraId="70BA0379" w14:textId="101BA236" w:rsidR="008C6F99" w:rsidRPr="00CD337A" w:rsidRDefault="008C6F99" w:rsidP="008C6F99">
            <w:pPr>
              <w:jc w:val="right"/>
              <w:rPr>
                <w:rFonts w:ascii="Calibri" w:hAnsi="Calibri"/>
                <w:bCs/>
                <w:noProof/>
                <w:color w:val="FFFFFF" w:themeColor="background1"/>
                <w:sz w:val="20"/>
                <w:szCs w:val="20"/>
                <w:lang w:val="hr-HR"/>
              </w:rPr>
            </w:pPr>
          </w:p>
        </w:tc>
        <w:tc>
          <w:tcPr>
            <w:tcW w:w="648" w:type="pct"/>
            <w:shd w:val="clear" w:color="auto" w:fill="auto"/>
            <w:vAlign w:val="center"/>
          </w:tcPr>
          <w:p w14:paraId="2B241CB0" w14:textId="2AAB7E5E" w:rsidR="008C6F99" w:rsidRPr="00CD337A" w:rsidRDefault="008C6F99" w:rsidP="008C6F99">
            <w:pPr>
              <w:jc w:val="right"/>
              <w:rPr>
                <w:rFonts w:ascii="Calibri" w:hAnsi="Calibri"/>
                <w:bCs/>
                <w:noProof/>
                <w:color w:val="FFFFFF" w:themeColor="background1"/>
                <w:sz w:val="20"/>
                <w:szCs w:val="20"/>
                <w:lang w:val="hr-HR"/>
              </w:rPr>
            </w:pPr>
          </w:p>
        </w:tc>
      </w:tr>
      <w:tr w:rsidR="00B44628" w:rsidRPr="00CD337A" w14:paraId="46DC9625" w14:textId="77777777" w:rsidTr="00B44628">
        <w:trPr>
          <w:trHeight w:val="227"/>
        </w:trPr>
        <w:tc>
          <w:tcPr>
            <w:tcW w:w="234" w:type="pct"/>
            <w:shd w:val="clear" w:color="auto" w:fill="auto"/>
            <w:noWrap/>
            <w:vAlign w:val="center"/>
          </w:tcPr>
          <w:p w14:paraId="358D647C"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635</w:t>
            </w:r>
          </w:p>
        </w:tc>
        <w:tc>
          <w:tcPr>
            <w:tcW w:w="2170" w:type="pct"/>
            <w:shd w:val="clear" w:color="auto" w:fill="auto"/>
            <w:vAlign w:val="center"/>
          </w:tcPr>
          <w:p w14:paraId="0C54BE3E"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Pomoći izravnanja za decentralizirane funkcije</w:t>
            </w:r>
          </w:p>
        </w:tc>
        <w:tc>
          <w:tcPr>
            <w:tcW w:w="649" w:type="pct"/>
            <w:shd w:val="clear" w:color="auto" w:fill="auto"/>
            <w:vAlign w:val="center"/>
          </w:tcPr>
          <w:p w14:paraId="2A131828" w14:textId="06E45593" w:rsidR="00B44628" w:rsidRPr="00CD337A" w:rsidRDefault="00B44628" w:rsidP="00B44628">
            <w:pPr>
              <w:jc w:val="right"/>
              <w:rPr>
                <w:rFonts w:ascii="Calibri" w:hAnsi="Calibri" w:cs="Arial"/>
                <w:bCs/>
                <w:noProof/>
                <w:sz w:val="20"/>
                <w:szCs w:val="20"/>
                <w:lang w:val="hr-HR"/>
              </w:rPr>
            </w:pPr>
            <w:r w:rsidRPr="00CD337A">
              <w:rPr>
                <w:rFonts w:ascii="Calibri" w:hAnsi="Calibri" w:cs="Arial"/>
                <w:bCs/>
                <w:noProof/>
                <w:sz w:val="20"/>
                <w:szCs w:val="20"/>
                <w:lang w:val="hr-HR"/>
              </w:rPr>
              <w:t>1.584.450,00</w:t>
            </w:r>
          </w:p>
        </w:tc>
        <w:tc>
          <w:tcPr>
            <w:tcW w:w="649" w:type="pct"/>
            <w:shd w:val="clear" w:color="auto" w:fill="auto"/>
            <w:vAlign w:val="center"/>
          </w:tcPr>
          <w:p w14:paraId="4871A890" w14:textId="644A6A38"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1.584.000,00</w:t>
            </w:r>
          </w:p>
        </w:tc>
        <w:tc>
          <w:tcPr>
            <w:tcW w:w="649" w:type="pct"/>
            <w:tcBorders>
              <w:left w:val="nil"/>
            </w:tcBorders>
            <w:shd w:val="clear" w:color="auto" w:fill="auto"/>
            <w:vAlign w:val="center"/>
          </w:tcPr>
          <w:p w14:paraId="399282E2" w14:textId="41B9BC03"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44B3F576" w14:textId="71180661"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5DBD248F" w14:textId="77777777" w:rsidTr="00B44628">
        <w:trPr>
          <w:trHeight w:val="227"/>
        </w:trPr>
        <w:tc>
          <w:tcPr>
            <w:tcW w:w="234" w:type="pct"/>
            <w:shd w:val="clear" w:color="auto" w:fill="auto"/>
            <w:noWrap/>
            <w:vAlign w:val="center"/>
          </w:tcPr>
          <w:p w14:paraId="1778E0F6"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638</w:t>
            </w:r>
          </w:p>
        </w:tc>
        <w:tc>
          <w:tcPr>
            <w:tcW w:w="2170" w:type="pct"/>
            <w:shd w:val="clear" w:color="auto" w:fill="auto"/>
            <w:vAlign w:val="center"/>
          </w:tcPr>
          <w:p w14:paraId="135AF6D7"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Pomoći iz državnog pror. temeljem prijenosa EU sredstava</w:t>
            </w:r>
          </w:p>
        </w:tc>
        <w:tc>
          <w:tcPr>
            <w:tcW w:w="649" w:type="pct"/>
            <w:shd w:val="clear" w:color="auto" w:fill="auto"/>
            <w:vAlign w:val="center"/>
          </w:tcPr>
          <w:p w14:paraId="23BC55CC" w14:textId="04BDA06F"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3.233.010,00</w:t>
            </w:r>
          </w:p>
        </w:tc>
        <w:tc>
          <w:tcPr>
            <w:tcW w:w="649" w:type="pct"/>
            <w:tcBorders>
              <w:top w:val="nil"/>
            </w:tcBorders>
            <w:shd w:val="clear" w:color="auto" w:fill="auto"/>
            <w:vAlign w:val="center"/>
          </w:tcPr>
          <w:p w14:paraId="345031CD" w14:textId="15D9D458"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2.154.000,00</w:t>
            </w:r>
          </w:p>
        </w:tc>
        <w:tc>
          <w:tcPr>
            <w:tcW w:w="649" w:type="pct"/>
            <w:tcBorders>
              <w:left w:val="nil"/>
            </w:tcBorders>
            <w:shd w:val="clear" w:color="auto" w:fill="auto"/>
            <w:vAlign w:val="center"/>
          </w:tcPr>
          <w:p w14:paraId="0B3435B9" w14:textId="7D70352C" w:rsidR="00B44628" w:rsidRPr="00CD337A" w:rsidRDefault="00B44628" w:rsidP="00B44628">
            <w:pPr>
              <w:jc w:val="right"/>
              <w:rPr>
                <w:rFonts w:ascii="Calibri" w:hAnsi="Calibri" w:cs="Arial"/>
                <w:bCs/>
                <w:noProof/>
                <w:sz w:val="20"/>
                <w:szCs w:val="20"/>
                <w:lang w:val="hr-HR"/>
              </w:rPr>
            </w:pPr>
          </w:p>
        </w:tc>
        <w:tc>
          <w:tcPr>
            <w:tcW w:w="648" w:type="pct"/>
            <w:shd w:val="clear" w:color="auto" w:fill="auto"/>
            <w:vAlign w:val="center"/>
          </w:tcPr>
          <w:p w14:paraId="6CFDC00A" w14:textId="662A3CED"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103F2ED5" w14:textId="77777777" w:rsidTr="00B44628">
        <w:trPr>
          <w:trHeight w:val="227"/>
        </w:trPr>
        <w:tc>
          <w:tcPr>
            <w:tcW w:w="234" w:type="pct"/>
            <w:shd w:val="clear" w:color="auto" w:fill="auto"/>
            <w:vAlign w:val="bottom"/>
            <w:hideMark/>
          </w:tcPr>
          <w:p w14:paraId="3C307590"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64</w:t>
            </w:r>
          </w:p>
        </w:tc>
        <w:tc>
          <w:tcPr>
            <w:tcW w:w="2170" w:type="pct"/>
            <w:shd w:val="clear" w:color="auto" w:fill="auto"/>
            <w:vAlign w:val="center"/>
            <w:hideMark/>
          </w:tcPr>
          <w:p w14:paraId="2A1AF991"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Prihodi od imovine</w:t>
            </w:r>
          </w:p>
        </w:tc>
        <w:tc>
          <w:tcPr>
            <w:tcW w:w="649" w:type="pct"/>
            <w:shd w:val="clear" w:color="auto" w:fill="auto"/>
            <w:vAlign w:val="center"/>
            <w:hideMark/>
          </w:tcPr>
          <w:p w14:paraId="67E50ADD" w14:textId="656EADEB"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2.143.500,00</w:t>
            </w:r>
          </w:p>
        </w:tc>
        <w:tc>
          <w:tcPr>
            <w:tcW w:w="649" w:type="pct"/>
            <w:tcBorders>
              <w:top w:val="nil"/>
            </w:tcBorders>
            <w:shd w:val="clear" w:color="auto" w:fill="auto"/>
            <w:vAlign w:val="center"/>
          </w:tcPr>
          <w:p w14:paraId="437AE2C0" w14:textId="722FE1A9"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3.061.000,00</w:t>
            </w:r>
          </w:p>
        </w:tc>
        <w:tc>
          <w:tcPr>
            <w:tcW w:w="649" w:type="pct"/>
            <w:tcBorders>
              <w:left w:val="nil"/>
            </w:tcBorders>
            <w:shd w:val="clear" w:color="auto" w:fill="auto"/>
            <w:vAlign w:val="center"/>
          </w:tcPr>
          <w:p w14:paraId="58DE9C4C" w14:textId="50BC2F11"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3.166.000,00</w:t>
            </w:r>
          </w:p>
        </w:tc>
        <w:tc>
          <w:tcPr>
            <w:tcW w:w="648" w:type="pct"/>
            <w:shd w:val="clear" w:color="auto" w:fill="auto"/>
            <w:vAlign w:val="center"/>
          </w:tcPr>
          <w:p w14:paraId="6F1EEB8B" w14:textId="5E667052"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3.331.000,00</w:t>
            </w:r>
          </w:p>
        </w:tc>
      </w:tr>
      <w:tr w:rsidR="00B44628" w:rsidRPr="00CD337A" w14:paraId="6C87407F" w14:textId="77777777" w:rsidTr="00B44628">
        <w:trPr>
          <w:trHeight w:val="227"/>
        </w:trPr>
        <w:tc>
          <w:tcPr>
            <w:tcW w:w="234" w:type="pct"/>
            <w:shd w:val="clear" w:color="auto" w:fill="auto"/>
            <w:noWrap/>
            <w:vAlign w:val="center"/>
            <w:hideMark/>
          </w:tcPr>
          <w:p w14:paraId="62F45441"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641</w:t>
            </w:r>
          </w:p>
        </w:tc>
        <w:tc>
          <w:tcPr>
            <w:tcW w:w="2170" w:type="pct"/>
            <w:shd w:val="clear" w:color="auto" w:fill="auto"/>
            <w:vAlign w:val="center"/>
            <w:hideMark/>
          </w:tcPr>
          <w:p w14:paraId="52512844"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Prihodi od financijske imovine</w:t>
            </w:r>
          </w:p>
        </w:tc>
        <w:tc>
          <w:tcPr>
            <w:tcW w:w="649" w:type="pct"/>
            <w:shd w:val="clear" w:color="auto" w:fill="auto"/>
            <w:vAlign w:val="center"/>
          </w:tcPr>
          <w:p w14:paraId="0E828CB3" w14:textId="0D9B49AB"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113.000,00</w:t>
            </w:r>
          </w:p>
        </w:tc>
        <w:tc>
          <w:tcPr>
            <w:tcW w:w="649" w:type="pct"/>
            <w:tcBorders>
              <w:top w:val="nil"/>
            </w:tcBorders>
            <w:shd w:val="clear" w:color="auto" w:fill="auto"/>
            <w:vAlign w:val="center"/>
          </w:tcPr>
          <w:p w14:paraId="7779DB50" w14:textId="31F0F77F"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150.000,00</w:t>
            </w:r>
          </w:p>
        </w:tc>
        <w:tc>
          <w:tcPr>
            <w:tcW w:w="649" w:type="pct"/>
            <w:tcBorders>
              <w:left w:val="nil"/>
            </w:tcBorders>
            <w:shd w:val="clear" w:color="auto" w:fill="auto"/>
            <w:vAlign w:val="center"/>
          </w:tcPr>
          <w:p w14:paraId="415C7A41" w14:textId="29A88BB4"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13CAF78B" w14:textId="392DB5E9"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0BC3F4FD" w14:textId="77777777" w:rsidTr="00B44628">
        <w:trPr>
          <w:trHeight w:val="227"/>
        </w:trPr>
        <w:tc>
          <w:tcPr>
            <w:tcW w:w="234" w:type="pct"/>
            <w:shd w:val="clear" w:color="auto" w:fill="auto"/>
            <w:noWrap/>
            <w:vAlign w:val="center"/>
            <w:hideMark/>
          </w:tcPr>
          <w:p w14:paraId="1BC24066"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642</w:t>
            </w:r>
          </w:p>
        </w:tc>
        <w:tc>
          <w:tcPr>
            <w:tcW w:w="2170" w:type="pct"/>
            <w:shd w:val="clear" w:color="auto" w:fill="auto"/>
            <w:vAlign w:val="center"/>
            <w:hideMark/>
          </w:tcPr>
          <w:p w14:paraId="062D5111"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Prihodi od nefinancijske imovine</w:t>
            </w:r>
          </w:p>
        </w:tc>
        <w:tc>
          <w:tcPr>
            <w:tcW w:w="649" w:type="pct"/>
            <w:shd w:val="clear" w:color="auto" w:fill="auto"/>
            <w:vAlign w:val="center"/>
          </w:tcPr>
          <w:p w14:paraId="138B9BA5" w14:textId="7389735F"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2.030.500,00</w:t>
            </w:r>
          </w:p>
        </w:tc>
        <w:tc>
          <w:tcPr>
            <w:tcW w:w="649" w:type="pct"/>
            <w:tcBorders>
              <w:top w:val="nil"/>
            </w:tcBorders>
            <w:shd w:val="clear" w:color="auto" w:fill="auto"/>
            <w:vAlign w:val="center"/>
          </w:tcPr>
          <w:p w14:paraId="4FC4E487" w14:textId="04539A95"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2.911.000,00</w:t>
            </w:r>
          </w:p>
        </w:tc>
        <w:tc>
          <w:tcPr>
            <w:tcW w:w="649" w:type="pct"/>
            <w:tcBorders>
              <w:left w:val="nil"/>
            </w:tcBorders>
            <w:shd w:val="clear" w:color="auto" w:fill="auto"/>
            <w:vAlign w:val="center"/>
          </w:tcPr>
          <w:p w14:paraId="6DDED1B2" w14:textId="35B2B7DA" w:rsidR="00B44628" w:rsidRPr="00CD337A" w:rsidRDefault="00B44628" w:rsidP="00B44628">
            <w:pPr>
              <w:jc w:val="right"/>
              <w:rPr>
                <w:rFonts w:ascii="Calibri" w:hAnsi="Calibri" w:cs="Calibri"/>
                <w:bCs/>
                <w:noProof/>
                <w:sz w:val="20"/>
                <w:szCs w:val="20"/>
                <w:lang w:val="hr-HR" w:eastAsia="hr-HR"/>
              </w:rPr>
            </w:pPr>
          </w:p>
        </w:tc>
        <w:tc>
          <w:tcPr>
            <w:tcW w:w="648" w:type="pct"/>
            <w:shd w:val="clear" w:color="auto" w:fill="auto"/>
            <w:vAlign w:val="center"/>
          </w:tcPr>
          <w:p w14:paraId="181F81D1" w14:textId="3A0A3C29"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5B17B4B4" w14:textId="77777777" w:rsidTr="00B44628">
        <w:trPr>
          <w:trHeight w:val="227"/>
        </w:trPr>
        <w:tc>
          <w:tcPr>
            <w:tcW w:w="234" w:type="pct"/>
            <w:shd w:val="clear" w:color="auto" w:fill="auto"/>
            <w:vAlign w:val="bottom"/>
            <w:hideMark/>
          </w:tcPr>
          <w:p w14:paraId="779A3B04"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65</w:t>
            </w:r>
          </w:p>
        </w:tc>
        <w:tc>
          <w:tcPr>
            <w:tcW w:w="2170" w:type="pct"/>
            <w:shd w:val="clear" w:color="auto" w:fill="auto"/>
            <w:vAlign w:val="center"/>
            <w:hideMark/>
          </w:tcPr>
          <w:p w14:paraId="72D6EFA0"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Prihodi od upr. i adm. prist., prist.i po pos. prop. i nakn.</w:t>
            </w:r>
          </w:p>
        </w:tc>
        <w:tc>
          <w:tcPr>
            <w:tcW w:w="649" w:type="pct"/>
            <w:shd w:val="clear" w:color="auto" w:fill="auto"/>
            <w:vAlign w:val="center"/>
            <w:hideMark/>
          </w:tcPr>
          <w:p w14:paraId="3AB3D1F9" w14:textId="7B6E64BE"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17.210.000,00</w:t>
            </w:r>
          </w:p>
        </w:tc>
        <w:tc>
          <w:tcPr>
            <w:tcW w:w="649" w:type="pct"/>
            <w:tcBorders>
              <w:top w:val="nil"/>
            </w:tcBorders>
            <w:shd w:val="clear" w:color="auto" w:fill="auto"/>
            <w:vAlign w:val="center"/>
          </w:tcPr>
          <w:p w14:paraId="773BAD1C" w14:textId="2E1822AA"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14.115.000,00</w:t>
            </w:r>
          </w:p>
        </w:tc>
        <w:tc>
          <w:tcPr>
            <w:tcW w:w="649" w:type="pct"/>
            <w:tcBorders>
              <w:left w:val="nil"/>
            </w:tcBorders>
            <w:shd w:val="clear" w:color="auto" w:fill="auto"/>
            <w:vAlign w:val="center"/>
          </w:tcPr>
          <w:p w14:paraId="1F8B193F" w14:textId="797AB38F"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13.980.000,00</w:t>
            </w:r>
          </w:p>
        </w:tc>
        <w:tc>
          <w:tcPr>
            <w:tcW w:w="648" w:type="pct"/>
            <w:shd w:val="clear" w:color="auto" w:fill="auto"/>
            <w:vAlign w:val="center"/>
          </w:tcPr>
          <w:p w14:paraId="36544CEB" w14:textId="73478017"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13.385.000,00</w:t>
            </w:r>
          </w:p>
        </w:tc>
      </w:tr>
      <w:tr w:rsidR="00B44628" w:rsidRPr="00CD337A" w14:paraId="6707E21D" w14:textId="77777777" w:rsidTr="00B44628">
        <w:trPr>
          <w:trHeight w:val="227"/>
        </w:trPr>
        <w:tc>
          <w:tcPr>
            <w:tcW w:w="234" w:type="pct"/>
            <w:shd w:val="clear" w:color="auto" w:fill="auto"/>
            <w:noWrap/>
            <w:vAlign w:val="center"/>
            <w:hideMark/>
          </w:tcPr>
          <w:p w14:paraId="377C355B"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651</w:t>
            </w:r>
          </w:p>
        </w:tc>
        <w:tc>
          <w:tcPr>
            <w:tcW w:w="2170" w:type="pct"/>
            <w:shd w:val="clear" w:color="auto" w:fill="auto"/>
            <w:vAlign w:val="center"/>
            <w:hideMark/>
          </w:tcPr>
          <w:p w14:paraId="3317C757"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Upravne i administrativne pristojbe</w:t>
            </w:r>
          </w:p>
        </w:tc>
        <w:tc>
          <w:tcPr>
            <w:tcW w:w="649" w:type="pct"/>
            <w:shd w:val="clear" w:color="auto" w:fill="auto"/>
            <w:vAlign w:val="center"/>
          </w:tcPr>
          <w:p w14:paraId="324721EF" w14:textId="26F8F7AE"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4.735.000,00</w:t>
            </w:r>
          </w:p>
        </w:tc>
        <w:tc>
          <w:tcPr>
            <w:tcW w:w="649" w:type="pct"/>
            <w:tcBorders>
              <w:top w:val="nil"/>
            </w:tcBorders>
            <w:shd w:val="clear" w:color="auto" w:fill="auto"/>
            <w:vAlign w:val="center"/>
          </w:tcPr>
          <w:p w14:paraId="3BB3A68F" w14:textId="6EF695FE"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2.735.000,00</w:t>
            </w:r>
          </w:p>
        </w:tc>
        <w:tc>
          <w:tcPr>
            <w:tcW w:w="649" w:type="pct"/>
            <w:tcBorders>
              <w:left w:val="nil"/>
            </w:tcBorders>
            <w:shd w:val="clear" w:color="auto" w:fill="auto"/>
            <w:vAlign w:val="center"/>
          </w:tcPr>
          <w:p w14:paraId="6DED92AE" w14:textId="3AE31E2D"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4E211AA4" w14:textId="5FD64A09"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46A0CF42" w14:textId="77777777" w:rsidTr="00B44628">
        <w:trPr>
          <w:trHeight w:val="227"/>
        </w:trPr>
        <w:tc>
          <w:tcPr>
            <w:tcW w:w="234" w:type="pct"/>
            <w:shd w:val="clear" w:color="auto" w:fill="auto"/>
            <w:noWrap/>
            <w:vAlign w:val="center"/>
            <w:hideMark/>
          </w:tcPr>
          <w:p w14:paraId="347A58E3"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652</w:t>
            </w:r>
          </w:p>
        </w:tc>
        <w:tc>
          <w:tcPr>
            <w:tcW w:w="2170" w:type="pct"/>
            <w:shd w:val="clear" w:color="auto" w:fill="auto"/>
            <w:vAlign w:val="center"/>
            <w:hideMark/>
          </w:tcPr>
          <w:p w14:paraId="54B0DAF3"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Prihodi po posebnim propisima</w:t>
            </w:r>
          </w:p>
        </w:tc>
        <w:tc>
          <w:tcPr>
            <w:tcW w:w="649" w:type="pct"/>
            <w:shd w:val="clear" w:color="auto" w:fill="auto"/>
            <w:vAlign w:val="center"/>
          </w:tcPr>
          <w:p w14:paraId="1FCC77FE" w14:textId="6EABFE1C"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450.000,00</w:t>
            </w:r>
          </w:p>
        </w:tc>
        <w:tc>
          <w:tcPr>
            <w:tcW w:w="649" w:type="pct"/>
            <w:tcBorders>
              <w:top w:val="nil"/>
            </w:tcBorders>
            <w:shd w:val="clear" w:color="auto" w:fill="auto"/>
            <w:vAlign w:val="center"/>
          </w:tcPr>
          <w:p w14:paraId="677F66AB" w14:textId="04E520FF"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180.000,00</w:t>
            </w:r>
          </w:p>
        </w:tc>
        <w:tc>
          <w:tcPr>
            <w:tcW w:w="649" w:type="pct"/>
            <w:tcBorders>
              <w:left w:val="nil"/>
            </w:tcBorders>
            <w:shd w:val="clear" w:color="auto" w:fill="auto"/>
            <w:vAlign w:val="center"/>
          </w:tcPr>
          <w:p w14:paraId="02240B57" w14:textId="2A406DAF"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3BD3C7B2" w14:textId="23E1D8A1"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34424F40" w14:textId="77777777" w:rsidTr="00B44628">
        <w:trPr>
          <w:trHeight w:val="227"/>
        </w:trPr>
        <w:tc>
          <w:tcPr>
            <w:tcW w:w="234" w:type="pct"/>
            <w:shd w:val="clear" w:color="auto" w:fill="auto"/>
            <w:noWrap/>
            <w:vAlign w:val="center"/>
            <w:hideMark/>
          </w:tcPr>
          <w:p w14:paraId="223BEE6C"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653</w:t>
            </w:r>
          </w:p>
        </w:tc>
        <w:tc>
          <w:tcPr>
            <w:tcW w:w="2170" w:type="pct"/>
            <w:shd w:val="clear" w:color="auto" w:fill="auto"/>
            <w:vAlign w:val="center"/>
            <w:hideMark/>
          </w:tcPr>
          <w:p w14:paraId="703657BC"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 xml:space="preserve">Komunalni doprinosi i naknade </w:t>
            </w:r>
          </w:p>
        </w:tc>
        <w:tc>
          <w:tcPr>
            <w:tcW w:w="649" w:type="pct"/>
            <w:shd w:val="clear" w:color="auto" w:fill="auto"/>
            <w:vAlign w:val="center"/>
          </w:tcPr>
          <w:p w14:paraId="6FD0B178" w14:textId="5DA4C013" w:rsidR="00B44628" w:rsidRPr="00CD337A" w:rsidRDefault="00B44628" w:rsidP="00B44628">
            <w:pPr>
              <w:jc w:val="right"/>
              <w:rPr>
                <w:rFonts w:ascii="Calibri" w:hAnsi="Calibri"/>
                <w:bCs/>
                <w:noProof/>
                <w:sz w:val="20"/>
                <w:szCs w:val="20"/>
                <w:lang w:val="hr-HR"/>
              </w:rPr>
            </w:pPr>
            <w:r w:rsidRPr="00CD337A">
              <w:rPr>
                <w:rFonts w:ascii="Calibri" w:hAnsi="Calibri" w:cs="Arial"/>
                <w:bCs/>
                <w:noProof/>
                <w:sz w:val="20"/>
                <w:szCs w:val="20"/>
                <w:lang w:val="hr-HR"/>
              </w:rPr>
              <w:t>12.025.000,00</w:t>
            </w:r>
          </w:p>
        </w:tc>
        <w:tc>
          <w:tcPr>
            <w:tcW w:w="649" w:type="pct"/>
            <w:tcBorders>
              <w:top w:val="nil"/>
            </w:tcBorders>
            <w:shd w:val="clear" w:color="auto" w:fill="auto"/>
            <w:vAlign w:val="center"/>
          </w:tcPr>
          <w:p w14:paraId="1A347182" w14:textId="652F8384"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11.200.000,00</w:t>
            </w:r>
          </w:p>
        </w:tc>
        <w:tc>
          <w:tcPr>
            <w:tcW w:w="649" w:type="pct"/>
            <w:tcBorders>
              <w:left w:val="nil"/>
            </w:tcBorders>
            <w:shd w:val="clear" w:color="auto" w:fill="auto"/>
            <w:vAlign w:val="center"/>
          </w:tcPr>
          <w:p w14:paraId="34353145" w14:textId="6181AAAB" w:rsidR="00B44628" w:rsidRPr="00CD337A" w:rsidRDefault="00B44628" w:rsidP="00B44628">
            <w:pPr>
              <w:jc w:val="right"/>
              <w:rPr>
                <w:rFonts w:ascii="Calibri" w:hAnsi="Calibri"/>
                <w:bCs/>
                <w:noProof/>
                <w:color w:val="FFFFFF" w:themeColor="background1"/>
                <w:sz w:val="20"/>
                <w:szCs w:val="20"/>
                <w:lang w:val="hr-HR"/>
              </w:rPr>
            </w:pPr>
          </w:p>
        </w:tc>
        <w:tc>
          <w:tcPr>
            <w:tcW w:w="648" w:type="pct"/>
            <w:shd w:val="clear" w:color="auto" w:fill="auto"/>
            <w:vAlign w:val="center"/>
          </w:tcPr>
          <w:p w14:paraId="77AFF476" w14:textId="5274AF9B" w:rsidR="00B44628" w:rsidRPr="00CD337A" w:rsidRDefault="00B44628" w:rsidP="00B44628">
            <w:pPr>
              <w:jc w:val="right"/>
              <w:rPr>
                <w:rFonts w:ascii="Calibri" w:hAnsi="Calibri"/>
                <w:bCs/>
                <w:noProof/>
                <w:color w:val="FFFFFF" w:themeColor="background1"/>
                <w:sz w:val="20"/>
                <w:szCs w:val="20"/>
                <w:lang w:val="hr-HR"/>
              </w:rPr>
            </w:pPr>
          </w:p>
        </w:tc>
      </w:tr>
      <w:tr w:rsidR="00B44628" w:rsidRPr="00CD337A" w14:paraId="2B9C1D88" w14:textId="77777777" w:rsidTr="00B44628">
        <w:trPr>
          <w:trHeight w:val="227"/>
        </w:trPr>
        <w:tc>
          <w:tcPr>
            <w:tcW w:w="234" w:type="pct"/>
            <w:shd w:val="clear" w:color="auto" w:fill="auto"/>
            <w:noWrap/>
            <w:vAlign w:val="bottom"/>
            <w:hideMark/>
          </w:tcPr>
          <w:p w14:paraId="6EE711CE"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66</w:t>
            </w:r>
          </w:p>
        </w:tc>
        <w:tc>
          <w:tcPr>
            <w:tcW w:w="2170" w:type="pct"/>
            <w:shd w:val="clear" w:color="auto" w:fill="auto"/>
            <w:vAlign w:val="center"/>
            <w:hideMark/>
          </w:tcPr>
          <w:p w14:paraId="31A2F796"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Prihodi od prod. proiz. i robe te pruž. usl. i prih. od don.</w:t>
            </w:r>
          </w:p>
        </w:tc>
        <w:tc>
          <w:tcPr>
            <w:tcW w:w="649" w:type="pct"/>
            <w:shd w:val="clear" w:color="auto" w:fill="auto"/>
            <w:vAlign w:val="center"/>
            <w:hideMark/>
          </w:tcPr>
          <w:p w14:paraId="5400F0C2" w14:textId="2D9746DC"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1.235.000,00</w:t>
            </w:r>
          </w:p>
        </w:tc>
        <w:tc>
          <w:tcPr>
            <w:tcW w:w="649" w:type="pct"/>
            <w:tcBorders>
              <w:top w:val="nil"/>
            </w:tcBorders>
            <w:shd w:val="clear" w:color="auto" w:fill="auto"/>
            <w:vAlign w:val="center"/>
          </w:tcPr>
          <w:p w14:paraId="55B0C0C9" w14:textId="158E0045"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1.146.000,00</w:t>
            </w:r>
          </w:p>
        </w:tc>
        <w:tc>
          <w:tcPr>
            <w:tcW w:w="649" w:type="pct"/>
            <w:tcBorders>
              <w:left w:val="nil"/>
            </w:tcBorders>
            <w:shd w:val="clear" w:color="auto" w:fill="auto"/>
            <w:vAlign w:val="center"/>
          </w:tcPr>
          <w:p w14:paraId="43213651" w14:textId="40DF7484"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1.110.000,00</w:t>
            </w:r>
          </w:p>
        </w:tc>
        <w:tc>
          <w:tcPr>
            <w:tcW w:w="648" w:type="pct"/>
            <w:shd w:val="clear" w:color="auto" w:fill="auto"/>
            <w:vAlign w:val="center"/>
          </w:tcPr>
          <w:p w14:paraId="6C2D9438" w14:textId="5785B575"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1.210.000,00</w:t>
            </w:r>
          </w:p>
        </w:tc>
      </w:tr>
      <w:tr w:rsidR="00B44628" w:rsidRPr="00CD337A" w14:paraId="42D66736" w14:textId="77777777" w:rsidTr="00B44628">
        <w:trPr>
          <w:trHeight w:val="227"/>
        </w:trPr>
        <w:tc>
          <w:tcPr>
            <w:tcW w:w="234" w:type="pct"/>
            <w:shd w:val="clear" w:color="auto" w:fill="auto"/>
            <w:noWrap/>
            <w:vAlign w:val="center"/>
            <w:hideMark/>
          </w:tcPr>
          <w:p w14:paraId="1F25C78B"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661</w:t>
            </w:r>
          </w:p>
        </w:tc>
        <w:tc>
          <w:tcPr>
            <w:tcW w:w="2170" w:type="pct"/>
            <w:shd w:val="clear" w:color="auto" w:fill="auto"/>
            <w:vAlign w:val="center"/>
            <w:hideMark/>
          </w:tcPr>
          <w:p w14:paraId="0764F0DF"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Prihodi od prodaje proizvoda i robe te pruženih usluga</w:t>
            </w:r>
          </w:p>
        </w:tc>
        <w:tc>
          <w:tcPr>
            <w:tcW w:w="649" w:type="pct"/>
            <w:shd w:val="clear" w:color="auto" w:fill="auto"/>
            <w:vAlign w:val="center"/>
          </w:tcPr>
          <w:p w14:paraId="46795887" w14:textId="79606F01"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1.010.000,00</w:t>
            </w:r>
          </w:p>
        </w:tc>
        <w:tc>
          <w:tcPr>
            <w:tcW w:w="649" w:type="pct"/>
            <w:tcBorders>
              <w:top w:val="nil"/>
            </w:tcBorders>
            <w:shd w:val="clear" w:color="auto" w:fill="auto"/>
            <w:vAlign w:val="center"/>
          </w:tcPr>
          <w:p w14:paraId="636DBB92" w14:textId="03AD0467"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1.110.000,00</w:t>
            </w:r>
          </w:p>
        </w:tc>
        <w:tc>
          <w:tcPr>
            <w:tcW w:w="649" w:type="pct"/>
            <w:tcBorders>
              <w:left w:val="nil"/>
            </w:tcBorders>
            <w:shd w:val="clear" w:color="auto" w:fill="auto"/>
            <w:vAlign w:val="center"/>
          </w:tcPr>
          <w:p w14:paraId="384611C1" w14:textId="2F9FE8E0" w:rsidR="00B44628" w:rsidRPr="00CD337A" w:rsidRDefault="00B44628" w:rsidP="00B44628">
            <w:pPr>
              <w:jc w:val="right"/>
              <w:rPr>
                <w:rFonts w:ascii="Calibri" w:hAnsi="Calibri"/>
                <w:noProof/>
                <w:sz w:val="20"/>
                <w:szCs w:val="20"/>
                <w:lang w:val="hr-HR"/>
              </w:rPr>
            </w:pPr>
          </w:p>
        </w:tc>
        <w:tc>
          <w:tcPr>
            <w:tcW w:w="648" w:type="pct"/>
            <w:shd w:val="clear" w:color="auto" w:fill="auto"/>
            <w:vAlign w:val="center"/>
          </w:tcPr>
          <w:p w14:paraId="7323E35D" w14:textId="4F4F4892" w:rsidR="00B44628" w:rsidRPr="00CD337A" w:rsidRDefault="00B44628" w:rsidP="00B44628">
            <w:pPr>
              <w:jc w:val="right"/>
              <w:rPr>
                <w:rFonts w:ascii="Calibri" w:hAnsi="Calibri"/>
                <w:noProof/>
                <w:sz w:val="20"/>
                <w:szCs w:val="20"/>
                <w:lang w:val="hr-HR"/>
              </w:rPr>
            </w:pPr>
          </w:p>
        </w:tc>
      </w:tr>
      <w:tr w:rsidR="00B44628" w:rsidRPr="00CD337A" w14:paraId="05EC6D3C" w14:textId="77777777" w:rsidTr="00B44628">
        <w:trPr>
          <w:trHeight w:val="227"/>
        </w:trPr>
        <w:tc>
          <w:tcPr>
            <w:tcW w:w="234" w:type="pct"/>
            <w:shd w:val="clear" w:color="auto" w:fill="auto"/>
            <w:noWrap/>
            <w:vAlign w:val="center"/>
          </w:tcPr>
          <w:p w14:paraId="36426958"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663</w:t>
            </w:r>
          </w:p>
        </w:tc>
        <w:tc>
          <w:tcPr>
            <w:tcW w:w="2170" w:type="pct"/>
            <w:shd w:val="clear" w:color="auto" w:fill="auto"/>
            <w:vAlign w:val="center"/>
          </w:tcPr>
          <w:p w14:paraId="2CD02FEF"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Donacije od pravnih i fizičkih osoba izvan općeg proračuna</w:t>
            </w:r>
          </w:p>
        </w:tc>
        <w:tc>
          <w:tcPr>
            <w:tcW w:w="649" w:type="pct"/>
            <w:shd w:val="clear" w:color="auto" w:fill="auto"/>
            <w:vAlign w:val="center"/>
          </w:tcPr>
          <w:p w14:paraId="49CBAAEE" w14:textId="3120AE0B" w:rsidR="00B44628" w:rsidRPr="00CD337A" w:rsidRDefault="00B44628" w:rsidP="00B44628">
            <w:pPr>
              <w:jc w:val="right"/>
              <w:rPr>
                <w:rFonts w:ascii="Calibri" w:hAnsi="Calibri" w:cs="Arial"/>
                <w:noProof/>
                <w:sz w:val="20"/>
                <w:szCs w:val="20"/>
                <w:lang w:val="hr-HR"/>
              </w:rPr>
            </w:pPr>
            <w:r w:rsidRPr="00CD337A">
              <w:rPr>
                <w:rFonts w:ascii="Calibri" w:hAnsi="Calibri" w:cs="Arial"/>
                <w:noProof/>
                <w:sz w:val="20"/>
                <w:szCs w:val="20"/>
                <w:lang w:val="hr-HR"/>
              </w:rPr>
              <w:t>225.000,00</w:t>
            </w:r>
          </w:p>
        </w:tc>
        <w:tc>
          <w:tcPr>
            <w:tcW w:w="649" w:type="pct"/>
            <w:tcBorders>
              <w:top w:val="nil"/>
            </w:tcBorders>
            <w:shd w:val="clear" w:color="auto" w:fill="auto"/>
            <w:vAlign w:val="center"/>
          </w:tcPr>
          <w:p w14:paraId="39F4D383" w14:textId="1F8E92C6"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36.000,00</w:t>
            </w:r>
          </w:p>
        </w:tc>
        <w:tc>
          <w:tcPr>
            <w:tcW w:w="649" w:type="pct"/>
            <w:tcBorders>
              <w:left w:val="nil"/>
            </w:tcBorders>
            <w:shd w:val="clear" w:color="auto" w:fill="auto"/>
            <w:vAlign w:val="center"/>
          </w:tcPr>
          <w:p w14:paraId="256954C3" w14:textId="40D88237" w:rsidR="00B44628" w:rsidRPr="00CD337A" w:rsidRDefault="00B44628" w:rsidP="00B44628">
            <w:pPr>
              <w:jc w:val="right"/>
              <w:rPr>
                <w:rFonts w:ascii="Calibri" w:hAnsi="Calibri"/>
                <w:noProof/>
                <w:sz w:val="20"/>
                <w:szCs w:val="20"/>
                <w:lang w:val="hr-HR"/>
              </w:rPr>
            </w:pPr>
          </w:p>
        </w:tc>
        <w:tc>
          <w:tcPr>
            <w:tcW w:w="648" w:type="pct"/>
            <w:shd w:val="clear" w:color="auto" w:fill="auto"/>
            <w:vAlign w:val="center"/>
          </w:tcPr>
          <w:p w14:paraId="54E590AF" w14:textId="65BDE3C9" w:rsidR="00B44628" w:rsidRPr="00CD337A" w:rsidRDefault="00B44628" w:rsidP="00B44628">
            <w:pPr>
              <w:jc w:val="right"/>
              <w:rPr>
                <w:rFonts w:ascii="Calibri" w:hAnsi="Calibri"/>
                <w:noProof/>
                <w:sz w:val="20"/>
                <w:szCs w:val="20"/>
                <w:lang w:val="hr-HR"/>
              </w:rPr>
            </w:pPr>
          </w:p>
        </w:tc>
      </w:tr>
      <w:tr w:rsidR="00B44628" w:rsidRPr="00CD337A" w14:paraId="6A5F31D4" w14:textId="77777777" w:rsidTr="00B44628">
        <w:trPr>
          <w:trHeight w:val="227"/>
        </w:trPr>
        <w:tc>
          <w:tcPr>
            <w:tcW w:w="234" w:type="pct"/>
            <w:shd w:val="clear" w:color="auto" w:fill="auto"/>
            <w:noWrap/>
            <w:vAlign w:val="bottom"/>
            <w:hideMark/>
          </w:tcPr>
          <w:p w14:paraId="5A273A3D"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68</w:t>
            </w:r>
          </w:p>
        </w:tc>
        <w:tc>
          <w:tcPr>
            <w:tcW w:w="2170" w:type="pct"/>
            <w:shd w:val="clear" w:color="auto" w:fill="auto"/>
            <w:vAlign w:val="center"/>
            <w:hideMark/>
          </w:tcPr>
          <w:p w14:paraId="2DF20CC7"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Kazne, upravne mjere i ostali prihodi</w:t>
            </w:r>
          </w:p>
        </w:tc>
        <w:tc>
          <w:tcPr>
            <w:tcW w:w="649" w:type="pct"/>
            <w:shd w:val="clear" w:color="auto" w:fill="auto"/>
            <w:vAlign w:val="center"/>
            <w:hideMark/>
          </w:tcPr>
          <w:p w14:paraId="39E1073C" w14:textId="1A19538C"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150.000,00</w:t>
            </w:r>
          </w:p>
        </w:tc>
        <w:tc>
          <w:tcPr>
            <w:tcW w:w="649" w:type="pct"/>
            <w:tcBorders>
              <w:top w:val="nil"/>
            </w:tcBorders>
            <w:shd w:val="clear" w:color="auto" w:fill="auto"/>
            <w:vAlign w:val="center"/>
          </w:tcPr>
          <w:p w14:paraId="74217F2B" w14:textId="3EEA57B0"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50.000,00</w:t>
            </w:r>
          </w:p>
        </w:tc>
        <w:tc>
          <w:tcPr>
            <w:tcW w:w="649" w:type="pct"/>
            <w:tcBorders>
              <w:left w:val="nil"/>
            </w:tcBorders>
            <w:shd w:val="clear" w:color="auto" w:fill="auto"/>
            <w:vAlign w:val="center"/>
          </w:tcPr>
          <w:p w14:paraId="08DF5394" w14:textId="755FEC13"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50.000,00</w:t>
            </w:r>
          </w:p>
        </w:tc>
        <w:tc>
          <w:tcPr>
            <w:tcW w:w="648" w:type="pct"/>
            <w:shd w:val="clear" w:color="auto" w:fill="auto"/>
            <w:vAlign w:val="center"/>
          </w:tcPr>
          <w:p w14:paraId="7A9612E1" w14:textId="7BF07B2D"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50.000,00</w:t>
            </w:r>
          </w:p>
        </w:tc>
      </w:tr>
      <w:tr w:rsidR="00B44628" w:rsidRPr="00CD337A" w14:paraId="52C25176" w14:textId="77777777" w:rsidTr="00B44628">
        <w:trPr>
          <w:trHeight w:val="227"/>
        </w:trPr>
        <w:tc>
          <w:tcPr>
            <w:tcW w:w="234" w:type="pct"/>
            <w:shd w:val="clear" w:color="auto" w:fill="auto"/>
            <w:vAlign w:val="bottom"/>
            <w:hideMark/>
          </w:tcPr>
          <w:p w14:paraId="61078807"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681</w:t>
            </w:r>
          </w:p>
        </w:tc>
        <w:tc>
          <w:tcPr>
            <w:tcW w:w="2170" w:type="pct"/>
            <w:shd w:val="clear" w:color="auto" w:fill="auto"/>
            <w:vAlign w:val="center"/>
            <w:hideMark/>
          </w:tcPr>
          <w:p w14:paraId="78FA519A"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Kazne i upravne mjere</w:t>
            </w:r>
          </w:p>
        </w:tc>
        <w:tc>
          <w:tcPr>
            <w:tcW w:w="649" w:type="pct"/>
            <w:shd w:val="clear" w:color="auto" w:fill="auto"/>
            <w:vAlign w:val="center"/>
          </w:tcPr>
          <w:p w14:paraId="361971B7" w14:textId="1686510F"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150.000,00</w:t>
            </w:r>
          </w:p>
        </w:tc>
        <w:tc>
          <w:tcPr>
            <w:tcW w:w="649" w:type="pct"/>
            <w:tcBorders>
              <w:top w:val="nil"/>
            </w:tcBorders>
            <w:shd w:val="clear" w:color="auto" w:fill="auto"/>
            <w:vAlign w:val="center"/>
          </w:tcPr>
          <w:p w14:paraId="7B6BE14E" w14:textId="3F32DAEC"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50.000,00</w:t>
            </w:r>
          </w:p>
        </w:tc>
        <w:tc>
          <w:tcPr>
            <w:tcW w:w="649" w:type="pct"/>
            <w:tcBorders>
              <w:left w:val="nil"/>
            </w:tcBorders>
            <w:shd w:val="clear" w:color="auto" w:fill="auto"/>
            <w:vAlign w:val="center"/>
          </w:tcPr>
          <w:p w14:paraId="092C3B32" w14:textId="5C280C93" w:rsidR="00B44628" w:rsidRPr="00CD337A" w:rsidRDefault="00B44628" w:rsidP="00B44628">
            <w:pPr>
              <w:jc w:val="right"/>
              <w:rPr>
                <w:rFonts w:ascii="Calibri" w:hAnsi="Calibri"/>
                <w:noProof/>
                <w:sz w:val="20"/>
                <w:szCs w:val="20"/>
                <w:lang w:val="hr-HR"/>
              </w:rPr>
            </w:pPr>
          </w:p>
        </w:tc>
        <w:tc>
          <w:tcPr>
            <w:tcW w:w="648" w:type="pct"/>
            <w:shd w:val="clear" w:color="auto" w:fill="auto"/>
            <w:vAlign w:val="center"/>
          </w:tcPr>
          <w:p w14:paraId="00E7AC1C" w14:textId="54E123D2" w:rsidR="00B44628" w:rsidRPr="00CD337A" w:rsidRDefault="00B44628" w:rsidP="00B44628">
            <w:pPr>
              <w:jc w:val="right"/>
              <w:rPr>
                <w:rFonts w:ascii="Calibri" w:hAnsi="Calibri"/>
                <w:noProof/>
                <w:sz w:val="20"/>
                <w:szCs w:val="20"/>
                <w:lang w:val="hr-HR"/>
              </w:rPr>
            </w:pPr>
          </w:p>
        </w:tc>
      </w:tr>
      <w:tr w:rsidR="008C6F99" w:rsidRPr="00CD337A" w14:paraId="5002078D" w14:textId="77777777" w:rsidTr="00B44628">
        <w:trPr>
          <w:trHeight w:val="227"/>
        </w:trPr>
        <w:tc>
          <w:tcPr>
            <w:tcW w:w="234" w:type="pct"/>
            <w:shd w:val="clear" w:color="auto" w:fill="8DB3E2" w:themeFill="text2" w:themeFillTint="66"/>
            <w:noWrap/>
            <w:vAlign w:val="center"/>
            <w:hideMark/>
          </w:tcPr>
          <w:p w14:paraId="03BC0AEB" w14:textId="77777777" w:rsidR="008C6F99" w:rsidRPr="00CD337A" w:rsidRDefault="008C6F99" w:rsidP="008C6F99">
            <w:pPr>
              <w:rPr>
                <w:rFonts w:ascii="Calibri" w:hAnsi="Calibri" w:cs="Calibri"/>
                <w:b/>
                <w:bCs/>
                <w:noProof/>
                <w:sz w:val="22"/>
                <w:szCs w:val="22"/>
                <w:lang w:val="hr-HR" w:eastAsia="hr-HR"/>
              </w:rPr>
            </w:pPr>
            <w:r w:rsidRPr="00CD337A">
              <w:rPr>
                <w:rFonts w:ascii="Calibri" w:hAnsi="Calibri" w:cs="Calibri"/>
                <w:b/>
                <w:bCs/>
                <w:noProof/>
                <w:sz w:val="22"/>
                <w:szCs w:val="22"/>
                <w:lang w:val="hr-HR" w:eastAsia="hr-HR"/>
              </w:rPr>
              <w:t>7</w:t>
            </w:r>
          </w:p>
        </w:tc>
        <w:tc>
          <w:tcPr>
            <w:tcW w:w="2170" w:type="pct"/>
            <w:shd w:val="clear" w:color="auto" w:fill="8DB3E2" w:themeFill="text2" w:themeFillTint="66"/>
            <w:vAlign w:val="center"/>
            <w:hideMark/>
          </w:tcPr>
          <w:p w14:paraId="5FFB794A" w14:textId="77777777" w:rsidR="008C6F99" w:rsidRPr="00CD337A" w:rsidRDefault="008C6F99" w:rsidP="008C6F99">
            <w:pPr>
              <w:rPr>
                <w:rFonts w:ascii="Calibri" w:hAnsi="Calibri" w:cs="Calibri"/>
                <w:b/>
                <w:bCs/>
                <w:noProof/>
                <w:sz w:val="22"/>
                <w:szCs w:val="22"/>
                <w:lang w:val="hr-HR"/>
              </w:rPr>
            </w:pPr>
            <w:r w:rsidRPr="00CD337A">
              <w:rPr>
                <w:rFonts w:ascii="Calibri" w:hAnsi="Calibri" w:cs="Arial"/>
                <w:b/>
                <w:bCs/>
                <w:noProof/>
                <w:sz w:val="22"/>
                <w:szCs w:val="22"/>
                <w:lang w:val="hr-HR"/>
              </w:rPr>
              <w:t>Prihodi od prodaje nefinancijske imovine</w:t>
            </w:r>
          </w:p>
        </w:tc>
        <w:tc>
          <w:tcPr>
            <w:tcW w:w="649" w:type="pct"/>
            <w:shd w:val="clear" w:color="auto" w:fill="8DB3E2" w:themeFill="text2" w:themeFillTint="66"/>
            <w:vAlign w:val="center"/>
            <w:hideMark/>
          </w:tcPr>
          <w:p w14:paraId="4D68F442" w14:textId="71F1E011" w:rsidR="008C6F99" w:rsidRPr="00CD337A" w:rsidRDefault="008C6F99" w:rsidP="008C6F99">
            <w:pPr>
              <w:jc w:val="right"/>
              <w:rPr>
                <w:rFonts w:asciiTheme="minorHAnsi" w:hAnsiTheme="minorHAnsi"/>
                <w:b/>
                <w:bCs/>
                <w:noProof/>
                <w:sz w:val="22"/>
                <w:szCs w:val="22"/>
                <w:lang w:val="hr-HR"/>
              </w:rPr>
            </w:pPr>
            <w:r w:rsidRPr="00CD337A">
              <w:rPr>
                <w:rFonts w:ascii="Calibri" w:hAnsi="Calibri" w:cs="Arial"/>
                <w:b/>
                <w:bCs/>
                <w:noProof/>
                <w:sz w:val="22"/>
                <w:szCs w:val="22"/>
                <w:lang w:val="hr-HR"/>
              </w:rPr>
              <w:t>160.000,00</w:t>
            </w:r>
          </w:p>
        </w:tc>
        <w:tc>
          <w:tcPr>
            <w:tcW w:w="649" w:type="pct"/>
            <w:shd w:val="clear" w:color="auto" w:fill="8DB3E2" w:themeFill="text2" w:themeFillTint="66"/>
            <w:vAlign w:val="center"/>
          </w:tcPr>
          <w:p w14:paraId="0591E0EC" w14:textId="6C7E9989" w:rsidR="008C6F99" w:rsidRPr="00CD337A" w:rsidRDefault="008C6F99" w:rsidP="008C6F99">
            <w:pPr>
              <w:jc w:val="right"/>
              <w:rPr>
                <w:rFonts w:ascii="Calibri" w:hAnsi="Calibri" w:cs="Arial"/>
                <w:b/>
                <w:bCs/>
                <w:noProof/>
                <w:sz w:val="22"/>
                <w:szCs w:val="22"/>
                <w:lang w:val="hr-HR"/>
              </w:rPr>
            </w:pPr>
            <w:r w:rsidRPr="00CD337A">
              <w:rPr>
                <w:rFonts w:ascii="Calibri" w:hAnsi="Calibri" w:cs="Arial"/>
                <w:b/>
                <w:bCs/>
                <w:sz w:val="22"/>
                <w:szCs w:val="22"/>
                <w:lang w:val="hr-HR"/>
              </w:rPr>
              <w:t>50.000,00</w:t>
            </w:r>
          </w:p>
        </w:tc>
        <w:tc>
          <w:tcPr>
            <w:tcW w:w="649" w:type="pct"/>
            <w:shd w:val="clear" w:color="auto" w:fill="8DB3E2" w:themeFill="text2" w:themeFillTint="66"/>
            <w:vAlign w:val="center"/>
          </w:tcPr>
          <w:p w14:paraId="4E6F62CA" w14:textId="58C320BB" w:rsidR="008C6F99" w:rsidRPr="00CD337A" w:rsidRDefault="008C6F99" w:rsidP="008C6F99">
            <w:pPr>
              <w:jc w:val="right"/>
              <w:rPr>
                <w:rFonts w:asciiTheme="minorHAnsi" w:hAnsiTheme="minorHAnsi"/>
                <w:b/>
                <w:bCs/>
                <w:noProof/>
                <w:sz w:val="22"/>
                <w:szCs w:val="22"/>
                <w:lang w:val="hr-HR"/>
              </w:rPr>
            </w:pPr>
            <w:r w:rsidRPr="00CD337A">
              <w:rPr>
                <w:rFonts w:ascii="Calibri" w:hAnsi="Calibri" w:cs="Arial"/>
                <w:b/>
                <w:bCs/>
                <w:sz w:val="22"/>
                <w:szCs w:val="22"/>
                <w:lang w:val="hr-HR"/>
              </w:rPr>
              <w:t>22.512.000,00</w:t>
            </w:r>
          </w:p>
        </w:tc>
        <w:tc>
          <w:tcPr>
            <w:tcW w:w="648" w:type="pct"/>
            <w:shd w:val="clear" w:color="auto" w:fill="8DB3E2" w:themeFill="text2" w:themeFillTint="66"/>
            <w:vAlign w:val="center"/>
          </w:tcPr>
          <w:p w14:paraId="222DBEEB" w14:textId="50CB8B29" w:rsidR="008C6F99" w:rsidRPr="00CD337A" w:rsidRDefault="008C6F99" w:rsidP="008C6F99">
            <w:pPr>
              <w:jc w:val="right"/>
              <w:rPr>
                <w:rFonts w:asciiTheme="minorHAnsi" w:hAnsiTheme="minorHAnsi"/>
                <w:b/>
                <w:bCs/>
                <w:noProof/>
                <w:sz w:val="22"/>
                <w:szCs w:val="22"/>
                <w:lang w:val="hr-HR"/>
              </w:rPr>
            </w:pPr>
            <w:r w:rsidRPr="00CD337A">
              <w:rPr>
                <w:rFonts w:ascii="Calibri" w:hAnsi="Calibri" w:cs="Arial"/>
                <w:b/>
                <w:bCs/>
                <w:sz w:val="22"/>
                <w:szCs w:val="22"/>
                <w:lang w:val="hr-HR"/>
              </w:rPr>
              <w:t>3.350.000,00</w:t>
            </w:r>
          </w:p>
        </w:tc>
      </w:tr>
      <w:tr w:rsidR="008C6F99" w:rsidRPr="00CD337A" w14:paraId="4A0057DA" w14:textId="77777777" w:rsidTr="008C6F99">
        <w:trPr>
          <w:trHeight w:val="227"/>
        </w:trPr>
        <w:tc>
          <w:tcPr>
            <w:tcW w:w="234" w:type="pct"/>
            <w:shd w:val="clear" w:color="auto" w:fill="auto"/>
            <w:vAlign w:val="bottom"/>
            <w:hideMark/>
          </w:tcPr>
          <w:p w14:paraId="78E87F51" w14:textId="77777777" w:rsidR="008C6F99" w:rsidRPr="00CD337A" w:rsidRDefault="008C6F99" w:rsidP="008C6F99">
            <w:pPr>
              <w:rPr>
                <w:rFonts w:ascii="Calibri" w:hAnsi="Calibri" w:cs="Calibri"/>
                <w:b/>
                <w:bCs/>
                <w:noProof/>
                <w:sz w:val="20"/>
                <w:szCs w:val="20"/>
                <w:lang w:val="hr-HR"/>
              </w:rPr>
            </w:pPr>
            <w:r w:rsidRPr="00CD337A">
              <w:rPr>
                <w:rFonts w:ascii="Calibri" w:hAnsi="Calibri" w:cs="Calibri"/>
                <w:b/>
                <w:bCs/>
                <w:noProof/>
                <w:sz w:val="20"/>
                <w:szCs w:val="20"/>
                <w:lang w:val="hr-HR"/>
              </w:rPr>
              <w:t>72</w:t>
            </w:r>
          </w:p>
        </w:tc>
        <w:tc>
          <w:tcPr>
            <w:tcW w:w="2170" w:type="pct"/>
            <w:shd w:val="clear" w:color="auto" w:fill="auto"/>
            <w:vAlign w:val="bottom"/>
            <w:hideMark/>
          </w:tcPr>
          <w:p w14:paraId="0A693121" w14:textId="77777777" w:rsidR="008C6F99" w:rsidRPr="00CD337A" w:rsidRDefault="008C6F99" w:rsidP="008C6F99">
            <w:pPr>
              <w:rPr>
                <w:rFonts w:ascii="Calibri" w:hAnsi="Calibri" w:cs="Calibri"/>
                <w:b/>
                <w:bCs/>
                <w:noProof/>
                <w:sz w:val="20"/>
                <w:szCs w:val="20"/>
                <w:lang w:val="hr-HR"/>
              </w:rPr>
            </w:pPr>
            <w:r w:rsidRPr="00CD337A">
              <w:rPr>
                <w:rFonts w:ascii="Calibri" w:hAnsi="Calibri" w:cs="Arial"/>
                <w:b/>
                <w:bCs/>
                <w:noProof/>
                <w:sz w:val="20"/>
                <w:szCs w:val="20"/>
                <w:lang w:val="hr-HR"/>
              </w:rPr>
              <w:t>Prihodi od prodaje proizvedene dugotrajne imovine</w:t>
            </w:r>
          </w:p>
        </w:tc>
        <w:tc>
          <w:tcPr>
            <w:tcW w:w="649" w:type="pct"/>
            <w:shd w:val="clear" w:color="auto" w:fill="auto"/>
            <w:vAlign w:val="bottom"/>
            <w:hideMark/>
          </w:tcPr>
          <w:p w14:paraId="008E6548" w14:textId="64C719F5" w:rsidR="008C6F99" w:rsidRPr="00CD337A" w:rsidRDefault="008C6F99" w:rsidP="008C6F99">
            <w:pPr>
              <w:jc w:val="right"/>
              <w:rPr>
                <w:rFonts w:ascii="Calibri" w:hAnsi="Calibri"/>
                <w:b/>
                <w:bCs/>
                <w:noProof/>
                <w:sz w:val="20"/>
                <w:szCs w:val="20"/>
                <w:lang w:val="hr-HR"/>
              </w:rPr>
            </w:pPr>
            <w:r w:rsidRPr="00CD337A">
              <w:rPr>
                <w:rFonts w:ascii="Calibri" w:hAnsi="Calibri" w:cs="Arial"/>
                <w:b/>
                <w:bCs/>
                <w:noProof/>
                <w:sz w:val="20"/>
                <w:szCs w:val="20"/>
                <w:lang w:val="hr-HR"/>
              </w:rPr>
              <w:t>160.000,00</w:t>
            </w:r>
          </w:p>
        </w:tc>
        <w:tc>
          <w:tcPr>
            <w:tcW w:w="649" w:type="pct"/>
            <w:shd w:val="clear" w:color="auto" w:fill="auto"/>
            <w:vAlign w:val="bottom"/>
          </w:tcPr>
          <w:p w14:paraId="4D5F144B" w14:textId="4FD519E6" w:rsidR="008C6F99" w:rsidRPr="00CD337A" w:rsidRDefault="008C6F99" w:rsidP="008C6F99">
            <w:pPr>
              <w:jc w:val="right"/>
              <w:rPr>
                <w:rFonts w:ascii="Calibri" w:hAnsi="Calibri" w:cs="Arial"/>
                <w:b/>
                <w:bCs/>
                <w:noProof/>
                <w:sz w:val="20"/>
                <w:szCs w:val="20"/>
                <w:lang w:val="hr-HR"/>
              </w:rPr>
            </w:pPr>
            <w:r w:rsidRPr="00CD337A">
              <w:rPr>
                <w:rFonts w:ascii="Calibri" w:hAnsi="Calibri" w:cs="Arial"/>
                <w:b/>
                <w:bCs/>
                <w:sz w:val="20"/>
                <w:szCs w:val="20"/>
                <w:lang w:val="hr-HR"/>
              </w:rPr>
              <w:t>50.000,00</w:t>
            </w:r>
          </w:p>
        </w:tc>
        <w:tc>
          <w:tcPr>
            <w:tcW w:w="649" w:type="pct"/>
            <w:shd w:val="clear" w:color="auto" w:fill="auto"/>
            <w:vAlign w:val="bottom"/>
          </w:tcPr>
          <w:p w14:paraId="71D027A9" w14:textId="2BA68CF2" w:rsidR="008C6F99" w:rsidRPr="00CD337A" w:rsidRDefault="008C6F99" w:rsidP="008C6F99">
            <w:pPr>
              <w:jc w:val="right"/>
              <w:rPr>
                <w:rFonts w:ascii="Calibri" w:hAnsi="Calibri"/>
                <w:b/>
                <w:bCs/>
                <w:noProof/>
                <w:sz w:val="20"/>
                <w:szCs w:val="20"/>
                <w:lang w:val="hr-HR"/>
              </w:rPr>
            </w:pPr>
            <w:r w:rsidRPr="00CD337A">
              <w:rPr>
                <w:rFonts w:ascii="Calibri" w:hAnsi="Calibri" w:cs="Arial"/>
                <w:b/>
                <w:bCs/>
                <w:sz w:val="20"/>
                <w:szCs w:val="20"/>
                <w:lang w:val="hr-HR"/>
              </w:rPr>
              <w:t>0,00</w:t>
            </w:r>
          </w:p>
        </w:tc>
        <w:tc>
          <w:tcPr>
            <w:tcW w:w="648" w:type="pct"/>
            <w:shd w:val="clear" w:color="auto" w:fill="auto"/>
            <w:vAlign w:val="bottom"/>
          </w:tcPr>
          <w:p w14:paraId="598E7A8D" w14:textId="2F79ECB8" w:rsidR="008C6F99" w:rsidRPr="00CD337A" w:rsidRDefault="008C6F99" w:rsidP="008C6F99">
            <w:pPr>
              <w:jc w:val="right"/>
              <w:rPr>
                <w:rFonts w:ascii="Calibri" w:hAnsi="Calibri"/>
                <w:b/>
                <w:bCs/>
                <w:noProof/>
                <w:sz w:val="20"/>
                <w:szCs w:val="20"/>
                <w:lang w:val="hr-HR"/>
              </w:rPr>
            </w:pPr>
            <w:r w:rsidRPr="00CD337A">
              <w:rPr>
                <w:rFonts w:ascii="Calibri" w:hAnsi="Calibri" w:cs="Arial"/>
                <w:b/>
                <w:bCs/>
                <w:sz w:val="20"/>
                <w:szCs w:val="20"/>
                <w:lang w:val="hr-HR"/>
              </w:rPr>
              <w:t>3.350.000,00</w:t>
            </w:r>
          </w:p>
        </w:tc>
      </w:tr>
      <w:tr w:rsidR="008C6F99" w:rsidRPr="00CD337A" w14:paraId="2973A50D" w14:textId="77777777" w:rsidTr="008C6F99">
        <w:trPr>
          <w:trHeight w:val="227"/>
        </w:trPr>
        <w:tc>
          <w:tcPr>
            <w:tcW w:w="234" w:type="pct"/>
            <w:shd w:val="clear" w:color="auto" w:fill="auto"/>
            <w:noWrap/>
            <w:vAlign w:val="center"/>
            <w:hideMark/>
          </w:tcPr>
          <w:p w14:paraId="0A371DDD" w14:textId="77777777" w:rsidR="008C6F99" w:rsidRPr="00CD337A" w:rsidRDefault="008C6F99" w:rsidP="008C6F99">
            <w:pPr>
              <w:rPr>
                <w:rFonts w:ascii="Calibri" w:hAnsi="Calibri" w:cs="Calibri"/>
                <w:bCs/>
                <w:noProof/>
                <w:sz w:val="20"/>
                <w:szCs w:val="20"/>
                <w:lang w:val="hr-HR"/>
              </w:rPr>
            </w:pPr>
            <w:r w:rsidRPr="00CD337A">
              <w:rPr>
                <w:rFonts w:ascii="Calibri" w:hAnsi="Calibri" w:cs="Calibri"/>
                <w:bCs/>
                <w:noProof/>
                <w:sz w:val="20"/>
                <w:szCs w:val="20"/>
                <w:lang w:val="hr-HR"/>
              </w:rPr>
              <w:t>723</w:t>
            </w:r>
          </w:p>
        </w:tc>
        <w:tc>
          <w:tcPr>
            <w:tcW w:w="2170" w:type="pct"/>
            <w:shd w:val="clear" w:color="auto" w:fill="auto"/>
            <w:vAlign w:val="bottom"/>
            <w:hideMark/>
          </w:tcPr>
          <w:p w14:paraId="7F816EB0" w14:textId="77777777" w:rsidR="008C6F99" w:rsidRPr="00CD337A" w:rsidRDefault="008C6F99" w:rsidP="008C6F99">
            <w:pPr>
              <w:rPr>
                <w:rFonts w:ascii="Calibri" w:hAnsi="Calibri" w:cs="Calibri"/>
                <w:noProof/>
                <w:sz w:val="20"/>
                <w:szCs w:val="20"/>
                <w:lang w:val="hr-HR"/>
              </w:rPr>
            </w:pPr>
            <w:r w:rsidRPr="00CD337A">
              <w:rPr>
                <w:rFonts w:ascii="Calibri" w:hAnsi="Calibri" w:cs="Arial"/>
                <w:noProof/>
                <w:sz w:val="20"/>
                <w:szCs w:val="20"/>
                <w:lang w:val="hr-HR"/>
              </w:rPr>
              <w:t>Prihodi od prodaje prijevoznih sredstava</w:t>
            </w:r>
          </w:p>
        </w:tc>
        <w:tc>
          <w:tcPr>
            <w:tcW w:w="649" w:type="pct"/>
            <w:shd w:val="clear" w:color="auto" w:fill="auto"/>
            <w:vAlign w:val="bottom"/>
          </w:tcPr>
          <w:p w14:paraId="23805A1D" w14:textId="1CE8BA8C" w:rsidR="008C6F99" w:rsidRPr="00CD337A" w:rsidRDefault="008C6F99" w:rsidP="008C6F99">
            <w:pPr>
              <w:jc w:val="right"/>
              <w:rPr>
                <w:rFonts w:ascii="Calibri" w:hAnsi="Calibri"/>
                <w:noProof/>
                <w:sz w:val="20"/>
                <w:szCs w:val="20"/>
                <w:lang w:val="hr-HR"/>
              </w:rPr>
            </w:pPr>
            <w:r w:rsidRPr="00CD337A">
              <w:rPr>
                <w:rFonts w:ascii="Calibri" w:hAnsi="Calibri" w:cs="Arial"/>
                <w:noProof/>
                <w:sz w:val="20"/>
                <w:szCs w:val="20"/>
                <w:lang w:val="hr-HR"/>
              </w:rPr>
              <w:t>160.000,00</w:t>
            </w:r>
          </w:p>
        </w:tc>
        <w:tc>
          <w:tcPr>
            <w:tcW w:w="649" w:type="pct"/>
            <w:shd w:val="clear" w:color="auto" w:fill="auto"/>
            <w:vAlign w:val="bottom"/>
          </w:tcPr>
          <w:p w14:paraId="6320F29C" w14:textId="680F6D1F" w:rsidR="008C6F99" w:rsidRPr="00CD337A" w:rsidRDefault="00B44628" w:rsidP="008C6F99">
            <w:pPr>
              <w:jc w:val="right"/>
              <w:rPr>
                <w:rFonts w:ascii="Calibri" w:hAnsi="Calibri" w:cs="Arial"/>
                <w:noProof/>
                <w:sz w:val="20"/>
                <w:szCs w:val="20"/>
                <w:lang w:val="hr-HR"/>
              </w:rPr>
            </w:pPr>
            <w:r w:rsidRPr="00CD337A">
              <w:rPr>
                <w:rFonts w:ascii="Calibri" w:hAnsi="Calibri" w:cs="Arial"/>
                <w:noProof/>
                <w:sz w:val="20"/>
                <w:szCs w:val="20"/>
                <w:lang w:val="hr-HR"/>
              </w:rPr>
              <w:t>50.000,00</w:t>
            </w:r>
          </w:p>
        </w:tc>
        <w:tc>
          <w:tcPr>
            <w:tcW w:w="649" w:type="pct"/>
            <w:shd w:val="clear" w:color="auto" w:fill="auto"/>
            <w:vAlign w:val="bottom"/>
          </w:tcPr>
          <w:p w14:paraId="0E0DCDE6" w14:textId="14009A93" w:rsidR="008C6F99" w:rsidRPr="00CD337A" w:rsidRDefault="008C6F99" w:rsidP="008C6F99">
            <w:pPr>
              <w:jc w:val="right"/>
              <w:rPr>
                <w:rFonts w:ascii="Calibri" w:hAnsi="Calibri"/>
                <w:noProof/>
                <w:color w:val="FFFFFF" w:themeColor="background1"/>
                <w:sz w:val="20"/>
                <w:szCs w:val="20"/>
                <w:lang w:val="hr-HR"/>
              </w:rPr>
            </w:pPr>
          </w:p>
        </w:tc>
        <w:tc>
          <w:tcPr>
            <w:tcW w:w="648" w:type="pct"/>
            <w:shd w:val="clear" w:color="auto" w:fill="auto"/>
            <w:vAlign w:val="bottom"/>
          </w:tcPr>
          <w:p w14:paraId="42A0AF58" w14:textId="05471BC2" w:rsidR="008C6F99" w:rsidRPr="00CD337A" w:rsidRDefault="008C6F99" w:rsidP="008C6F99">
            <w:pPr>
              <w:jc w:val="right"/>
              <w:rPr>
                <w:rFonts w:ascii="Calibri" w:hAnsi="Calibri"/>
                <w:noProof/>
                <w:color w:val="FFFFFF" w:themeColor="background1"/>
                <w:sz w:val="20"/>
                <w:szCs w:val="20"/>
                <w:lang w:val="hr-HR"/>
              </w:rPr>
            </w:pPr>
          </w:p>
        </w:tc>
      </w:tr>
      <w:tr w:rsidR="008C6F99" w:rsidRPr="00CD337A" w14:paraId="75FB1973" w14:textId="77777777" w:rsidTr="00B44628">
        <w:trPr>
          <w:trHeight w:val="227"/>
        </w:trPr>
        <w:tc>
          <w:tcPr>
            <w:tcW w:w="234" w:type="pct"/>
            <w:shd w:val="clear" w:color="auto" w:fill="8DB3E2" w:themeFill="text2" w:themeFillTint="66"/>
            <w:vAlign w:val="center"/>
            <w:hideMark/>
          </w:tcPr>
          <w:p w14:paraId="548FB4A5" w14:textId="77777777" w:rsidR="008C6F99" w:rsidRPr="00CD337A" w:rsidRDefault="008C6F99" w:rsidP="008C6F99">
            <w:pPr>
              <w:rPr>
                <w:rFonts w:ascii="Calibri" w:hAnsi="Calibri" w:cs="Calibri"/>
                <w:b/>
                <w:bCs/>
                <w:noProof/>
                <w:sz w:val="22"/>
                <w:szCs w:val="22"/>
                <w:lang w:val="hr-HR"/>
              </w:rPr>
            </w:pPr>
            <w:r w:rsidRPr="00CD337A">
              <w:rPr>
                <w:rFonts w:ascii="Calibri" w:hAnsi="Calibri" w:cs="Calibri"/>
                <w:b/>
                <w:bCs/>
                <w:noProof/>
                <w:sz w:val="22"/>
                <w:szCs w:val="22"/>
                <w:lang w:val="hr-HR"/>
              </w:rPr>
              <w:t>3</w:t>
            </w:r>
          </w:p>
        </w:tc>
        <w:tc>
          <w:tcPr>
            <w:tcW w:w="2170" w:type="pct"/>
            <w:shd w:val="clear" w:color="auto" w:fill="8DB3E2" w:themeFill="text2" w:themeFillTint="66"/>
            <w:vAlign w:val="center"/>
            <w:hideMark/>
          </w:tcPr>
          <w:p w14:paraId="2811FE60" w14:textId="77777777" w:rsidR="008C6F99" w:rsidRPr="00CD337A" w:rsidRDefault="008C6F99" w:rsidP="008C6F99">
            <w:pPr>
              <w:rPr>
                <w:rFonts w:ascii="Calibri" w:hAnsi="Calibri" w:cs="Calibri"/>
                <w:b/>
                <w:bCs/>
                <w:noProof/>
                <w:sz w:val="22"/>
                <w:szCs w:val="22"/>
                <w:lang w:val="hr-HR"/>
              </w:rPr>
            </w:pPr>
            <w:r w:rsidRPr="00CD337A">
              <w:rPr>
                <w:rFonts w:ascii="Calibri" w:hAnsi="Calibri" w:cs="Calibri"/>
                <w:b/>
                <w:bCs/>
                <w:noProof/>
                <w:sz w:val="22"/>
                <w:szCs w:val="22"/>
                <w:lang w:val="hr-HR"/>
              </w:rPr>
              <w:t>Rashodi poslovanja</w:t>
            </w:r>
          </w:p>
        </w:tc>
        <w:tc>
          <w:tcPr>
            <w:tcW w:w="649" w:type="pct"/>
            <w:shd w:val="clear" w:color="auto" w:fill="8DB3E2" w:themeFill="text2" w:themeFillTint="66"/>
            <w:vAlign w:val="center"/>
            <w:hideMark/>
          </w:tcPr>
          <w:p w14:paraId="555879F2" w14:textId="43243329" w:rsidR="008C6F99" w:rsidRPr="00CD337A" w:rsidRDefault="008C6F99" w:rsidP="008C6F99">
            <w:pPr>
              <w:jc w:val="right"/>
              <w:rPr>
                <w:rFonts w:ascii="Calibri" w:hAnsi="Calibri"/>
                <w:b/>
                <w:bCs/>
                <w:noProof/>
                <w:sz w:val="22"/>
                <w:szCs w:val="22"/>
                <w:lang w:val="hr-HR"/>
              </w:rPr>
            </w:pPr>
            <w:r w:rsidRPr="00CD337A">
              <w:rPr>
                <w:rFonts w:ascii="Calibri" w:hAnsi="Calibri" w:cs="Arial"/>
                <w:b/>
                <w:bCs/>
                <w:noProof/>
                <w:sz w:val="22"/>
                <w:szCs w:val="22"/>
                <w:lang w:val="hr-HR"/>
              </w:rPr>
              <w:t>44.488.360,00</w:t>
            </w:r>
          </w:p>
        </w:tc>
        <w:tc>
          <w:tcPr>
            <w:tcW w:w="649" w:type="pct"/>
            <w:shd w:val="clear" w:color="auto" w:fill="8DB3E2" w:themeFill="text2" w:themeFillTint="66"/>
            <w:vAlign w:val="center"/>
          </w:tcPr>
          <w:p w14:paraId="12C5C9B5" w14:textId="2DC6D7F2" w:rsidR="008C6F99" w:rsidRPr="00CD337A" w:rsidRDefault="008C6F99" w:rsidP="008C6F99">
            <w:pPr>
              <w:jc w:val="right"/>
              <w:rPr>
                <w:rFonts w:ascii="Calibri" w:hAnsi="Calibri" w:cs="Arial"/>
                <w:b/>
                <w:bCs/>
                <w:noProof/>
                <w:sz w:val="22"/>
                <w:szCs w:val="22"/>
                <w:lang w:val="hr-HR"/>
              </w:rPr>
            </w:pPr>
            <w:r w:rsidRPr="00CD337A">
              <w:rPr>
                <w:rFonts w:ascii="Calibri" w:hAnsi="Calibri" w:cs="Arial"/>
                <w:b/>
                <w:bCs/>
                <w:sz w:val="22"/>
                <w:szCs w:val="22"/>
                <w:lang w:val="hr-HR"/>
              </w:rPr>
              <w:t>45.359.000,00</w:t>
            </w:r>
          </w:p>
        </w:tc>
        <w:tc>
          <w:tcPr>
            <w:tcW w:w="649" w:type="pct"/>
            <w:shd w:val="clear" w:color="auto" w:fill="8DB3E2" w:themeFill="text2" w:themeFillTint="66"/>
            <w:vAlign w:val="center"/>
          </w:tcPr>
          <w:p w14:paraId="3E4B2749" w14:textId="36E2612A" w:rsidR="008C6F99" w:rsidRPr="00CD337A" w:rsidRDefault="008C6F99" w:rsidP="008C6F99">
            <w:pPr>
              <w:jc w:val="right"/>
              <w:rPr>
                <w:rFonts w:ascii="Calibri" w:hAnsi="Calibri"/>
                <w:b/>
                <w:bCs/>
                <w:noProof/>
                <w:sz w:val="22"/>
                <w:szCs w:val="22"/>
                <w:lang w:val="hr-HR"/>
              </w:rPr>
            </w:pPr>
            <w:r w:rsidRPr="00CD337A">
              <w:rPr>
                <w:rFonts w:ascii="Calibri" w:hAnsi="Calibri" w:cs="Arial"/>
                <w:b/>
                <w:bCs/>
                <w:sz w:val="22"/>
                <w:szCs w:val="22"/>
                <w:lang w:val="hr-HR"/>
              </w:rPr>
              <w:t>37.281.000,00</w:t>
            </w:r>
          </w:p>
        </w:tc>
        <w:tc>
          <w:tcPr>
            <w:tcW w:w="648" w:type="pct"/>
            <w:shd w:val="clear" w:color="auto" w:fill="8DB3E2" w:themeFill="text2" w:themeFillTint="66"/>
            <w:vAlign w:val="center"/>
          </w:tcPr>
          <w:p w14:paraId="642EE459" w14:textId="25B659EE" w:rsidR="008C6F99" w:rsidRPr="00CD337A" w:rsidRDefault="008C6F99" w:rsidP="008C6F99">
            <w:pPr>
              <w:jc w:val="right"/>
              <w:rPr>
                <w:rFonts w:ascii="Calibri" w:hAnsi="Calibri"/>
                <w:b/>
                <w:bCs/>
                <w:noProof/>
                <w:sz w:val="22"/>
                <w:szCs w:val="22"/>
                <w:lang w:val="hr-HR"/>
              </w:rPr>
            </w:pPr>
            <w:r w:rsidRPr="00CD337A">
              <w:rPr>
                <w:rFonts w:ascii="Calibri" w:hAnsi="Calibri" w:cs="Arial"/>
                <w:b/>
                <w:bCs/>
                <w:sz w:val="22"/>
                <w:szCs w:val="22"/>
                <w:lang w:val="hr-HR"/>
              </w:rPr>
              <w:t>35.263.000,00</w:t>
            </w:r>
          </w:p>
        </w:tc>
      </w:tr>
      <w:tr w:rsidR="00B44628" w:rsidRPr="00CD337A" w14:paraId="77DD0B25" w14:textId="77777777" w:rsidTr="00B44628">
        <w:trPr>
          <w:trHeight w:val="227"/>
        </w:trPr>
        <w:tc>
          <w:tcPr>
            <w:tcW w:w="234" w:type="pct"/>
            <w:shd w:val="clear" w:color="auto" w:fill="auto"/>
            <w:vAlign w:val="bottom"/>
            <w:hideMark/>
          </w:tcPr>
          <w:p w14:paraId="3D0C38EE"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31</w:t>
            </w:r>
          </w:p>
        </w:tc>
        <w:tc>
          <w:tcPr>
            <w:tcW w:w="2170" w:type="pct"/>
            <w:shd w:val="clear" w:color="auto" w:fill="auto"/>
            <w:vAlign w:val="center"/>
            <w:hideMark/>
          </w:tcPr>
          <w:p w14:paraId="18F0C886"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Rashodi za zaposlene</w:t>
            </w:r>
          </w:p>
        </w:tc>
        <w:tc>
          <w:tcPr>
            <w:tcW w:w="649" w:type="pct"/>
            <w:shd w:val="clear" w:color="auto" w:fill="auto"/>
            <w:vAlign w:val="center"/>
            <w:hideMark/>
          </w:tcPr>
          <w:p w14:paraId="684969C9" w14:textId="408E7234"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9.734.000,00</w:t>
            </w:r>
          </w:p>
        </w:tc>
        <w:tc>
          <w:tcPr>
            <w:tcW w:w="649" w:type="pct"/>
            <w:shd w:val="clear" w:color="auto" w:fill="auto"/>
            <w:vAlign w:val="center"/>
          </w:tcPr>
          <w:p w14:paraId="1ABA81AE" w14:textId="39D6AD8E"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9.046.000,00</w:t>
            </w:r>
          </w:p>
        </w:tc>
        <w:tc>
          <w:tcPr>
            <w:tcW w:w="649" w:type="pct"/>
            <w:tcBorders>
              <w:left w:val="nil"/>
            </w:tcBorders>
            <w:shd w:val="clear" w:color="auto" w:fill="auto"/>
            <w:vAlign w:val="center"/>
          </w:tcPr>
          <w:p w14:paraId="636C2B32" w14:textId="5FA4D8D9"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7.975.000,00</w:t>
            </w:r>
          </w:p>
        </w:tc>
        <w:tc>
          <w:tcPr>
            <w:tcW w:w="648" w:type="pct"/>
            <w:shd w:val="clear" w:color="auto" w:fill="auto"/>
            <w:vAlign w:val="center"/>
          </w:tcPr>
          <w:p w14:paraId="47C1FB93" w14:textId="521FF16B"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7.614.000,00</w:t>
            </w:r>
          </w:p>
        </w:tc>
      </w:tr>
      <w:tr w:rsidR="00B44628" w:rsidRPr="00CD337A" w14:paraId="34DCF2D0" w14:textId="77777777" w:rsidTr="00B44628">
        <w:trPr>
          <w:trHeight w:val="227"/>
        </w:trPr>
        <w:tc>
          <w:tcPr>
            <w:tcW w:w="234" w:type="pct"/>
            <w:shd w:val="clear" w:color="auto" w:fill="auto"/>
            <w:noWrap/>
            <w:vAlign w:val="bottom"/>
            <w:hideMark/>
          </w:tcPr>
          <w:p w14:paraId="760174FD"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311</w:t>
            </w:r>
          </w:p>
        </w:tc>
        <w:tc>
          <w:tcPr>
            <w:tcW w:w="2170" w:type="pct"/>
            <w:shd w:val="clear" w:color="auto" w:fill="auto"/>
            <w:vAlign w:val="center"/>
            <w:hideMark/>
          </w:tcPr>
          <w:p w14:paraId="30F1F324"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Plaće (Bruto)</w:t>
            </w:r>
          </w:p>
        </w:tc>
        <w:tc>
          <w:tcPr>
            <w:tcW w:w="649" w:type="pct"/>
            <w:shd w:val="clear" w:color="auto" w:fill="auto"/>
            <w:vAlign w:val="center"/>
          </w:tcPr>
          <w:p w14:paraId="4D096ED7" w14:textId="6821E333"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7.677.000,00</w:t>
            </w:r>
          </w:p>
        </w:tc>
        <w:tc>
          <w:tcPr>
            <w:tcW w:w="649" w:type="pct"/>
            <w:tcBorders>
              <w:top w:val="nil"/>
            </w:tcBorders>
            <w:shd w:val="clear" w:color="auto" w:fill="auto"/>
            <w:vAlign w:val="center"/>
          </w:tcPr>
          <w:p w14:paraId="2A555A2F" w14:textId="7BCCF208"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7.134.000,00</w:t>
            </w:r>
          </w:p>
        </w:tc>
        <w:tc>
          <w:tcPr>
            <w:tcW w:w="649" w:type="pct"/>
            <w:tcBorders>
              <w:left w:val="nil"/>
            </w:tcBorders>
            <w:shd w:val="clear" w:color="auto" w:fill="auto"/>
            <w:vAlign w:val="center"/>
          </w:tcPr>
          <w:p w14:paraId="7DEE01DF" w14:textId="5B064392"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2ECACB10" w14:textId="2CEEAA41"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4E43FE26" w14:textId="77777777" w:rsidTr="00B44628">
        <w:trPr>
          <w:trHeight w:val="227"/>
        </w:trPr>
        <w:tc>
          <w:tcPr>
            <w:tcW w:w="234" w:type="pct"/>
            <w:shd w:val="clear" w:color="auto" w:fill="auto"/>
            <w:noWrap/>
            <w:vAlign w:val="bottom"/>
            <w:hideMark/>
          </w:tcPr>
          <w:p w14:paraId="1B5BF2C7"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312</w:t>
            </w:r>
          </w:p>
        </w:tc>
        <w:tc>
          <w:tcPr>
            <w:tcW w:w="2170" w:type="pct"/>
            <w:shd w:val="clear" w:color="auto" w:fill="auto"/>
            <w:vAlign w:val="center"/>
            <w:hideMark/>
          </w:tcPr>
          <w:p w14:paraId="317D6E45"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Ostali rashodi za zaposlene</w:t>
            </w:r>
          </w:p>
        </w:tc>
        <w:tc>
          <w:tcPr>
            <w:tcW w:w="649" w:type="pct"/>
            <w:shd w:val="clear" w:color="auto" w:fill="auto"/>
            <w:vAlign w:val="center"/>
          </w:tcPr>
          <w:p w14:paraId="33FC2CD3" w14:textId="25C84B64"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673.500,00</w:t>
            </w:r>
          </w:p>
        </w:tc>
        <w:tc>
          <w:tcPr>
            <w:tcW w:w="649" w:type="pct"/>
            <w:tcBorders>
              <w:top w:val="nil"/>
            </w:tcBorders>
            <w:shd w:val="clear" w:color="auto" w:fill="auto"/>
            <w:vAlign w:val="center"/>
          </w:tcPr>
          <w:p w14:paraId="48677478" w14:textId="006E07C2"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605.000,00</w:t>
            </w:r>
          </w:p>
        </w:tc>
        <w:tc>
          <w:tcPr>
            <w:tcW w:w="649" w:type="pct"/>
            <w:tcBorders>
              <w:left w:val="nil"/>
            </w:tcBorders>
            <w:shd w:val="clear" w:color="auto" w:fill="auto"/>
            <w:vAlign w:val="center"/>
          </w:tcPr>
          <w:p w14:paraId="6C5079BC" w14:textId="7AC01FA8"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665B0E64" w14:textId="3716A4E1"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5A232D83" w14:textId="77777777" w:rsidTr="00B44628">
        <w:trPr>
          <w:trHeight w:val="227"/>
        </w:trPr>
        <w:tc>
          <w:tcPr>
            <w:tcW w:w="234" w:type="pct"/>
            <w:shd w:val="clear" w:color="auto" w:fill="auto"/>
            <w:noWrap/>
            <w:vAlign w:val="bottom"/>
            <w:hideMark/>
          </w:tcPr>
          <w:p w14:paraId="2179E042"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313</w:t>
            </w:r>
          </w:p>
        </w:tc>
        <w:tc>
          <w:tcPr>
            <w:tcW w:w="2170" w:type="pct"/>
            <w:shd w:val="clear" w:color="auto" w:fill="auto"/>
            <w:vAlign w:val="center"/>
            <w:hideMark/>
          </w:tcPr>
          <w:p w14:paraId="5B9CFF65"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Doprinosi na plaće</w:t>
            </w:r>
          </w:p>
        </w:tc>
        <w:tc>
          <w:tcPr>
            <w:tcW w:w="649" w:type="pct"/>
            <w:shd w:val="clear" w:color="auto" w:fill="auto"/>
            <w:vAlign w:val="center"/>
          </w:tcPr>
          <w:p w14:paraId="30FEA11B" w14:textId="146226A0"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1.383.500,00</w:t>
            </w:r>
          </w:p>
        </w:tc>
        <w:tc>
          <w:tcPr>
            <w:tcW w:w="649" w:type="pct"/>
            <w:tcBorders>
              <w:top w:val="nil"/>
            </w:tcBorders>
            <w:shd w:val="clear" w:color="auto" w:fill="auto"/>
            <w:vAlign w:val="center"/>
          </w:tcPr>
          <w:p w14:paraId="4D48DA74" w14:textId="182C51DB"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1.307.000,00</w:t>
            </w:r>
          </w:p>
        </w:tc>
        <w:tc>
          <w:tcPr>
            <w:tcW w:w="649" w:type="pct"/>
            <w:tcBorders>
              <w:left w:val="nil"/>
            </w:tcBorders>
            <w:shd w:val="clear" w:color="auto" w:fill="auto"/>
            <w:vAlign w:val="center"/>
          </w:tcPr>
          <w:p w14:paraId="3377535D" w14:textId="3DBBB758"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03C5E65D" w14:textId="7821A4C9"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030AC012" w14:textId="77777777" w:rsidTr="00B44628">
        <w:trPr>
          <w:trHeight w:val="227"/>
        </w:trPr>
        <w:tc>
          <w:tcPr>
            <w:tcW w:w="234" w:type="pct"/>
            <w:shd w:val="clear" w:color="auto" w:fill="auto"/>
            <w:vAlign w:val="bottom"/>
            <w:hideMark/>
          </w:tcPr>
          <w:p w14:paraId="1295EF7B"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32</w:t>
            </w:r>
          </w:p>
        </w:tc>
        <w:tc>
          <w:tcPr>
            <w:tcW w:w="2170" w:type="pct"/>
            <w:shd w:val="clear" w:color="auto" w:fill="auto"/>
            <w:vAlign w:val="center"/>
            <w:hideMark/>
          </w:tcPr>
          <w:p w14:paraId="1D1102F3"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Materijalni rashodi</w:t>
            </w:r>
          </w:p>
        </w:tc>
        <w:tc>
          <w:tcPr>
            <w:tcW w:w="649" w:type="pct"/>
            <w:shd w:val="clear" w:color="auto" w:fill="auto"/>
            <w:vAlign w:val="center"/>
            <w:hideMark/>
          </w:tcPr>
          <w:p w14:paraId="30AADFC6" w14:textId="39CF99CA"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15.642.160,00</w:t>
            </w:r>
          </w:p>
        </w:tc>
        <w:tc>
          <w:tcPr>
            <w:tcW w:w="649" w:type="pct"/>
            <w:tcBorders>
              <w:top w:val="nil"/>
            </w:tcBorders>
            <w:shd w:val="clear" w:color="auto" w:fill="auto"/>
            <w:vAlign w:val="center"/>
          </w:tcPr>
          <w:p w14:paraId="11E68766" w14:textId="5DBD42A4"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15.241.000,00</w:t>
            </w:r>
          </w:p>
        </w:tc>
        <w:tc>
          <w:tcPr>
            <w:tcW w:w="649" w:type="pct"/>
            <w:tcBorders>
              <w:left w:val="nil"/>
            </w:tcBorders>
            <w:shd w:val="clear" w:color="auto" w:fill="auto"/>
            <w:vAlign w:val="center"/>
          </w:tcPr>
          <w:p w14:paraId="26576AF3" w14:textId="78A8030F"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13.314.000,00</w:t>
            </w:r>
          </w:p>
        </w:tc>
        <w:tc>
          <w:tcPr>
            <w:tcW w:w="648" w:type="pct"/>
            <w:shd w:val="clear" w:color="auto" w:fill="auto"/>
            <w:vAlign w:val="center"/>
          </w:tcPr>
          <w:p w14:paraId="02AEB2B7" w14:textId="608A5C6B"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13.130.000,00</w:t>
            </w:r>
          </w:p>
        </w:tc>
      </w:tr>
      <w:tr w:rsidR="00B44628" w:rsidRPr="00CD337A" w14:paraId="7767A6A3" w14:textId="77777777" w:rsidTr="00B44628">
        <w:trPr>
          <w:trHeight w:val="227"/>
        </w:trPr>
        <w:tc>
          <w:tcPr>
            <w:tcW w:w="234" w:type="pct"/>
            <w:shd w:val="clear" w:color="auto" w:fill="auto"/>
            <w:noWrap/>
            <w:vAlign w:val="bottom"/>
            <w:hideMark/>
          </w:tcPr>
          <w:p w14:paraId="4E771EC0"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321</w:t>
            </w:r>
          </w:p>
        </w:tc>
        <w:tc>
          <w:tcPr>
            <w:tcW w:w="2170" w:type="pct"/>
            <w:shd w:val="clear" w:color="auto" w:fill="auto"/>
            <w:vAlign w:val="center"/>
            <w:hideMark/>
          </w:tcPr>
          <w:p w14:paraId="4AE37CAB"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Naknade troškova zaposlenima</w:t>
            </w:r>
          </w:p>
        </w:tc>
        <w:tc>
          <w:tcPr>
            <w:tcW w:w="649" w:type="pct"/>
            <w:shd w:val="clear" w:color="auto" w:fill="auto"/>
            <w:vAlign w:val="center"/>
          </w:tcPr>
          <w:p w14:paraId="143284EA" w14:textId="30F16D80"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406.800,00</w:t>
            </w:r>
          </w:p>
        </w:tc>
        <w:tc>
          <w:tcPr>
            <w:tcW w:w="649" w:type="pct"/>
            <w:tcBorders>
              <w:top w:val="nil"/>
            </w:tcBorders>
            <w:shd w:val="clear" w:color="auto" w:fill="auto"/>
            <w:vAlign w:val="center"/>
          </w:tcPr>
          <w:p w14:paraId="1486FC45" w14:textId="40B26F0F"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306.000,00</w:t>
            </w:r>
          </w:p>
        </w:tc>
        <w:tc>
          <w:tcPr>
            <w:tcW w:w="649" w:type="pct"/>
            <w:tcBorders>
              <w:left w:val="nil"/>
            </w:tcBorders>
            <w:shd w:val="clear" w:color="auto" w:fill="auto"/>
            <w:vAlign w:val="center"/>
          </w:tcPr>
          <w:p w14:paraId="7121C1D9" w14:textId="24C952A6"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37168E8E" w14:textId="6732D95A"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1CB70E08" w14:textId="77777777" w:rsidTr="00B44628">
        <w:trPr>
          <w:trHeight w:val="227"/>
        </w:trPr>
        <w:tc>
          <w:tcPr>
            <w:tcW w:w="234" w:type="pct"/>
            <w:shd w:val="clear" w:color="auto" w:fill="auto"/>
            <w:noWrap/>
            <w:vAlign w:val="bottom"/>
            <w:hideMark/>
          </w:tcPr>
          <w:p w14:paraId="5E70BF3D"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322</w:t>
            </w:r>
          </w:p>
        </w:tc>
        <w:tc>
          <w:tcPr>
            <w:tcW w:w="2170" w:type="pct"/>
            <w:shd w:val="clear" w:color="auto" w:fill="auto"/>
            <w:vAlign w:val="center"/>
            <w:hideMark/>
          </w:tcPr>
          <w:p w14:paraId="26656319"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Rashodi za materijal i energiju</w:t>
            </w:r>
          </w:p>
        </w:tc>
        <w:tc>
          <w:tcPr>
            <w:tcW w:w="649" w:type="pct"/>
            <w:shd w:val="clear" w:color="auto" w:fill="auto"/>
            <w:vAlign w:val="center"/>
          </w:tcPr>
          <w:p w14:paraId="1A978B0E" w14:textId="30F50652"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1.681.610,00</w:t>
            </w:r>
          </w:p>
        </w:tc>
        <w:tc>
          <w:tcPr>
            <w:tcW w:w="649" w:type="pct"/>
            <w:tcBorders>
              <w:top w:val="nil"/>
            </w:tcBorders>
            <w:shd w:val="clear" w:color="auto" w:fill="auto"/>
            <w:vAlign w:val="center"/>
          </w:tcPr>
          <w:p w14:paraId="2ACD0419" w14:textId="185B785B"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1.767.000,00</w:t>
            </w:r>
          </w:p>
        </w:tc>
        <w:tc>
          <w:tcPr>
            <w:tcW w:w="649" w:type="pct"/>
            <w:tcBorders>
              <w:left w:val="nil"/>
            </w:tcBorders>
            <w:shd w:val="clear" w:color="auto" w:fill="auto"/>
            <w:vAlign w:val="center"/>
          </w:tcPr>
          <w:p w14:paraId="42BE4AD0" w14:textId="3FA4A71F"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1948E648" w14:textId="40B6CB5E"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38EBAFE2" w14:textId="77777777" w:rsidTr="00B44628">
        <w:trPr>
          <w:trHeight w:val="227"/>
        </w:trPr>
        <w:tc>
          <w:tcPr>
            <w:tcW w:w="234" w:type="pct"/>
            <w:shd w:val="clear" w:color="auto" w:fill="auto"/>
            <w:noWrap/>
            <w:vAlign w:val="bottom"/>
            <w:hideMark/>
          </w:tcPr>
          <w:p w14:paraId="35A21363"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323</w:t>
            </w:r>
          </w:p>
        </w:tc>
        <w:tc>
          <w:tcPr>
            <w:tcW w:w="2170" w:type="pct"/>
            <w:shd w:val="clear" w:color="auto" w:fill="auto"/>
            <w:vAlign w:val="center"/>
            <w:hideMark/>
          </w:tcPr>
          <w:p w14:paraId="25CE8593"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Rashodi za usluge</w:t>
            </w:r>
          </w:p>
        </w:tc>
        <w:tc>
          <w:tcPr>
            <w:tcW w:w="649" w:type="pct"/>
            <w:shd w:val="clear" w:color="auto" w:fill="auto"/>
            <w:vAlign w:val="center"/>
          </w:tcPr>
          <w:p w14:paraId="7EE70C40" w14:textId="79DBD21C"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11.266.750,00</w:t>
            </w:r>
          </w:p>
        </w:tc>
        <w:tc>
          <w:tcPr>
            <w:tcW w:w="649" w:type="pct"/>
            <w:tcBorders>
              <w:top w:val="nil"/>
            </w:tcBorders>
            <w:shd w:val="clear" w:color="auto" w:fill="auto"/>
            <w:vAlign w:val="center"/>
          </w:tcPr>
          <w:p w14:paraId="55F3769A" w14:textId="0824EFBD"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11.564.000,00</w:t>
            </w:r>
          </w:p>
        </w:tc>
        <w:tc>
          <w:tcPr>
            <w:tcW w:w="649" w:type="pct"/>
            <w:tcBorders>
              <w:left w:val="nil"/>
            </w:tcBorders>
            <w:shd w:val="clear" w:color="auto" w:fill="auto"/>
            <w:vAlign w:val="center"/>
          </w:tcPr>
          <w:p w14:paraId="00CDE7C5" w14:textId="7954693F"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76410F0F" w14:textId="28344C00"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6446A46E" w14:textId="77777777" w:rsidTr="00B44628">
        <w:trPr>
          <w:trHeight w:val="227"/>
        </w:trPr>
        <w:tc>
          <w:tcPr>
            <w:tcW w:w="234" w:type="pct"/>
            <w:shd w:val="clear" w:color="auto" w:fill="auto"/>
            <w:noWrap/>
            <w:vAlign w:val="bottom"/>
            <w:hideMark/>
          </w:tcPr>
          <w:p w14:paraId="44C732AA"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324</w:t>
            </w:r>
          </w:p>
        </w:tc>
        <w:tc>
          <w:tcPr>
            <w:tcW w:w="2170" w:type="pct"/>
            <w:shd w:val="clear" w:color="auto" w:fill="auto"/>
            <w:vAlign w:val="center"/>
            <w:hideMark/>
          </w:tcPr>
          <w:p w14:paraId="28EF7B20"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Naknade troškova osobama izvan radnog odnosa</w:t>
            </w:r>
          </w:p>
        </w:tc>
        <w:tc>
          <w:tcPr>
            <w:tcW w:w="649" w:type="pct"/>
            <w:shd w:val="clear" w:color="auto" w:fill="auto"/>
            <w:vAlign w:val="center"/>
          </w:tcPr>
          <w:p w14:paraId="06534C87" w14:textId="25342BEE"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35.000,00</w:t>
            </w:r>
          </w:p>
        </w:tc>
        <w:tc>
          <w:tcPr>
            <w:tcW w:w="649" w:type="pct"/>
            <w:tcBorders>
              <w:top w:val="nil"/>
            </w:tcBorders>
            <w:shd w:val="clear" w:color="auto" w:fill="auto"/>
            <w:vAlign w:val="center"/>
          </w:tcPr>
          <w:p w14:paraId="0FE8387D" w14:textId="0C0DCD60"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10.000,00</w:t>
            </w:r>
          </w:p>
        </w:tc>
        <w:tc>
          <w:tcPr>
            <w:tcW w:w="649" w:type="pct"/>
            <w:tcBorders>
              <w:left w:val="nil"/>
            </w:tcBorders>
            <w:shd w:val="clear" w:color="auto" w:fill="auto"/>
            <w:vAlign w:val="center"/>
          </w:tcPr>
          <w:p w14:paraId="44AB789C" w14:textId="3B099E7A"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013EE0E7" w14:textId="34585034"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557047D8" w14:textId="77777777" w:rsidTr="00B44628">
        <w:trPr>
          <w:trHeight w:val="227"/>
        </w:trPr>
        <w:tc>
          <w:tcPr>
            <w:tcW w:w="234" w:type="pct"/>
            <w:shd w:val="clear" w:color="auto" w:fill="auto"/>
            <w:noWrap/>
            <w:vAlign w:val="bottom"/>
            <w:hideMark/>
          </w:tcPr>
          <w:p w14:paraId="051EF7BE"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329</w:t>
            </w:r>
          </w:p>
        </w:tc>
        <w:tc>
          <w:tcPr>
            <w:tcW w:w="2170" w:type="pct"/>
            <w:shd w:val="clear" w:color="auto" w:fill="auto"/>
            <w:vAlign w:val="center"/>
            <w:hideMark/>
          </w:tcPr>
          <w:p w14:paraId="1012E28F"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Ostali nespomenuti rashodi poslovanja</w:t>
            </w:r>
          </w:p>
        </w:tc>
        <w:tc>
          <w:tcPr>
            <w:tcW w:w="649" w:type="pct"/>
            <w:shd w:val="clear" w:color="auto" w:fill="auto"/>
            <w:vAlign w:val="center"/>
          </w:tcPr>
          <w:p w14:paraId="3F8A33B5" w14:textId="7DEB3F4E"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2.252.000,00</w:t>
            </w:r>
          </w:p>
        </w:tc>
        <w:tc>
          <w:tcPr>
            <w:tcW w:w="649" w:type="pct"/>
            <w:tcBorders>
              <w:top w:val="nil"/>
            </w:tcBorders>
            <w:shd w:val="clear" w:color="auto" w:fill="auto"/>
            <w:vAlign w:val="center"/>
          </w:tcPr>
          <w:p w14:paraId="584EB07A" w14:textId="088C99B2"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1.594.000,00</w:t>
            </w:r>
          </w:p>
        </w:tc>
        <w:tc>
          <w:tcPr>
            <w:tcW w:w="649" w:type="pct"/>
            <w:tcBorders>
              <w:left w:val="nil"/>
            </w:tcBorders>
            <w:shd w:val="clear" w:color="auto" w:fill="auto"/>
            <w:vAlign w:val="center"/>
          </w:tcPr>
          <w:p w14:paraId="33EE8397" w14:textId="7927CF07"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603B13B7" w14:textId="69B5A92B"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3EE5CBEE" w14:textId="77777777" w:rsidTr="00B44628">
        <w:trPr>
          <w:trHeight w:val="227"/>
        </w:trPr>
        <w:tc>
          <w:tcPr>
            <w:tcW w:w="234" w:type="pct"/>
            <w:shd w:val="clear" w:color="auto" w:fill="auto"/>
            <w:vAlign w:val="bottom"/>
            <w:hideMark/>
          </w:tcPr>
          <w:p w14:paraId="4F8106AE"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34</w:t>
            </w:r>
          </w:p>
        </w:tc>
        <w:tc>
          <w:tcPr>
            <w:tcW w:w="2170" w:type="pct"/>
            <w:shd w:val="clear" w:color="auto" w:fill="auto"/>
            <w:vAlign w:val="center"/>
            <w:hideMark/>
          </w:tcPr>
          <w:p w14:paraId="23EA198E"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Financijski rashodi</w:t>
            </w:r>
          </w:p>
        </w:tc>
        <w:tc>
          <w:tcPr>
            <w:tcW w:w="649" w:type="pct"/>
            <w:shd w:val="clear" w:color="auto" w:fill="auto"/>
            <w:vAlign w:val="center"/>
            <w:hideMark/>
          </w:tcPr>
          <w:p w14:paraId="66E315FB" w14:textId="2B62306F"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87.000,00</w:t>
            </w:r>
          </w:p>
        </w:tc>
        <w:tc>
          <w:tcPr>
            <w:tcW w:w="649" w:type="pct"/>
            <w:tcBorders>
              <w:top w:val="nil"/>
            </w:tcBorders>
            <w:shd w:val="clear" w:color="auto" w:fill="auto"/>
            <w:vAlign w:val="center"/>
          </w:tcPr>
          <w:p w14:paraId="55F214DA" w14:textId="7A21A172"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85.000,00</w:t>
            </w:r>
          </w:p>
        </w:tc>
        <w:tc>
          <w:tcPr>
            <w:tcW w:w="649" w:type="pct"/>
            <w:tcBorders>
              <w:left w:val="nil"/>
            </w:tcBorders>
            <w:shd w:val="clear" w:color="auto" w:fill="auto"/>
            <w:vAlign w:val="center"/>
          </w:tcPr>
          <w:p w14:paraId="30CF1D45" w14:textId="4B4003EB"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85.000,00</w:t>
            </w:r>
          </w:p>
        </w:tc>
        <w:tc>
          <w:tcPr>
            <w:tcW w:w="648" w:type="pct"/>
            <w:shd w:val="clear" w:color="auto" w:fill="auto"/>
            <w:vAlign w:val="center"/>
          </w:tcPr>
          <w:p w14:paraId="14A2A6CD" w14:textId="71E31F4A"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402.000,00</w:t>
            </w:r>
          </w:p>
        </w:tc>
      </w:tr>
      <w:tr w:rsidR="00B44628" w:rsidRPr="00CD337A" w14:paraId="1A0AC60C" w14:textId="77777777" w:rsidTr="00B44628">
        <w:trPr>
          <w:trHeight w:val="227"/>
        </w:trPr>
        <w:tc>
          <w:tcPr>
            <w:tcW w:w="234" w:type="pct"/>
            <w:shd w:val="clear" w:color="auto" w:fill="auto"/>
            <w:noWrap/>
            <w:vAlign w:val="bottom"/>
            <w:hideMark/>
          </w:tcPr>
          <w:p w14:paraId="10CD51EA"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343</w:t>
            </w:r>
          </w:p>
        </w:tc>
        <w:tc>
          <w:tcPr>
            <w:tcW w:w="2170" w:type="pct"/>
            <w:shd w:val="clear" w:color="auto" w:fill="auto"/>
            <w:vAlign w:val="center"/>
            <w:hideMark/>
          </w:tcPr>
          <w:p w14:paraId="2FCC396D"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Ostali financijski rashodi</w:t>
            </w:r>
          </w:p>
        </w:tc>
        <w:tc>
          <w:tcPr>
            <w:tcW w:w="649" w:type="pct"/>
            <w:shd w:val="clear" w:color="auto" w:fill="auto"/>
            <w:vAlign w:val="center"/>
          </w:tcPr>
          <w:p w14:paraId="48C3E603" w14:textId="2F4C2060"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87.000,00</w:t>
            </w:r>
          </w:p>
        </w:tc>
        <w:tc>
          <w:tcPr>
            <w:tcW w:w="649" w:type="pct"/>
            <w:tcBorders>
              <w:top w:val="nil"/>
            </w:tcBorders>
            <w:shd w:val="clear" w:color="auto" w:fill="auto"/>
            <w:vAlign w:val="center"/>
          </w:tcPr>
          <w:p w14:paraId="601382EF" w14:textId="773B9456"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85.000,00</w:t>
            </w:r>
          </w:p>
        </w:tc>
        <w:tc>
          <w:tcPr>
            <w:tcW w:w="649" w:type="pct"/>
            <w:tcBorders>
              <w:left w:val="nil"/>
            </w:tcBorders>
            <w:shd w:val="clear" w:color="auto" w:fill="auto"/>
            <w:vAlign w:val="center"/>
          </w:tcPr>
          <w:p w14:paraId="1E5BCBA5" w14:textId="70B7705F"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42A04884" w14:textId="7987FB0F"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0B420539" w14:textId="77777777" w:rsidTr="00B44628">
        <w:trPr>
          <w:trHeight w:val="227"/>
        </w:trPr>
        <w:tc>
          <w:tcPr>
            <w:tcW w:w="234" w:type="pct"/>
            <w:shd w:val="clear" w:color="auto" w:fill="auto"/>
            <w:noWrap/>
            <w:vAlign w:val="bottom"/>
            <w:hideMark/>
          </w:tcPr>
          <w:p w14:paraId="2A5C88E3" w14:textId="77777777" w:rsidR="00B44628" w:rsidRPr="00CD337A" w:rsidRDefault="00B44628" w:rsidP="00B44628">
            <w:pPr>
              <w:rPr>
                <w:rFonts w:ascii="Calibri" w:hAnsi="Calibri" w:cs="Calibri"/>
                <w:b/>
                <w:bCs/>
                <w:noProof/>
                <w:sz w:val="20"/>
                <w:szCs w:val="20"/>
                <w:lang w:val="hr-HR"/>
              </w:rPr>
            </w:pPr>
            <w:bookmarkStart w:id="6" w:name="_Hlk76999689"/>
            <w:r w:rsidRPr="00CD337A">
              <w:rPr>
                <w:rFonts w:ascii="Calibri" w:hAnsi="Calibri" w:cs="Calibri"/>
                <w:b/>
                <w:bCs/>
                <w:noProof/>
                <w:sz w:val="20"/>
                <w:szCs w:val="20"/>
                <w:lang w:val="hr-HR"/>
              </w:rPr>
              <w:lastRenderedPageBreak/>
              <w:t>35</w:t>
            </w:r>
          </w:p>
        </w:tc>
        <w:tc>
          <w:tcPr>
            <w:tcW w:w="2170" w:type="pct"/>
            <w:shd w:val="clear" w:color="auto" w:fill="auto"/>
            <w:vAlign w:val="center"/>
            <w:hideMark/>
          </w:tcPr>
          <w:p w14:paraId="3AFC2DBA"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Pomoći dane u inozemstvo i unutar općeg proračuna</w:t>
            </w:r>
          </w:p>
        </w:tc>
        <w:tc>
          <w:tcPr>
            <w:tcW w:w="649" w:type="pct"/>
            <w:shd w:val="clear" w:color="auto" w:fill="auto"/>
            <w:vAlign w:val="center"/>
            <w:hideMark/>
          </w:tcPr>
          <w:p w14:paraId="77731A6C" w14:textId="33EFFA73"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1.148.000,00</w:t>
            </w:r>
          </w:p>
        </w:tc>
        <w:tc>
          <w:tcPr>
            <w:tcW w:w="649" w:type="pct"/>
            <w:tcBorders>
              <w:top w:val="nil"/>
            </w:tcBorders>
            <w:shd w:val="clear" w:color="auto" w:fill="auto"/>
            <w:vAlign w:val="center"/>
          </w:tcPr>
          <w:p w14:paraId="0CD63758" w14:textId="5114943B"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7.122.000,00</w:t>
            </w:r>
          </w:p>
        </w:tc>
        <w:tc>
          <w:tcPr>
            <w:tcW w:w="649" w:type="pct"/>
            <w:tcBorders>
              <w:left w:val="nil"/>
            </w:tcBorders>
            <w:shd w:val="clear" w:color="auto" w:fill="auto"/>
            <w:vAlign w:val="center"/>
          </w:tcPr>
          <w:p w14:paraId="15C9A9FB" w14:textId="2B12CC66"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6.122.000,00</w:t>
            </w:r>
          </w:p>
        </w:tc>
        <w:tc>
          <w:tcPr>
            <w:tcW w:w="648" w:type="pct"/>
            <w:shd w:val="clear" w:color="auto" w:fill="auto"/>
            <w:vAlign w:val="center"/>
          </w:tcPr>
          <w:p w14:paraId="748AC8B0" w14:textId="0B3829C4"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6.122.000,00</w:t>
            </w:r>
          </w:p>
        </w:tc>
      </w:tr>
      <w:tr w:rsidR="00B44628" w:rsidRPr="00CD337A" w14:paraId="1D066E25" w14:textId="77777777" w:rsidTr="00B44628">
        <w:trPr>
          <w:trHeight w:val="227"/>
        </w:trPr>
        <w:tc>
          <w:tcPr>
            <w:tcW w:w="234" w:type="pct"/>
            <w:shd w:val="clear" w:color="auto" w:fill="auto"/>
            <w:noWrap/>
            <w:vAlign w:val="bottom"/>
          </w:tcPr>
          <w:p w14:paraId="7ECF03CA"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351</w:t>
            </w:r>
          </w:p>
        </w:tc>
        <w:tc>
          <w:tcPr>
            <w:tcW w:w="2170" w:type="pct"/>
            <w:shd w:val="clear" w:color="auto" w:fill="auto"/>
            <w:vAlign w:val="center"/>
          </w:tcPr>
          <w:p w14:paraId="66D16367" w14:textId="77777777" w:rsidR="00B44628" w:rsidRPr="00CD337A" w:rsidRDefault="00B44628" w:rsidP="00B44628">
            <w:pPr>
              <w:rPr>
                <w:rFonts w:ascii="Calibri" w:hAnsi="Calibri" w:cs="Calibri"/>
                <w:noProof/>
                <w:sz w:val="20"/>
                <w:szCs w:val="20"/>
                <w:lang w:val="hr-HR"/>
              </w:rPr>
            </w:pPr>
            <w:r w:rsidRPr="00CD337A">
              <w:rPr>
                <w:rFonts w:ascii="Calibri" w:hAnsi="Calibri" w:cs="Arial"/>
                <w:noProof/>
                <w:sz w:val="20"/>
                <w:szCs w:val="20"/>
                <w:lang w:val="hr-HR"/>
              </w:rPr>
              <w:t>Subvencije trgovačkim društvima u javnom sektoru</w:t>
            </w:r>
          </w:p>
        </w:tc>
        <w:tc>
          <w:tcPr>
            <w:tcW w:w="649" w:type="pct"/>
            <w:shd w:val="clear" w:color="auto" w:fill="auto"/>
            <w:vAlign w:val="center"/>
          </w:tcPr>
          <w:p w14:paraId="09DF4C8D" w14:textId="627009A0" w:rsidR="00B44628" w:rsidRPr="00CD337A" w:rsidRDefault="00B44628" w:rsidP="00B44628">
            <w:pPr>
              <w:jc w:val="right"/>
              <w:rPr>
                <w:rFonts w:ascii="Calibri" w:hAnsi="Calibri" w:cs="Arial"/>
                <w:noProof/>
                <w:sz w:val="20"/>
                <w:szCs w:val="20"/>
                <w:lang w:val="hr-HR"/>
              </w:rPr>
            </w:pPr>
            <w:r w:rsidRPr="00CD337A">
              <w:rPr>
                <w:rFonts w:ascii="Calibri" w:hAnsi="Calibri" w:cs="Arial"/>
                <w:noProof/>
                <w:sz w:val="20"/>
                <w:szCs w:val="20"/>
                <w:lang w:val="hr-HR"/>
              </w:rPr>
              <w:t>1.078.000,00</w:t>
            </w:r>
          </w:p>
        </w:tc>
        <w:tc>
          <w:tcPr>
            <w:tcW w:w="649" w:type="pct"/>
            <w:tcBorders>
              <w:top w:val="nil"/>
            </w:tcBorders>
            <w:shd w:val="clear" w:color="auto" w:fill="auto"/>
            <w:vAlign w:val="center"/>
          </w:tcPr>
          <w:p w14:paraId="0D37A1C8" w14:textId="1D877101"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2.000.000,00</w:t>
            </w:r>
          </w:p>
        </w:tc>
        <w:tc>
          <w:tcPr>
            <w:tcW w:w="649" w:type="pct"/>
            <w:tcBorders>
              <w:left w:val="nil"/>
            </w:tcBorders>
            <w:shd w:val="clear" w:color="auto" w:fill="auto"/>
            <w:vAlign w:val="center"/>
          </w:tcPr>
          <w:p w14:paraId="56886070" w14:textId="0844C52E" w:rsidR="00B44628" w:rsidRPr="00CD337A" w:rsidRDefault="00B44628" w:rsidP="00B44628">
            <w:pPr>
              <w:jc w:val="right"/>
              <w:rPr>
                <w:rFonts w:ascii="Calibri" w:hAnsi="Calibri" w:cs="Arial"/>
                <w:noProof/>
                <w:color w:val="FFFFFF" w:themeColor="background1"/>
                <w:sz w:val="20"/>
                <w:szCs w:val="20"/>
                <w:lang w:val="hr-HR"/>
              </w:rPr>
            </w:pPr>
          </w:p>
        </w:tc>
        <w:tc>
          <w:tcPr>
            <w:tcW w:w="648" w:type="pct"/>
            <w:shd w:val="clear" w:color="auto" w:fill="auto"/>
            <w:vAlign w:val="center"/>
          </w:tcPr>
          <w:p w14:paraId="48E890C3" w14:textId="7C7DFC4B" w:rsidR="00B44628" w:rsidRPr="00CD337A" w:rsidRDefault="00B44628" w:rsidP="00B44628">
            <w:pPr>
              <w:jc w:val="right"/>
              <w:rPr>
                <w:rFonts w:ascii="Calibri" w:hAnsi="Calibri" w:cs="Arial"/>
                <w:noProof/>
                <w:color w:val="FFFFFF" w:themeColor="background1"/>
                <w:sz w:val="20"/>
                <w:szCs w:val="20"/>
                <w:lang w:val="hr-HR"/>
              </w:rPr>
            </w:pPr>
          </w:p>
        </w:tc>
      </w:tr>
      <w:tr w:rsidR="00B44628" w:rsidRPr="00CD337A" w14:paraId="2D6CE2DF" w14:textId="77777777" w:rsidTr="00B44628">
        <w:trPr>
          <w:trHeight w:val="227"/>
        </w:trPr>
        <w:tc>
          <w:tcPr>
            <w:tcW w:w="234" w:type="pct"/>
            <w:shd w:val="clear" w:color="auto" w:fill="auto"/>
            <w:noWrap/>
            <w:vAlign w:val="bottom"/>
          </w:tcPr>
          <w:p w14:paraId="1ABC4B19"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352</w:t>
            </w:r>
          </w:p>
        </w:tc>
        <w:tc>
          <w:tcPr>
            <w:tcW w:w="2170" w:type="pct"/>
            <w:shd w:val="clear" w:color="auto" w:fill="auto"/>
            <w:vAlign w:val="center"/>
          </w:tcPr>
          <w:p w14:paraId="4499C6C3" w14:textId="694C358D" w:rsidR="00B44628" w:rsidRPr="00CD337A" w:rsidRDefault="00B44628" w:rsidP="00B44628">
            <w:pPr>
              <w:rPr>
                <w:rFonts w:ascii="Calibri" w:hAnsi="Calibri" w:cs="Calibri"/>
                <w:noProof/>
                <w:sz w:val="20"/>
                <w:szCs w:val="20"/>
                <w:lang w:val="hr-HR"/>
              </w:rPr>
            </w:pPr>
            <w:r w:rsidRPr="00CD337A">
              <w:rPr>
                <w:rFonts w:ascii="Calibri" w:hAnsi="Calibri" w:cs="Arial"/>
                <w:noProof/>
                <w:sz w:val="20"/>
                <w:szCs w:val="20"/>
                <w:lang w:val="hr-HR"/>
              </w:rPr>
              <w:t>Subvencije trg. društ., zadrugama, poljopr. i obrtnicima izvan javnog sektora</w:t>
            </w:r>
          </w:p>
        </w:tc>
        <w:tc>
          <w:tcPr>
            <w:tcW w:w="649" w:type="pct"/>
            <w:shd w:val="clear" w:color="auto" w:fill="auto"/>
            <w:vAlign w:val="center"/>
          </w:tcPr>
          <w:p w14:paraId="5A6B0805" w14:textId="27A5C036"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70.000,00</w:t>
            </w:r>
          </w:p>
        </w:tc>
        <w:tc>
          <w:tcPr>
            <w:tcW w:w="649" w:type="pct"/>
            <w:tcBorders>
              <w:top w:val="nil"/>
            </w:tcBorders>
            <w:shd w:val="clear" w:color="auto" w:fill="auto"/>
            <w:vAlign w:val="center"/>
          </w:tcPr>
          <w:p w14:paraId="61A78362" w14:textId="7006F778"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5.122.000,00</w:t>
            </w:r>
          </w:p>
        </w:tc>
        <w:tc>
          <w:tcPr>
            <w:tcW w:w="649" w:type="pct"/>
            <w:tcBorders>
              <w:left w:val="nil"/>
            </w:tcBorders>
            <w:shd w:val="clear" w:color="auto" w:fill="auto"/>
            <w:vAlign w:val="center"/>
          </w:tcPr>
          <w:p w14:paraId="571F9835" w14:textId="4B3EFB12"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721F14C6" w14:textId="1AB5CB25"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73251E34" w14:textId="77777777" w:rsidTr="00B44628">
        <w:trPr>
          <w:trHeight w:val="227"/>
        </w:trPr>
        <w:tc>
          <w:tcPr>
            <w:tcW w:w="234" w:type="pct"/>
            <w:shd w:val="clear" w:color="auto" w:fill="auto"/>
            <w:noWrap/>
            <w:vAlign w:val="bottom"/>
            <w:hideMark/>
          </w:tcPr>
          <w:p w14:paraId="45485110"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36</w:t>
            </w:r>
          </w:p>
        </w:tc>
        <w:tc>
          <w:tcPr>
            <w:tcW w:w="2170" w:type="pct"/>
            <w:shd w:val="clear" w:color="auto" w:fill="auto"/>
            <w:vAlign w:val="center"/>
            <w:hideMark/>
          </w:tcPr>
          <w:p w14:paraId="025ABAAB"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Pomoći dane u inozemstvo i unutar općeg proračuna</w:t>
            </w:r>
          </w:p>
        </w:tc>
        <w:tc>
          <w:tcPr>
            <w:tcW w:w="649" w:type="pct"/>
            <w:shd w:val="clear" w:color="auto" w:fill="auto"/>
            <w:vAlign w:val="center"/>
            <w:hideMark/>
          </w:tcPr>
          <w:p w14:paraId="6DB7DC27" w14:textId="4D91A51B"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4.411.000,00</w:t>
            </w:r>
          </w:p>
        </w:tc>
        <w:tc>
          <w:tcPr>
            <w:tcW w:w="649" w:type="pct"/>
            <w:tcBorders>
              <w:top w:val="nil"/>
            </w:tcBorders>
            <w:shd w:val="clear" w:color="auto" w:fill="auto"/>
            <w:vAlign w:val="center"/>
          </w:tcPr>
          <w:p w14:paraId="2188CB84" w14:textId="72255A68"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5.605.000,00</w:t>
            </w:r>
          </w:p>
        </w:tc>
        <w:tc>
          <w:tcPr>
            <w:tcW w:w="649" w:type="pct"/>
            <w:tcBorders>
              <w:left w:val="nil"/>
            </w:tcBorders>
            <w:shd w:val="clear" w:color="auto" w:fill="auto"/>
            <w:vAlign w:val="center"/>
          </w:tcPr>
          <w:p w14:paraId="4185C08D" w14:textId="329EA778"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1.890.000,00</w:t>
            </w:r>
          </w:p>
        </w:tc>
        <w:tc>
          <w:tcPr>
            <w:tcW w:w="648" w:type="pct"/>
            <w:shd w:val="clear" w:color="auto" w:fill="auto"/>
            <w:vAlign w:val="center"/>
          </w:tcPr>
          <w:p w14:paraId="4338BFDB" w14:textId="0B8B70ED"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340.000,00</w:t>
            </w:r>
          </w:p>
        </w:tc>
      </w:tr>
      <w:tr w:rsidR="00B44628" w:rsidRPr="00CD337A" w14:paraId="4529D872" w14:textId="77777777" w:rsidTr="00B44628">
        <w:trPr>
          <w:trHeight w:val="227"/>
        </w:trPr>
        <w:tc>
          <w:tcPr>
            <w:tcW w:w="234" w:type="pct"/>
            <w:shd w:val="clear" w:color="auto" w:fill="auto"/>
            <w:noWrap/>
            <w:vAlign w:val="bottom"/>
          </w:tcPr>
          <w:p w14:paraId="7204B570"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361</w:t>
            </w:r>
          </w:p>
        </w:tc>
        <w:tc>
          <w:tcPr>
            <w:tcW w:w="2170" w:type="pct"/>
            <w:shd w:val="clear" w:color="auto" w:fill="auto"/>
            <w:vAlign w:val="center"/>
          </w:tcPr>
          <w:p w14:paraId="39B16FF7" w14:textId="77777777" w:rsidR="00B44628" w:rsidRPr="00CD337A" w:rsidRDefault="00B44628" w:rsidP="00B44628">
            <w:pPr>
              <w:rPr>
                <w:rFonts w:ascii="Calibri" w:hAnsi="Calibri" w:cs="Calibri"/>
                <w:noProof/>
                <w:sz w:val="20"/>
                <w:szCs w:val="20"/>
                <w:lang w:val="hr-HR"/>
              </w:rPr>
            </w:pPr>
            <w:r w:rsidRPr="00CD337A">
              <w:rPr>
                <w:rFonts w:ascii="Calibri" w:hAnsi="Calibri" w:cs="Calibri"/>
                <w:noProof/>
                <w:sz w:val="20"/>
                <w:szCs w:val="20"/>
                <w:lang w:val="hr-HR"/>
              </w:rPr>
              <w:t>Pomoći inozemnim vladama</w:t>
            </w:r>
          </w:p>
        </w:tc>
        <w:tc>
          <w:tcPr>
            <w:tcW w:w="649" w:type="pct"/>
            <w:shd w:val="clear" w:color="auto" w:fill="auto"/>
            <w:vAlign w:val="center"/>
          </w:tcPr>
          <w:p w14:paraId="67212E52" w14:textId="7CFF1E20" w:rsidR="00B44628" w:rsidRPr="00CD337A" w:rsidRDefault="00B44628" w:rsidP="00B44628">
            <w:pPr>
              <w:jc w:val="right"/>
              <w:rPr>
                <w:rFonts w:ascii="Calibri" w:hAnsi="Calibri" w:cs="Arial"/>
                <w:noProof/>
                <w:sz w:val="20"/>
                <w:szCs w:val="20"/>
                <w:lang w:val="hr-HR"/>
              </w:rPr>
            </w:pPr>
            <w:r w:rsidRPr="00CD337A">
              <w:rPr>
                <w:rFonts w:ascii="Calibri" w:hAnsi="Calibri" w:cs="Arial"/>
                <w:noProof/>
                <w:sz w:val="20"/>
                <w:szCs w:val="20"/>
                <w:lang w:val="hr-HR"/>
              </w:rPr>
              <w:t>3.770.000,00</w:t>
            </w:r>
          </w:p>
        </w:tc>
        <w:tc>
          <w:tcPr>
            <w:tcW w:w="649" w:type="pct"/>
            <w:tcBorders>
              <w:top w:val="nil"/>
            </w:tcBorders>
            <w:shd w:val="clear" w:color="auto" w:fill="auto"/>
            <w:vAlign w:val="center"/>
          </w:tcPr>
          <w:p w14:paraId="119A46CE" w14:textId="1E0A42D1"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5.250.000,00</w:t>
            </w:r>
          </w:p>
        </w:tc>
        <w:tc>
          <w:tcPr>
            <w:tcW w:w="649" w:type="pct"/>
            <w:tcBorders>
              <w:left w:val="nil"/>
            </w:tcBorders>
            <w:shd w:val="clear" w:color="auto" w:fill="auto"/>
            <w:vAlign w:val="center"/>
          </w:tcPr>
          <w:p w14:paraId="7EFAE696" w14:textId="5424E17C" w:rsidR="00B44628" w:rsidRPr="00CD337A" w:rsidRDefault="00B44628" w:rsidP="00B44628">
            <w:pPr>
              <w:jc w:val="right"/>
              <w:rPr>
                <w:rFonts w:ascii="Calibri" w:hAnsi="Calibri" w:cs="Arial"/>
                <w:noProof/>
                <w:color w:val="FFFFFF" w:themeColor="background1"/>
                <w:sz w:val="20"/>
                <w:szCs w:val="20"/>
                <w:lang w:val="hr-HR"/>
              </w:rPr>
            </w:pPr>
          </w:p>
        </w:tc>
        <w:tc>
          <w:tcPr>
            <w:tcW w:w="648" w:type="pct"/>
            <w:shd w:val="clear" w:color="auto" w:fill="auto"/>
            <w:vAlign w:val="center"/>
          </w:tcPr>
          <w:p w14:paraId="7A6D10C9" w14:textId="16A1B18B" w:rsidR="00B44628" w:rsidRPr="00CD337A" w:rsidRDefault="00B44628" w:rsidP="00B44628">
            <w:pPr>
              <w:jc w:val="right"/>
              <w:rPr>
                <w:rFonts w:ascii="Calibri" w:hAnsi="Calibri" w:cs="Arial"/>
                <w:noProof/>
                <w:color w:val="FFFFFF" w:themeColor="background1"/>
                <w:sz w:val="20"/>
                <w:szCs w:val="20"/>
                <w:lang w:val="hr-HR"/>
              </w:rPr>
            </w:pPr>
          </w:p>
        </w:tc>
      </w:tr>
      <w:tr w:rsidR="00B44628" w:rsidRPr="00CD337A" w14:paraId="5A41693E" w14:textId="77777777" w:rsidTr="00B44628">
        <w:trPr>
          <w:trHeight w:val="227"/>
        </w:trPr>
        <w:tc>
          <w:tcPr>
            <w:tcW w:w="234" w:type="pct"/>
            <w:shd w:val="clear" w:color="auto" w:fill="auto"/>
            <w:noWrap/>
            <w:vAlign w:val="bottom"/>
          </w:tcPr>
          <w:p w14:paraId="716156C4"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363</w:t>
            </w:r>
          </w:p>
        </w:tc>
        <w:tc>
          <w:tcPr>
            <w:tcW w:w="2170" w:type="pct"/>
            <w:shd w:val="clear" w:color="auto" w:fill="auto"/>
            <w:vAlign w:val="center"/>
          </w:tcPr>
          <w:p w14:paraId="3E4A96BD"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Pomoći unutar općeg proračuna</w:t>
            </w:r>
          </w:p>
        </w:tc>
        <w:tc>
          <w:tcPr>
            <w:tcW w:w="649" w:type="pct"/>
            <w:shd w:val="clear" w:color="auto" w:fill="auto"/>
            <w:vAlign w:val="center"/>
          </w:tcPr>
          <w:p w14:paraId="4E859C1D" w14:textId="752B58E5"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410.000,00</w:t>
            </w:r>
          </w:p>
        </w:tc>
        <w:tc>
          <w:tcPr>
            <w:tcW w:w="649" w:type="pct"/>
            <w:tcBorders>
              <w:top w:val="nil"/>
            </w:tcBorders>
            <w:shd w:val="clear" w:color="auto" w:fill="auto"/>
            <w:vAlign w:val="center"/>
          </w:tcPr>
          <w:p w14:paraId="657E76AE" w14:textId="0AB2094C"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165.000,00</w:t>
            </w:r>
          </w:p>
        </w:tc>
        <w:tc>
          <w:tcPr>
            <w:tcW w:w="649" w:type="pct"/>
            <w:tcBorders>
              <w:left w:val="nil"/>
            </w:tcBorders>
            <w:shd w:val="clear" w:color="auto" w:fill="auto"/>
            <w:vAlign w:val="center"/>
          </w:tcPr>
          <w:p w14:paraId="76C2DB00" w14:textId="1D4B3E54"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2C58805E" w14:textId="4AB1AD1E" w:rsidR="00B44628" w:rsidRPr="00CD337A" w:rsidRDefault="00B44628" w:rsidP="00B44628">
            <w:pPr>
              <w:jc w:val="right"/>
              <w:rPr>
                <w:rFonts w:ascii="Calibri" w:hAnsi="Calibri"/>
                <w:noProof/>
                <w:color w:val="FFFFFF" w:themeColor="background1"/>
                <w:sz w:val="20"/>
                <w:szCs w:val="20"/>
                <w:lang w:val="hr-HR"/>
              </w:rPr>
            </w:pPr>
          </w:p>
        </w:tc>
      </w:tr>
      <w:bookmarkEnd w:id="6"/>
      <w:tr w:rsidR="00B44628" w:rsidRPr="00CD337A" w14:paraId="2C59FA0E" w14:textId="77777777" w:rsidTr="00B44628">
        <w:trPr>
          <w:trHeight w:val="227"/>
        </w:trPr>
        <w:tc>
          <w:tcPr>
            <w:tcW w:w="234" w:type="pct"/>
            <w:shd w:val="clear" w:color="auto" w:fill="auto"/>
            <w:noWrap/>
            <w:vAlign w:val="bottom"/>
          </w:tcPr>
          <w:p w14:paraId="1A6F5A39"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366</w:t>
            </w:r>
          </w:p>
        </w:tc>
        <w:tc>
          <w:tcPr>
            <w:tcW w:w="2170" w:type="pct"/>
            <w:shd w:val="clear" w:color="auto" w:fill="auto"/>
            <w:vAlign w:val="center"/>
          </w:tcPr>
          <w:p w14:paraId="3CE5095C"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Pomoći proračunskim korisnicima drugih proračuna</w:t>
            </w:r>
          </w:p>
        </w:tc>
        <w:tc>
          <w:tcPr>
            <w:tcW w:w="649" w:type="pct"/>
            <w:shd w:val="clear" w:color="auto" w:fill="auto"/>
            <w:vAlign w:val="center"/>
          </w:tcPr>
          <w:p w14:paraId="39A4E14B" w14:textId="292A0FD1"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231.000,00</w:t>
            </w:r>
          </w:p>
        </w:tc>
        <w:tc>
          <w:tcPr>
            <w:tcW w:w="649" w:type="pct"/>
            <w:tcBorders>
              <w:top w:val="nil"/>
            </w:tcBorders>
            <w:shd w:val="clear" w:color="auto" w:fill="auto"/>
            <w:vAlign w:val="center"/>
          </w:tcPr>
          <w:p w14:paraId="56D502E0" w14:textId="6B1B5304"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190.000,00</w:t>
            </w:r>
          </w:p>
        </w:tc>
        <w:tc>
          <w:tcPr>
            <w:tcW w:w="649" w:type="pct"/>
            <w:tcBorders>
              <w:left w:val="nil"/>
            </w:tcBorders>
            <w:shd w:val="clear" w:color="auto" w:fill="auto"/>
            <w:vAlign w:val="center"/>
          </w:tcPr>
          <w:p w14:paraId="0563D00B" w14:textId="59638DCD"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6130E8A5" w14:textId="0311B543"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4ED33D2D" w14:textId="77777777" w:rsidTr="00B44628">
        <w:trPr>
          <w:trHeight w:val="227"/>
        </w:trPr>
        <w:tc>
          <w:tcPr>
            <w:tcW w:w="234" w:type="pct"/>
            <w:shd w:val="clear" w:color="auto" w:fill="auto"/>
            <w:noWrap/>
            <w:vAlign w:val="bottom"/>
            <w:hideMark/>
          </w:tcPr>
          <w:p w14:paraId="12DAA515"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37</w:t>
            </w:r>
          </w:p>
        </w:tc>
        <w:tc>
          <w:tcPr>
            <w:tcW w:w="2170" w:type="pct"/>
            <w:shd w:val="clear" w:color="auto" w:fill="auto"/>
            <w:vAlign w:val="center"/>
            <w:hideMark/>
          </w:tcPr>
          <w:p w14:paraId="68FBE0BB"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Naknade građ. i kućan. na temelju osig. i druge naknade</w:t>
            </w:r>
          </w:p>
        </w:tc>
        <w:tc>
          <w:tcPr>
            <w:tcW w:w="649" w:type="pct"/>
            <w:shd w:val="clear" w:color="auto" w:fill="auto"/>
            <w:vAlign w:val="center"/>
            <w:hideMark/>
          </w:tcPr>
          <w:p w14:paraId="21E9586D" w14:textId="14A2E591"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3.442.000,00</w:t>
            </w:r>
          </w:p>
        </w:tc>
        <w:tc>
          <w:tcPr>
            <w:tcW w:w="649" w:type="pct"/>
            <w:tcBorders>
              <w:top w:val="nil"/>
            </w:tcBorders>
            <w:shd w:val="clear" w:color="auto" w:fill="auto"/>
            <w:vAlign w:val="center"/>
          </w:tcPr>
          <w:p w14:paraId="4FC29BAA" w14:textId="246E0B74"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2.402.000,00</w:t>
            </w:r>
          </w:p>
        </w:tc>
        <w:tc>
          <w:tcPr>
            <w:tcW w:w="649" w:type="pct"/>
            <w:tcBorders>
              <w:left w:val="nil"/>
            </w:tcBorders>
            <w:shd w:val="clear" w:color="auto" w:fill="auto"/>
            <w:vAlign w:val="center"/>
          </w:tcPr>
          <w:p w14:paraId="0FF2160E" w14:textId="0FA886D2"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2.402.000,00</w:t>
            </w:r>
          </w:p>
        </w:tc>
        <w:tc>
          <w:tcPr>
            <w:tcW w:w="648" w:type="pct"/>
            <w:shd w:val="clear" w:color="auto" w:fill="auto"/>
            <w:vAlign w:val="center"/>
          </w:tcPr>
          <w:p w14:paraId="5544E35D" w14:textId="4F48F231"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2.402.000,00</w:t>
            </w:r>
          </w:p>
        </w:tc>
      </w:tr>
      <w:tr w:rsidR="00B44628" w:rsidRPr="00CD337A" w14:paraId="785BD0C3" w14:textId="77777777" w:rsidTr="00B44628">
        <w:trPr>
          <w:trHeight w:val="227"/>
        </w:trPr>
        <w:tc>
          <w:tcPr>
            <w:tcW w:w="234" w:type="pct"/>
            <w:shd w:val="clear" w:color="auto" w:fill="auto"/>
            <w:vAlign w:val="bottom"/>
            <w:hideMark/>
          </w:tcPr>
          <w:p w14:paraId="18DED1C0"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372</w:t>
            </w:r>
          </w:p>
        </w:tc>
        <w:tc>
          <w:tcPr>
            <w:tcW w:w="2170" w:type="pct"/>
            <w:shd w:val="clear" w:color="auto" w:fill="auto"/>
            <w:vAlign w:val="center"/>
            <w:hideMark/>
          </w:tcPr>
          <w:p w14:paraId="37216387"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Ostale naknade građanima i kućanstvima iz proračuna</w:t>
            </w:r>
          </w:p>
        </w:tc>
        <w:tc>
          <w:tcPr>
            <w:tcW w:w="649" w:type="pct"/>
            <w:shd w:val="clear" w:color="auto" w:fill="auto"/>
            <w:vAlign w:val="center"/>
          </w:tcPr>
          <w:p w14:paraId="16F41567" w14:textId="63895C3A"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3.442.000,00</w:t>
            </w:r>
          </w:p>
        </w:tc>
        <w:tc>
          <w:tcPr>
            <w:tcW w:w="649" w:type="pct"/>
            <w:tcBorders>
              <w:top w:val="nil"/>
            </w:tcBorders>
            <w:shd w:val="clear" w:color="auto" w:fill="auto"/>
            <w:vAlign w:val="center"/>
          </w:tcPr>
          <w:p w14:paraId="1B2387AB" w14:textId="2CBA2F5E"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2.402.000,00</w:t>
            </w:r>
          </w:p>
        </w:tc>
        <w:tc>
          <w:tcPr>
            <w:tcW w:w="649" w:type="pct"/>
            <w:tcBorders>
              <w:left w:val="nil"/>
            </w:tcBorders>
            <w:shd w:val="clear" w:color="auto" w:fill="auto"/>
            <w:vAlign w:val="center"/>
          </w:tcPr>
          <w:p w14:paraId="2CE5BE5A" w14:textId="39861E88"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04C44370" w14:textId="53853D1B"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6324C158" w14:textId="77777777" w:rsidTr="00B44628">
        <w:trPr>
          <w:trHeight w:val="227"/>
        </w:trPr>
        <w:tc>
          <w:tcPr>
            <w:tcW w:w="234" w:type="pct"/>
            <w:shd w:val="clear" w:color="auto" w:fill="auto"/>
            <w:noWrap/>
            <w:vAlign w:val="bottom"/>
            <w:hideMark/>
          </w:tcPr>
          <w:p w14:paraId="7564C811"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38</w:t>
            </w:r>
          </w:p>
        </w:tc>
        <w:tc>
          <w:tcPr>
            <w:tcW w:w="2170" w:type="pct"/>
            <w:shd w:val="clear" w:color="auto" w:fill="auto"/>
            <w:vAlign w:val="center"/>
            <w:hideMark/>
          </w:tcPr>
          <w:p w14:paraId="365C1E80"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Ostali rashodi</w:t>
            </w:r>
          </w:p>
        </w:tc>
        <w:tc>
          <w:tcPr>
            <w:tcW w:w="649" w:type="pct"/>
            <w:shd w:val="clear" w:color="auto" w:fill="auto"/>
            <w:vAlign w:val="center"/>
            <w:hideMark/>
          </w:tcPr>
          <w:p w14:paraId="070AE4C1" w14:textId="5CB3873B"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10.024.200,00</w:t>
            </w:r>
          </w:p>
        </w:tc>
        <w:tc>
          <w:tcPr>
            <w:tcW w:w="649" w:type="pct"/>
            <w:tcBorders>
              <w:top w:val="nil"/>
            </w:tcBorders>
            <w:shd w:val="clear" w:color="auto" w:fill="auto"/>
            <w:vAlign w:val="center"/>
          </w:tcPr>
          <w:p w14:paraId="6D254BE7" w14:textId="153B0DE6"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5.758.000,00</w:t>
            </w:r>
          </w:p>
        </w:tc>
        <w:tc>
          <w:tcPr>
            <w:tcW w:w="649" w:type="pct"/>
            <w:tcBorders>
              <w:left w:val="nil"/>
            </w:tcBorders>
            <w:shd w:val="clear" w:color="auto" w:fill="auto"/>
            <w:vAlign w:val="center"/>
          </w:tcPr>
          <w:p w14:paraId="47F661D5" w14:textId="2C74BE88"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5.493.000,00</w:t>
            </w:r>
          </w:p>
        </w:tc>
        <w:tc>
          <w:tcPr>
            <w:tcW w:w="648" w:type="pct"/>
            <w:shd w:val="clear" w:color="auto" w:fill="auto"/>
            <w:vAlign w:val="center"/>
          </w:tcPr>
          <w:p w14:paraId="5213F82D" w14:textId="15BE3602"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5.253.000,00</w:t>
            </w:r>
          </w:p>
        </w:tc>
      </w:tr>
      <w:tr w:rsidR="00B44628" w:rsidRPr="00CD337A" w14:paraId="0C0F204F" w14:textId="77777777" w:rsidTr="00B44628">
        <w:trPr>
          <w:trHeight w:val="227"/>
        </w:trPr>
        <w:tc>
          <w:tcPr>
            <w:tcW w:w="234" w:type="pct"/>
            <w:shd w:val="clear" w:color="auto" w:fill="auto"/>
            <w:noWrap/>
            <w:vAlign w:val="bottom"/>
            <w:hideMark/>
          </w:tcPr>
          <w:p w14:paraId="141A357F"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381</w:t>
            </w:r>
          </w:p>
        </w:tc>
        <w:tc>
          <w:tcPr>
            <w:tcW w:w="2170" w:type="pct"/>
            <w:shd w:val="clear" w:color="auto" w:fill="auto"/>
            <w:vAlign w:val="center"/>
            <w:hideMark/>
          </w:tcPr>
          <w:p w14:paraId="4C830B86"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Tekuće donacije</w:t>
            </w:r>
          </w:p>
        </w:tc>
        <w:tc>
          <w:tcPr>
            <w:tcW w:w="649" w:type="pct"/>
            <w:shd w:val="clear" w:color="auto" w:fill="auto"/>
            <w:vAlign w:val="center"/>
          </w:tcPr>
          <w:p w14:paraId="5A5DEAF8" w14:textId="3A11D63F"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9.004.200,00</w:t>
            </w:r>
          </w:p>
        </w:tc>
        <w:tc>
          <w:tcPr>
            <w:tcW w:w="649" w:type="pct"/>
            <w:tcBorders>
              <w:top w:val="nil"/>
            </w:tcBorders>
            <w:shd w:val="clear" w:color="auto" w:fill="auto"/>
            <w:vAlign w:val="center"/>
          </w:tcPr>
          <w:p w14:paraId="3C170468" w14:textId="1590EB3A"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5.138.000,00</w:t>
            </w:r>
          </w:p>
        </w:tc>
        <w:tc>
          <w:tcPr>
            <w:tcW w:w="649" w:type="pct"/>
            <w:tcBorders>
              <w:left w:val="nil"/>
            </w:tcBorders>
            <w:shd w:val="clear" w:color="auto" w:fill="auto"/>
            <w:vAlign w:val="center"/>
          </w:tcPr>
          <w:p w14:paraId="600C1D62" w14:textId="47419FD4"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4BD02B04" w14:textId="77104C07"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45481E74" w14:textId="77777777" w:rsidTr="00B44628">
        <w:trPr>
          <w:trHeight w:val="227"/>
        </w:trPr>
        <w:tc>
          <w:tcPr>
            <w:tcW w:w="234" w:type="pct"/>
            <w:shd w:val="clear" w:color="auto" w:fill="auto"/>
            <w:vAlign w:val="bottom"/>
            <w:hideMark/>
          </w:tcPr>
          <w:p w14:paraId="3B5720BC"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382</w:t>
            </w:r>
          </w:p>
        </w:tc>
        <w:tc>
          <w:tcPr>
            <w:tcW w:w="2170" w:type="pct"/>
            <w:shd w:val="clear" w:color="auto" w:fill="auto"/>
            <w:vAlign w:val="center"/>
            <w:hideMark/>
          </w:tcPr>
          <w:p w14:paraId="188FA251"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Kapitalne donacije</w:t>
            </w:r>
          </w:p>
        </w:tc>
        <w:tc>
          <w:tcPr>
            <w:tcW w:w="649" w:type="pct"/>
            <w:shd w:val="clear" w:color="auto" w:fill="auto"/>
            <w:vAlign w:val="center"/>
          </w:tcPr>
          <w:p w14:paraId="5952C4FB" w14:textId="2AA4C2A1"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1.000.000,00</w:t>
            </w:r>
          </w:p>
        </w:tc>
        <w:tc>
          <w:tcPr>
            <w:tcW w:w="649" w:type="pct"/>
            <w:tcBorders>
              <w:top w:val="nil"/>
            </w:tcBorders>
            <w:shd w:val="clear" w:color="auto" w:fill="auto"/>
            <w:vAlign w:val="center"/>
          </w:tcPr>
          <w:p w14:paraId="53F38834" w14:textId="739CCC29"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600.000,00</w:t>
            </w:r>
          </w:p>
        </w:tc>
        <w:tc>
          <w:tcPr>
            <w:tcW w:w="649" w:type="pct"/>
            <w:tcBorders>
              <w:left w:val="nil"/>
            </w:tcBorders>
            <w:shd w:val="clear" w:color="auto" w:fill="auto"/>
            <w:vAlign w:val="center"/>
          </w:tcPr>
          <w:p w14:paraId="575BBCEE" w14:textId="073E7735"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center"/>
          </w:tcPr>
          <w:p w14:paraId="756BD7F1" w14:textId="20BCD4DA"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19ADF72D" w14:textId="77777777" w:rsidTr="00B44628">
        <w:trPr>
          <w:trHeight w:val="227"/>
        </w:trPr>
        <w:tc>
          <w:tcPr>
            <w:tcW w:w="234" w:type="pct"/>
            <w:shd w:val="clear" w:color="auto" w:fill="auto"/>
            <w:vAlign w:val="bottom"/>
            <w:hideMark/>
          </w:tcPr>
          <w:p w14:paraId="7AC5232D"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383</w:t>
            </w:r>
          </w:p>
        </w:tc>
        <w:tc>
          <w:tcPr>
            <w:tcW w:w="2170" w:type="pct"/>
            <w:shd w:val="clear" w:color="auto" w:fill="auto"/>
            <w:vAlign w:val="center"/>
            <w:hideMark/>
          </w:tcPr>
          <w:p w14:paraId="77E369C8"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Kazne, penali i naknade štete</w:t>
            </w:r>
          </w:p>
        </w:tc>
        <w:tc>
          <w:tcPr>
            <w:tcW w:w="649" w:type="pct"/>
            <w:shd w:val="clear" w:color="auto" w:fill="auto"/>
            <w:vAlign w:val="center"/>
          </w:tcPr>
          <w:p w14:paraId="6A5E2859" w14:textId="4D917659"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20.000,00</w:t>
            </w:r>
          </w:p>
        </w:tc>
        <w:tc>
          <w:tcPr>
            <w:tcW w:w="649" w:type="pct"/>
            <w:tcBorders>
              <w:top w:val="nil"/>
            </w:tcBorders>
            <w:shd w:val="clear" w:color="auto" w:fill="auto"/>
            <w:vAlign w:val="center"/>
          </w:tcPr>
          <w:p w14:paraId="2E426341" w14:textId="615134A8"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20.000,00</w:t>
            </w:r>
          </w:p>
        </w:tc>
        <w:tc>
          <w:tcPr>
            <w:tcW w:w="649" w:type="pct"/>
            <w:tcBorders>
              <w:left w:val="nil"/>
            </w:tcBorders>
            <w:shd w:val="clear" w:color="auto" w:fill="auto"/>
            <w:vAlign w:val="center"/>
          </w:tcPr>
          <w:p w14:paraId="393EC090" w14:textId="22ED6086" w:rsidR="00B44628" w:rsidRPr="00CD337A" w:rsidRDefault="00B44628" w:rsidP="00B44628">
            <w:pPr>
              <w:jc w:val="right"/>
              <w:rPr>
                <w:rFonts w:ascii="Calibri" w:hAnsi="Calibri"/>
                <w:noProof/>
                <w:sz w:val="20"/>
                <w:szCs w:val="20"/>
                <w:lang w:val="hr-HR"/>
              </w:rPr>
            </w:pPr>
          </w:p>
        </w:tc>
        <w:tc>
          <w:tcPr>
            <w:tcW w:w="648" w:type="pct"/>
            <w:shd w:val="clear" w:color="auto" w:fill="auto"/>
            <w:vAlign w:val="center"/>
          </w:tcPr>
          <w:p w14:paraId="376E332C" w14:textId="165A57F7" w:rsidR="00B44628" w:rsidRPr="00CD337A" w:rsidRDefault="00B44628" w:rsidP="00B44628">
            <w:pPr>
              <w:jc w:val="right"/>
              <w:rPr>
                <w:rFonts w:ascii="Calibri" w:hAnsi="Calibri"/>
                <w:noProof/>
                <w:sz w:val="20"/>
                <w:szCs w:val="20"/>
                <w:lang w:val="hr-HR"/>
              </w:rPr>
            </w:pPr>
          </w:p>
        </w:tc>
      </w:tr>
      <w:tr w:rsidR="008C6F99" w:rsidRPr="00CD337A" w14:paraId="5DD52152" w14:textId="77777777" w:rsidTr="00B44628">
        <w:trPr>
          <w:trHeight w:val="227"/>
        </w:trPr>
        <w:tc>
          <w:tcPr>
            <w:tcW w:w="234" w:type="pct"/>
            <w:shd w:val="clear" w:color="auto" w:fill="8DB3E2" w:themeFill="text2" w:themeFillTint="66"/>
            <w:noWrap/>
            <w:vAlign w:val="center"/>
            <w:hideMark/>
          </w:tcPr>
          <w:p w14:paraId="41F04B2B" w14:textId="77777777" w:rsidR="008C6F99" w:rsidRPr="00CD337A" w:rsidRDefault="008C6F99" w:rsidP="008C6F99">
            <w:pPr>
              <w:rPr>
                <w:rFonts w:ascii="Calibri" w:hAnsi="Calibri" w:cs="Calibri"/>
                <w:b/>
                <w:bCs/>
                <w:noProof/>
                <w:sz w:val="20"/>
                <w:szCs w:val="20"/>
                <w:lang w:val="hr-HR"/>
              </w:rPr>
            </w:pPr>
            <w:r w:rsidRPr="00CD337A">
              <w:rPr>
                <w:rFonts w:ascii="Calibri" w:hAnsi="Calibri" w:cs="Calibri"/>
                <w:b/>
                <w:bCs/>
                <w:noProof/>
                <w:sz w:val="22"/>
                <w:szCs w:val="22"/>
                <w:lang w:val="hr-HR"/>
              </w:rPr>
              <w:t>4</w:t>
            </w:r>
          </w:p>
        </w:tc>
        <w:tc>
          <w:tcPr>
            <w:tcW w:w="2170" w:type="pct"/>
            <w:shd w:val="clear" w:color="auto" w:fill="8DB3E2" w:themeFill="text2" w:themeFillTint="66"/>
            <w:vAlign w:val="center"/>
            <w:hideMark/>
          </w:tcPr>
          <w:p w14:paraId="3A8097F3" w14:textId="77777777" w:rsidR="008C6F99" w:rsidRPr="00CD337A" w:rsidRDefault="008C6F99" w:rsidP="008C6F99">
            <w:pPr>
              <w:rPr>
                <w:rFonts w:ascii="Calibri" w:hAnsi="Calibri" w:cs="Calibri"/>
                <w:b/>
                <w:bCs/>
                <w:noProof/>
                <w:sz w:val="20"/>
                <w:szCs w:val="20"/>
                <w:lang w:val="hr-HR"/>
              </w:rPr>
            </w:pPr>
            <w:r w:rsidRPr="00CD337A">
              <w:rPr>
                <w:rFonts w:ascii="Calibri" w:hAnsi="Calibri" w:cs="Calibri"/>
                <w:b/>
                <w:bCs/>
                <w:noProof/>
                <w:sz w:val="22"/>
                <w:szCs w:val="22"/>
                <w:lang w:val="hr-HR"/>
              </w:rPr>
              <w:t>Rashodi za nabavu nefinancijske imovine</w:t>
            </w:r>
          </w:p>
        </w:tc>
        <w:tc>
          <w:tcPr>
            <w:tcW w:w="649" w:type="pct"/>
            <w:shd w:val="clear" w:color="auto" w:fill="8DB3E2" w:themeFill="text2" w:themeFillTint="66"/>
            <w:vAlign w:val="center"/>
            <w:hideMark/>
          </w:tcPr>
          <w:p w14:paraId="72520B42" w14:textId="2C15FF24" w:rsidR="008C6F99" w:rsidRPr="00CD337A" w:rsidRDefault="008C6F99" w:rsidP="008C6F99">
            <w:pPr>
              <w:jc w:val="right"/>
              <w:rPr>
                <w:rFonts w:ascii="Calibri" w:hAnsi="Calibri"/>
                <w:b/>
                <w:bCs/>
                <w:noProof/>
                <w:sz w:val="22"/>
                <w:szCs w:val="22"/>
                <w:lang w:val="hr-HR"/>
              </w:rPr>
            </w:pPr>
            <w:r w:rsidRPr="00CD337A">
              <w:rPr>
                <w:rFonts w:ascii="Calibri" w:hAnsi="Calibri" w:cs="Arial"/>
                <w:b/>
                <w:bCs/>
                <w:noProof/>
                <w:sz w:val="22"/>
                <w:szCs w:val="22"/>
                <w:lang w:val="hr-HR"/>
              </w:rPr>
              <w:t>26.673.200,00</w:t>
            </w:r>
          </w:p>
        </w:tc>
        <w:tc>
          <w:tcPr>
            <w:tcW w:w="649" w:type="pct"/>
            <w:shd w:val="clear" w:color="auto" w:fill="8DB3E2" w:themeFill="text2" w:themeFillTint="66"/>
            <w:vAlign w:val="center"/>
          </w:tcPr>
          <w:p w14:paraId="7EDFAAB7" w14:textId="0A3B40D8" w:rsidR="008C6F99" w:rsidRPr="00CD337A" w:rsidRDefault="008C6F99" w:rsidP="008C6F99">
            <w:pPr>
              <w:jc w:val="right"/>
              <w:rPr>
                <w:rFonts w:ascii="Calibri" w:hAnsi="Calibri" w:cs="Arial"/>
                <w:b/>
                <w:bCs/>
                <w:noProof/>
                <w:sz w:val="22"/>
                <w:szCs w:val="22"/>
                <w:lang w:val="hr-HR"/>
              </w:rPr>
            </w:pPr>
            <w:r w:rsidRPr="00CD337A">
              <w:rPr>
                <w:rFonts w:ascii="Calibri" w:hAnsi="Calibri" w:cs="Arial"/>
                <w:b/>
                <w:bCs/>
                <w:sz w:val="22"/>
                <w:szCs w:val="22"/>
                <w:lang w:val="hr-HR"/>
              </w:rPr>
              <w:t>29.120.000,00</w:t>
            </w:r>
          </w:p>
        </w:tc>
        <w:tc>
          <w:tcPr>
            <w:tcW w:w="649" w:type="pct"/>
            <w:shd w:val="clear" w:color="auto" w:fill="8DB3E2" w:themeFill="text2" w:themeFillTint="66"/>
            <w:vAlign w:val="center"/>
          </w:tcPr>
          <w:p w14:paraId="5086D5D7" w14:textId="13FEA61C" w:rsidR="008C6F99" w:rsidRPr="00CD337A" w:rsidRDefault="008C6F99" w:rsidP="008C6F99">
            <w:pPr>
              <w:jc w:val="right"/>
              <w:rPr>
                <w:rFonts w:ascii="Calibri" w:hAnsi="Calibri"/>
                <w:b/>
                <w:bCs/>
                <w:noProof/>
                <w:sz w:val="22"/>
                <w:szCs w:val="22"/>
                <w:lang w:val="hr-HR"/>
              </w:rPr>
            </w:pPr>
            <w:r w:rsidRPr="00CD337A">
              <w:rPr>
                <w:rFonts w:ascii="Calibri" w:hAnsi="Calibri" w:cs="Arial"/>
                <w:b/>
                <w:bCs/>
                <w:sz w:val="22"/>
                <w:szCs w:val="22"/>
                <w:lang w:val="hr-HR"/>
              </w:rPr>
              <w:t>43.945.000,00</w:t>
            </w:r>
          </w:p>
        </w:tc>
        <w:tc>
          <w:tcPr>
            <w:tcW w:w="648" w:type="pct"/>
            <w:shd w:val="clear" w:color="auto" w:fill="8DB3E2" w:themeFill="text2" w:themeFillTint="66"/>
            <w:vAlign w:val="center"/>
          </w:tcPr>
          <w:p w14:paraId="5FC6847A" w14:textId="2B374F5F" w:rsidR="008C6F99" w:rsidRPr="00CD337A" w:rsidRDefault="008C6F99" w:rsidP="008C6F99">
            <w:pPr>
              <w:jc w:val="right"/>
              <w:rPr>
                <w:rFonts w:ascii="Calibri" w:hAnsi="Calibri"/>
                <w:b/>
                <w:bCs/>
                <w:noProof/>
                <w:sz w:val="22"/>
                <w:szCs w:val="22"/>
                <w:lang w:val="hr-HR"/>
              </w:rPr>
            </w:pPr>
            <w:r w:rsidRPr="00CD337A">
              <w:rPr>
                <w:rFonts w:ascii="Calibri" w:hAnsi="Calibri" w:cs="Arial"/>
                <w:b/>
                <w:bCs/>
                <w:sz w:val="22"/>
                <w:szCs w:val="22"/>
                <w:lang w:val="hr-HR"/>
              </w:rPr>
              <w:t>50.005.000,00</w:t>
            </w:r>
          </w:p>
        </w:tc>
      </w:tr>
      <w:tr w:rsidR="00B44628" w:rsidRPr="00CD337A" w14:paraId="4A045943" w14:textId="77777777" w:rsidTr="00B44628">
        <w:trPr>
          <w:trHeight w:val="227"/>
        </w:trPr>
        <w:tc>
          <w:tcPr>
            <w:tcW w:w="234" w:type="pct"/>
            <w:shd w:val="clear" w:color="auto" w:fill="auto"/>
            <w:vAlign w:val="bottom"/>
            <w:hideMark/>
          </w:tcPr>
          <w:p w14:paraId="546C414C" w14:textId="77777777" w:rsidR="00B44628" w:rsidRPr="00CD337A" w:rsidRDefault="00B44628" w:rsidP="00B44628">
            <w:pPr>
              <w:rPr>
                <w:rFonts w:ascii="Calibri" w:hAnsi="Calibri" w:cs="Calibri"/>
                <w:b/>
                <w:bCs/>
                <w:noProof/>
                <w:sz w:val="22"/>
                <w:szCs w:val="22"/>
                <w:lang w:val="hr-HR" w:eastAsia="hr-HR"/>
              </w:rPr>
            </w:pPr>
            <w:r w:rsidRPr="00CD337A">
              <w:rPr>
                <w:rFonts w:ascii="Calibri" w:hAnsi="Calibri" w:cs="Calibri"/>
                <w:b/>
                <w:bCs/>
                <w:noProof/>
                <w:sz w:val="20"/>
                <w:szCs w:val="20"/>
                <w:lang w:val="hr-HR"/>
              </w:rPr>
              <w:t>41</w:t>
            </w:r>
          </w:p>
        </w:tc>
        <w:tc>
          <w:tcPr>
            <w:tcW w:w="2170" w:type="pct"/>
            <w:shd w:val="clear" w:color="auto" w:fill="auto"/>
            <w:vAlign w:val="bottom"/>
            <w:hideMark/>
          </w:tcPr>
          <w:p w14:paraId="5811D9C6" w14:textId="77777777" w:rsidR="00B44628" w:rsidRPr="00CD337A" w:rsidRDefault="00B44628" w:rsidP="00B44628">
            <w:pPr>
              <w:rPr>
                <w:rFonts w:ascii="Calibri" w:hAnsi="Calibri" w:cs="Calibri"/>
                <w:b/>
                <w:bCs/>
                <w:noProof/>
                <w:sz w:val="22"/>
                <w:szCs w:val="22"/>
                <w:lang w:val="hr-HR"/>
              </w:rPr>
            </w:pPr>
            <w:r w:rsidRPr="00CD337A">
              <w:rPr>
                <w:rFonts w:ascii="Calibri" w:hAnsi="Calibri" w:cs="Calibri"/>
                <w:b/>
                <w:bCs/>
                <w:noProof/>
                <w:sz w:val="20"/>
                <w:szCs w:val="20"/>
                <w:lang w:val="hr-HR"/>
              </w:rPr>
              <w:t>Rashodi za nabavu neproizvedene dugotrajne imovine</w:t>
            </w:r>
          </w:p>
        </w:tc>
        <w:tc>
          <w:tcPr>
            <w:tcW w:w="649" w:type="pct"/>
            <w:shd w:val="clear" w:color="auto" w:fill="auto"/>
            <w:vAlign w:val="bottom"/>
          </w:tcPr>
          <w:p w14:paraId="3FDC609D" w14:textId="3F032345"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10.640.000,00</w:t>
            </w:r>
          </w:p>
        </w:tc>
        <w:tc>
          <w:tcPr>
            <w:tcW w:w="649" w:type="pct"/>
            <w:shd w:val="clear" w:color="auto" w:fill="auto"/>
            <w:vAlign w:val="bottom"/>
          </w:tcPr>
          <w:p w14:paraId="0B7E729A" w14:textId="2CEA0728"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19.350.000,00</w:t>
            </w:r>
          </w:p>
        </w:tc>
        <w:tc>
          <w:tcPr>
            <w:tcW w:w="649" w:type="pct"/>
            <w:tcBorders>
              <w:left w:val="nil"/>
            </w:tcBorders>
            <w:shd w:val="clear" w:color="auto" w:fill="auto"/>
            <w:vAlign w:val="bottom"/>
          </w:tcPr>
          <w:p w14:paraId="04733F28" w14:textId="03ECC921"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7.300.000,00</w:t>
            </w:r>
          </w:p>
        </w:tc>
        <w:tc>
          <w:tcPr>
            <w:tcW w:w="648" w:type="pct"/>
            <w:shd w:val="clear" w:color="auto" w:fill="auto"/>
            <w:vAlign w:val="bottom"/>
          </w:tcPr>
          <w:p w14:paraId="544A8605" w14:textId="2DECB3C2"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7.000.000,00</w:t>
            </w:r>
          </w:p>
        </w:tc>
      </w:tr>
      <w:tr w:rsidR="00B44628" w:rsidRPr="00CD337A" w14:paraId="76CAEBF2" w14:textId="77777777" w:rsidTr="00B44628">
        <w:trPr>
          <w:trHeight w:val="227"/>
        </w:trPr>
        <w:tc>
          <w:tcPr>
            <w:tcW w:w="234" w:type="pct"/>
            <w:shd w:val="clear" w:color="auto" w:fill="auto"/>
            <w:noWrap/>
            <w:vAlign w:val="bottom"/>
          </w:tcPr>
          <w:p w14:paraId="23E14B50"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411</w:t>
            </w:r>
          </w:p>
        </w:tc>
        <w:tc>
          <w:tcPr>
            <w:tcW w:w="2170" w:type="pct"/>
            <w:shd w:val="clear" w:color="auto" w:fill="auto"/>
            <w:vAlign w:val="bottom"/>
          </w:tcPr>
          <w:p w14:paraId="15130C17"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Materijalna imovina - prirodna bogatstva</w:t>
            </w:r>
          </w:p>
        </w:tc>
        <w:tc>
          <w:tcPr>
            <w:tcW w:w="649" w:type="pct"/>
            <w:shd w:val="clear" w:color="auto" w:fill="auto"/>
            <w:vAlign w:val="bottom"/>
          </w:tcPr>
          <w:p w14:paraId="16C38189" w14:textId="4C906F5D"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10.640.000,00</w:t>
            </w:r>
          </w:p>
        </w:tc>
        <w:tc>
          <w:tcPr>
            <w:tcW w:w="649" w:type="pct"/>
            <w:tcBorders>
              <w:top w:val="nil"/>
            </w:tcBorders>
            <w:shd w:val="clear" w:color="auto" w:fill="auto"/>
            <w:vAlign w:val="bottom"/>
          </w:tcPr>
          <w:p w14:paraId="330405D5" w14:textId="292152D0"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19.350.000,00</w:t>
            </w:r>
          </w:p>
        </w:tc>
        <w:tc>
          <w:tcPr>
            <w:tcW w:w="649" w:type="pct"/>
            <w:tcBorders>
              <w:left w:val="nil"/>
            </w:tcBorders>
            <w:shd w:val="clear" w:color="auto" w:fill="auto"/>
            <w:vAlign w:val="bottom"/>
          </w:tcPr>
          <w:p w14:paraId="654D1A91" w14:textId="5F1911CC"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bottom"/>
          </w:tcPr>
          <w:p w14:paraId="5A01168C" w14:textId="2061B2E7"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38C3EE27" w14:textId="77777777" w:rsidTr="00B44628">
        <w:trPr>
          <w:trHeight w:val="227"/>
        </w:trPr>
        <w:tc>
          <w:tcPr>
            <w:tcW w:w="234" w:type="pct"/>
            <w:shd w:val="clear" w:color="auto" w:fill="auto"/>
            <w:noWrap/>
            <w:vAlign w:val="bottom"/>
          </w:tcPr>
          <w:p w14:paraId="61CAA31D"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42</w:t>
            </w:r>
          </w:p>
        </w:tc>
        <w:tc>
          <w:tcPr>
            <w:tcW w:w="2170" w:type="pct"/>
            <w:shd w:val="clear" w:color="auto" w:fill="auto"/>
            <w:vAlign w:val="bottom"/>
          </w:tcPr>
          <w:p w14:paraId="35E087A5"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Rashodi za nabavu proizvedene dugotrajne imovine</w:t>
            </w:r>
          </w:p>
        </w:tc>
        <w:tc>
          <w:tcPr>
            <w:tcW w:w="649" w:type="pct"/>
            <w:shd w:val="clear" w:color="auto" w:fill="auto"/>
            <w:vAlign w:val="bottom"/>
          </w:tcPr>
          <w:p w14:paraId="01C0A54E" w14:textId="00435E74"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10.098.200,00</w:t>
            </w:r>
          </w:p>
        </w:tc>
        <w:tc>
          <w:tcPr>
            <w:tcW w:w="649" w:type="pct"/>
            <w:tcBorders>
              <w:top w:val="nil"/>
            </w:tcBorders>
            <w:shd w:val="clear" w:color="auto" w:fill="auto"/>
            <w:vAlign w:val="bottom"/>
          </w:tcPr>
          <w:p w14:paraId="5FA39D32" w14:textId="13804BA1"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4.150.000,00</w:t>
            </w:r>
          </w:p>
        </w:tc>
        <w:tc>
          <w:tcPr>
            <w:tcW w:w="649" w:type="pct"/>
            <w:tcBorders>
              <w:left w:val="nil"/>
            </w:tcBorders>
            <w:shd w:val="clear" w:color="auto" w:fill="auto"/>
            <w:vAlign w:val="bottom"/>
          </w:tcPr>
          <w:p w14:paraId="56924513" w14:textId="4E056124"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21.995.000,00</w:t>
            </w:r>
          </w:p>
        </w:tc>
        <w:tc>
          <w:tcPr>
            <w:tcW w:w="648" w:type="pct"/>
            <w:shd w:val="clear" w:color="auto" w:fill="auto"/>
            <w:vAlign w:val="bottom"/>
          </w:tcPr>
          <w:p w14:paraId="4470DC65" w14:textId="3F6C8C7A" w:rsidR="00B44628" w:rsidRPr="00CD337A" w:rsidRDefault="00B44628" w:rsidP="00B44628">
            <w:pPr>
              <w:jc w:val="right"/>
              <w:rPr>
                <w:rFonts w:ascii="Calibri" w:hAnsi="Calibri"/>
                <w:b/>
                <w:bCs/>
                <w:noProof/>
                <w:sz w:val="20"/>
                <w:szCs w:val="20"/>
                <w:lang w:val="hr-HR"/>
              </w:rPr>
            </w:pPr>
            <w:r w:rsidRPr="00CD337A">
              <w:rPr>
                <w:rFonts w:ascii="Calibri" w:hAnsi="Calibri" w:cs="Arial"/>
                <w:b/>
                <w:bCs/>
                <w:sz w:val="20"/>
                <w:szCs w:val="20"/>
                <w:lang w:val="hr-HR"/>
              </w:rPr>
              <w:t>29.155.000,00</w:t>
            </w:r>
          </w:p>
        </w:tc>
      </w:tr>
      <w:tr w:rsidR="00B44628" w:rsidRPr="00CD337A" w14:paraId="0FE8D2E0" w14:textId="77777777" w:rsidTr="00B44628">
        <w:trPr>
          <w:trHeight w:val="227"/>
        </w:trPr>
        <w:tc>
          <w:tcPr>
            <w:tcW w:w="234" w:type="pct"/>
            <w:shd w:val="clear" w:color="auto" w:fill="auto"/>
            <w:noWrap/>
            <w:vAlign w:val="bottom"/>
          </w:tcPr>
          <w:p w14:paraId="4F941161"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421</w:t>
            </w:r>
          </w:p>
        </w:tc>
        <w:tc>
          <w:tcPr>
            <w:tcW w:w="2170" w:type="pct"/>
            <w:shd w:val="clear" w:color="auto" w:fill="auto"/>
            <w:vAlign w:val="bottom"/>
          </w:tcPr>
          <w:p w14:paraId="7E6B8D74"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Građevinski objekti</w:t>
            </w:r>
          </w:p>
        </w:tc>
        <w:tc>
          <w:tcPr>
            <w:tcW w:w="649" w:type="pct"/>
            <w:shd w:val="clear" w:color="auto" w:fill="auto"/>
            <w:vAlign w:val="bottom"/>
          </w:tcPr>
          <w:p w14:paraId="7F1E8576" w14:textId="7F193277"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4.550.000,00</w:t>
            </w:r>
          </w:p>
        </w:tc>
        <w:tc>
          <w:tcPr>
            <w:tcW w:w="649" w:type="pct"/>
            <w:tcBorders>
              <w:top w:val="nil"/>
            </w:tcBorders>
            <w:shd w:val="clear" w:color="auto" w:fill="auto"/>
            <w:vAlign w:val="bottom"/>
          </w:tcPr>
          <w:p w14:paraId="7F69AC4B" w14:textId="3BE227A5"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2.860.000,00</w:t>
            </w:r>
          </w:p>
        </w:tc>
        <w:tc>
          <w:tcPr>
            <w:tcW w:w="649" w:type="pct"/>
            <w:tcBorders>
              <w:left w:val="nil"/>
            </w:tcBorders>
            <w:shd w:val="clear" w:color="auto" w:fill="auto"/>
            <w:vAlign w:val="bottom"/>
          </w:tcPr>
          <w:p w14:paraId="50F2F67A" w14:textId="0071B934"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bottom"/>
          </w:tcPr>
          <w:p w14:paraId="13E694D8" w14:textId="47A42D7C"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2FCBC68C" w14:textId="77777777" w:rsidTr="00B44628">
        <w:trPr>
          <w:trHeight w:val="227"/>
        </w:trPr>
        <w:tc>
          <w:tcPr>
            <w:tcW w:w="234" w:type="pct"/>
            <w:shd w:val="clear" w:color="auto" w:fill="auto"/>
            <w:noWrap/>
            <w:vAlign w:val="bottom"/>
          </w:tcPr>
          <w:p w14:paraId="71EE9BE3"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422</w:t>
            </w:r>
          </w:p>
        </w:tc>
        <w:tc>
          <w:tcPr>
            <w:tcW w:w="2170" w:type="pct"/>
            <w:shd w:val="clear" w:color="auto" w:fill="auto"/>
            <w:vAlign w:val="bottom"/>
          </w:tcPr>
          <w:p w14:paraId="69DF3C5D"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Postrojenja i oprema</w:t>
            </w:r>
          </w:p>
        </w:tc>
        <w:tc>
          <w:tcPr>
            <w:tcW w:w="649" w:type="pct"/>
            <w:shd w:val="clear" w:color="auto" w:fill="auto"/>
            <w:vAlign w:val="bottom"/>
          </w:tcPr>
          <w:p w14:paraId="341BA104" w14:textId="3BB81609"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4.498.700,00</w:t>
            </w:r>
          </w:p>
        </w:tc>
        <w:tc>
          <w:tcPr>
            <w:tcW w:w="649" w:type="pct"/>
            <w:tcBorders>
              <w:top w:val="nil"/>
            </w:tcBorders>
            <w:shd w:val="clear" w:color="auto" w:fill="auto"/>
            <w:vAlign w:val="bottom"/>
          </w:tcPr>
          <w:p w14:paraId="6ECB987D" w14:textId="6E17BBB5"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565.000,00</w:t>
            </w:r>
          </w:p>
        </w:tc>
        <w:tc>
          <w:tcPr>
            <w:tcW w:w="649" w:type="pct"/>
            <w:tcBorders>
              <w:left w:val="nil"/>
            </w:tcBorders>
            <w:shd w:val="clear" w:color="auto" w:fill="auto"/>
            <w:vAlign w:val="bottom"/>
          </w:tcPr>
          <w:p w14:paraId="22FCD924" w14:textId="1A3B1ECC"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bottom"/>
          </w:tcPr>
          <w:p w14:paraId="592306E1" w14:textId="53310289"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10CECC11" w14:textId="77777777" w:rsidTr="00B44628">
        <w:trPr>
          <w:trHeight w:val="227"/>
        </w:trPr>
        <w:tc>
          <w:tcPr>
            <w:tcW w:w="234" w:type="pct"/>
            <w:shd w:val="clear" w:color="auto" w:fill="auto"/>
            <w:noWrap/>
            <w:vAlign w:val="bottom"/>
          </w:tcPr>
          <w:p w14:paraId="378CB669"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423</w:t>
            </w:r>
          </w:p>
        </w:tc>
        <w:tc>
          <w:tcPr>
            <w:tcW w:w="2170" w:type="pct"/>
            <w:shd w:val="clear" w:color="auto" w:fill="auto"/>
            <w:vAlign w:val="bottom"/>
          </w:tcPr>
          <w:p w14:paraId="2C3EB3E9"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Prijevozna sredstva</w:t>
            </w:r>
          </w:p>
        </w:tc>
        <w:tc>
          <w:tcPr>
            <w:tcW w:w="649" w:type="pct"/>
            <w:shd w:val="clear" w:color="auto" w:fill="auto"/>
            <w:vAlign w:val="bottom"/>
          </w:tcPr>
          <w:p w14:paraId="7C88BC58" w14:textId="425BDC48" w:rsidR="00B44628" w:rsidRPr="00CD337A" w:rsidRDefault="00B44628" w:rsidP="00B44628">
            <w:pPr>
              <w:jc w:val="right"/>
              <w:rPr>
                <w:rFonts w:ascii="Calibri" w:hAnsi="Calibri" w:cs="Arial"/>
                <w:noProof/>
                <w:sz w:val="20"/>
                <w:szCs w:val="20"/>
                <w:lang w:val="hr-HR" w:eastAsia="hr-HR"/>
              </w:rPr>
            </w:pPr>
            <w:r w:rsidRPr="00CD337A">
              <w:rPr>
                <w:rFonts w:ascii="Calibri" w:hAnsi="Calibri" w:cs="Arial"/>
                <w:noProof/>
                <w:sz w:val="20"/>
                <w:szCs w:val="20"/>
                <w:lang w:val="hr-HR"/>
              </w:rPr>
              <w:t>829.500,00</w:t>
            </w:r>
          </w:p>
        </w:tc>
        <w:tc>
          <w:tcPr>
            <w:tcW w:w="649" w:type="pct"/>
            <w:tcBorders>
              <w:top w:val="nil"/>
            </w:tcBorders>
            <w:shd w:val="clear" w:color="auto" w:fill="auto"/>
            <w:vAlign w:val="bottom"/>
          </w:tcPr>
          <w:p w14:paraId="5EDED29C" w14:textId="1F88F5A2"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450.000,00</w:t>
            </w:r>
          </w:p>
        </w:tc>
        <w:tc>
          <w:tcPr>
            <w:tcW w:w="649" w:type="pct"/>
            <w:tcBorders>
              <w:left w:val="nil"/>
            </w:tcBorders>
            <w:shd w:val="clear" w:color="auto" w:fill="auto"/>
            <w:vAlign w:val="bottom"/>
          </w:tcPr>
          <w:p w14:paraId="24AE7FD8" w14:textId="2D82C152"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bottom"/>
          </w:tcPr>
          <w:p w14:paraId="556B4F51" w14:textId="05B28AC8"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619FF830" w14:textId="77777777" w:rsidTr="00B44628">
        <w:trPr>
          <w:trHeight w:val="227"/>
        </w:trPr>
        <w:tc>
          <w:tcPr>
            <w:tcW w:w="234" w:type="pct"/>
            <w:shd w:val="clear" w:color="auto" w:fill="auto"/>
            <w:noWrap/>
            <w:vAlign w:val="bottom"/>
            <w:hideMark/>
          </w:tcPr>
          <w:p w14:paraId="68776265"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426</w:t>
            </w:r>
          </w:p>
        </w:tc>
        <w:tc>
          <w:tcPr>
            <w:tcW w:w="2170" w:type="pct"/>
            <w:shd w:val="clear" w:color="auto" w:fill="auto"/>
            <w:vAlign w:val="bottom"/>
            <w:hideMark/>
          </w:tcPr>
          <w:p w14:paraId="47069BB3"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Nematerijalna proizvedena imovina</w:t>
            </w:r>
          </w:p>
        </w:tc>
        <w:tc>
          <w:tcPr>
            <w:tcW w:w="649" w:type="pct"/>
            <w:shd w:val="clear" w:color="auto" w:fill="auto"/>
            <w:vAlign w:val="bottom"/>
          </w:tcPr>
          <w:p w14:paraId="63900827" w14:textId="03FFE164"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220.000,00</w:t>
            </w:r>
          </w:p>
        </w:tc>
        <w:tc>
          <w:tcPr>
            <w:tcW w:w="649" w:type="pct"/>
            <w:tcBorders>
              <w:top w:val="nil"/>
            </w:tcBorders>
            <w:shd w:val="clear" w:color="auto" w:fill="auto"/>
            <w:vAlign w:val="bottom"/>
          </w:tcPr>
          <w:p w14:paraId="03780C0D" w14:textId="64440A76"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275.000,00</w:t>
            </w:r>
          </w:p>
        </w:tc>
        <w:tc>
          <w:tcPr>
            <w:tcW w:w="649" w:type="pct"/>
            <w:tcBorders>
              <w:left w:val="nil"/>
            </w:tcBorders>
            <w:shd w:val="clear" w:color="auto" w:fill="auto"/>
            <w:vAlign w:val="bottom"/>
          </w:tcPr>
          <w:p w14:paraId="2795B01D" w14:textId="34D23F98" w:rsidR="00B44628" w:rsidRPr="00CD337A" w:rsidRDefault="00B44628" w:rsidP="00B44628">
            <w:pPr>
              <w:jc w:val="right"/>
              <w:rPr>
                <w:rFonts w:ascii="Calibri" w:hAnsi="Calibri"/>
                <w:noProof/>
                <w:color w:val="FFFFFF" w:themeColor="background1"/>
                <w:sz w:val="20"/>
                <w:szCs w:val="20"/>
                <w:lang w:val="hr-HR"/>
              </w:rPr>
            </w:pPr>
          </w:p>
        </w:tc>
        <w:tc>
          <w:tcPr>
            <w:tcW w:w="648" w:type="pct"/>
            <w:shd w:val="clear" w:color="auto" w:fill="auto"/>
            <w:vAlign w:val="bottom"/>
          </w:tcPr>
          <w:p w14:paraId="34920A40" w14:textId="700CC443" w:rsidR="00B44628" w:rsidRPr="00CD337A" w:rsidRDefault="00B44628" w:rsidP="00B44628">
            <w:pPr>
              <w:jc w:val="right"/>
              <w:rPr>
                <w:rFonts w:ascii="Calibri" w:hAnsi="Calibri"/>
                <w:noProof/>
                <w:color w:val="FFFFFF" w:themeColor="background1"/>
                <w:sz w:val="20"/>
                <w:szCs w:val="20"/>
                <w:lang w:val="hr-HR"/>
              </w:rPr>
            </w:pPr>
          </w:p>
        </w:tc>
      </w:tr>
      <w:tr w:rsidR="00B44628" w:rsidRPr="00CD337A" w14:paraId="68D11E0A" w14:textId="77777777" w:rsidTr="00B44628">
        <w:trPr>
          <w:trHeight w:val="227"/>
        </w:trPr>
        <w:tc>
          <w:tcPr>
            <w:tcW w:w="234" w:type="pct"/>
            <w:shd w:val="clear" w:color="auto" w:fill="auto"/>
            <w:noWrap/>
            <w:vAlign w:val="bottom"/>
            <w:hideMark/>
          </w:tcPr>
          <w:p w14:paraId="51013974"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45</w:t>
            </w:r>
          </w:p>
        </w:tc>
        <w:tc>
          <w:tcPr>
            <w:tcW w:w="2170" w:type="pct"/>
            <w:shd w:val="clear" w:color="auto" w:fill="auto"/>
            <w:vAlign w:val="bottom"/>
            <w:hideMark/>
          </w:tcPr>
          <w:p w14:paraId="3706062F" w14:textId="77777777" w:rsidR="00B44628" w:rsidRPr="00CD337A" w:rsidRDefault="00B44628" w:rsidP="00B44628">
            <w:pPr>
              <w:rPr>
                <w:rFonts w:ascii="Calibri" w:hAnsi="Calibri" w:cs="Calibri"/>
                <w:b/>
                <w:bCs/>
                <w:noProof/>
                <w:sz w:val="20"/>
                <w:szCs w:val="20"/>
                <w:lang w:val="hr-HR"/>
              </w:rPr>
            </w:pPr>
            <w:r w:rsidRPr="00CD337A">
              <w:rPr>
                <w:rFonts w:ascii="Calibri" w:hAnsi="Calibri" w:cs="Calibri"/>
                <w:b/>
                <w:bCs/>
                <w:noProof/>
                <w:sz w:val="20"/>
                <w:szCs w:val="20"/>
                <w:lang w:val="hr-HR"/>
              </w:rPr>
              <w:t>Rashodi za dodatna ulaganja na nefinancijskoj imovini</w:t>
            </w:r>
          </w:p>
        </w:tc>
        <w:tc>
          <w:tcPr>
            <w:tcW w:w="649" w:type="pct"/>
            <w:shd w:val="clear" w:color="auto" w:fill="auto"/>
            <w:vAlign w:val="bottom"/>
          </w:tcPr>
          <w:p w14:paraId="7D281A41" w14:textId="7C6F8A0C" w:rsidR="00B44628" w:rsidRPr="00CD337A" w:rsidRDefault="00B44628" w:rsidP="00B44628">
            <w:pPr>
              <w:jc w:val="right"/>
              <w:rPr>
                <w:rFonts w:ascii="Calibri" w:hAnsi="Calibri"/>
                <w:b/>
                <w:bCs/>
                <w:noProof/>
                <w:sz w:val="20"/>
                <w:szCs w:val="20"/>
                <w:lang w:val="hr-HR"/>
              </w:rPr>
            </w:pPr>
            <w:r w:rsidRPr="00CD337A">
              <w:rPr>
                <w:rFonts w:ascii="Calibri" w:hAnsi="Calibri" w:cs="Arial"/>
                <w:b/>
                <w:bCs/>
                <w:noProof/>
                <w:sz w:val="20"/>
                <w:szCs w:val="20"/>
                <w:lang w:val="hr-HR"/>
              </w:rPr>
              <w:t>5.935.000,00</w:t>
            </w:r>
          </w:p>
        </w:tc>
        <w:tc>
          <w:tcPr>
            <w:tcW w:w="649" w:type="pct"/>
            <w:tcBorders>
              <w:top w:val="nil"/>
            </w:tcBorders>
            <w:shd w:val="clear" w:color="auto" w:fill="auto"/>
            <w:vAlign w:val="bottom"/>
          </w:tcPr>
          <w:p w14:paraId="69F192A7" w14:textId="6AFD73BD" w:rsidR="00B44628" w:rsidRPr="00CD337A" w:rsidRDefault="00B44628" w:rsidP="00B44628">
            <w:pPr>
              <w:jc w:val="right"/>
              <w:rPr>
                <w:rFonts w:ascii="Calibri" w:hAnsi="Calibri" w:cs="Arial"/>
                <w:b/>
                <w:bCs/>
                <w:noProof/>
                <w:sz w:val="20"/>
                <w:szCs w:val="20"/>
                <w:lang w:val="hr-HR"/>
              </w:rPr>
            </w:pPr>
            <w:r w:rsidRPr="00CD337A">
              <w:rPr>
                <w:rFonts w:ascii="Calibri" w:hAnsi="Calibri" w:cs="Arial"/>
                <w:b/>
                <w:bCs/>
                <w:sz w:val="20"/>
                <w:szCs w:val="20"/>
                <w:lang w:val="hr-HR"/>
              </w:rPr>
              <w:t>5.720.000,00</w:t>
            </w:r>
          </w:p>
        </w:tc>
        <w:tc>
          <w:tcPr>
            <w:tcW w:w="649" w:type="pct"/>
            <w:tcBorders>
              <w:left w:val="nil"/>
            </w:tcBorders>
            <w:shd w:val="clear" w:color="auto" w:fill="auto"/>
            <w:vAlign w:val="bottom"/>
          </w:tcPr>
          <w:p w14:paraId="06842002" w14:textId="63292678" w:rsidR="00B44628" w:rsidRPr="00CD337A" w:rsidRDefault="00B44628" w:rsidP="00B44628">
            <w:pPr>
              <w:jc w:val="right"/>
              <w:rPr>
                <w:rFonts w:ascii="Calibri" w:hAnsi="Calibri"/>
                <w:b/>
                <w:bCs/>
                <w:noProof/>
                <w:color w:val="FFFFFF" w:themeColor="background1"/>
                <w:sz w:val="20"/>
                <w:szCs w:val="20"/>
                <w:lang w:val="hr-HR"/>
              </w:rPr>
            </w:pPr>
            <w:r w:rsidRPr="00CD337A">
              <w:rPr>
                <w:rFonts w:ascii="Calibri" w:hAnsi="Calibri" w:cs="Arial"/>
                <w:b/>
                <w:bCs/>
                <w:sz w:val="20"/>
                <w:szCs w:val="20"/>
                <w:lang w:val="hr-HR"/>
              </w:rPr>
              <w:t>14.650.000,00</w:t>
            </w:r>
          </w:p>
        </w:tc>
        <w:tc>
          <w:tcPr>
            <w:tcW w:w="648" w:type="pct"/>
            <w:shd w:val="clear" w:color="auto" w:fill="auto"/>
            <w:vAlign w:val="bottom"/>
          </w:tcPr>
          <w:p w14:paraId="15CCB1E3" w14:textId="3CB5A5AE" w:rsidR="00B44628" w:rsidRPr="00CD337A" w:rsidRDefault="00B44628" w:rsidP="00B44628">
            <w:pPr>
              <w:jc w:val="right"/>
              <w:rPr>
                <w:rFonts w:ascii="Calibri" w:hAnsi="Calibri"/>
                <w:b/>
                <w:bCs/>
                <w:noProof/>
                <w:color w:val="FFFFFF" w:themeColor="background1"/>
                <w:sz w:val="20"/>
                <w:szCs w:val="20"/>
                <w:lang w:val="hr-HR"/>
              </w:rPr>
            </w:pPr>
            <w:r w:rsidRPr="00CD337A">
              <w:rPr>
                <w:rFonts w:ascii="Calibri" w:hAnsi="Calibri" w:cs="Arial"/>
                <w:b/>
                <w:bCs/>
                <w:sz w:val="20"/>
                <w:szCs w:val="20"/>
                <w:lang w:val="hr-HR"/>
              </w:rPr>
              <w:t>13.850.000,00</w:t>
            </w:r>
          </w:p>
        </w:tc>
      </w:tr>
      <w:tr w:rsidR="00B44628" w:rsidRPr="00CD337A" w14:paraId="699CC786" w14:textId="77777777" w:rsidTr="00B44628">
        <w:trPr>
          <w:trHeight w:val="227"/>
        </w:trPr>
        <w:tc>
          <w:tcPr>
            <w:tcW w:w="234" w:type="pct"/>
            <w:shd w:val="clear" w:color="auto" w:fill="auto"/>
            <w:noWrap/>
            <w:vAlign w:val="bottom"/>
            <w:hideMark/>
          </w:tcPr>
          <w:p w14:paraId="397A57E6"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451</w:t>
            </w:r>
          </w:p>
        </w:tc>
        <w:tc>
          <w:tcPr>
            <w:tcW w:w="2170" w:type="pct"/>
            <w:shd w:val="clear" w:color="auto" w:fill="auto"/>
            <w:vAlign w:val="bottom"/>
            <w:hideMark/>
          </w:tcPr>
          <w:p w14:paraId="258AEC78" w14:textId="77777777" w:rsidR="00B44628" w:rsidRPr="00CD337A" w:rsidRDefault="00B44628" w:rsidP="00B44628">
            <w:pPr>
              <w:rPr>
                <w:rFonts w:ascii="Calibri" w:hAnsi="Calibri" w:cs="Calibri"/>
                <w:bCs/>
                <w:noProof/>
                <w:sz w:val="20"/>
                <w:szCs w:val="20"/>
                <w:lang w:val="hr-HR"/>
              </w:rPr>
            </w:pPr>
            <w:r w:rsidRPr="00CD337A">
              <w:rPr>
                <w:rFonts w:ascii="Calibri" w:hAnsi="Calibri" w:cs="Calibri"/>
                <w:bCs/>
                <w:noProof/>
                <w:sz w:val="20"/>
                <w:szCs w:val="20"/>
                <w:lang w:val="hr-HR"/>
              </w:rPr>
              <w:t>Dodatna ulaganja na građevinskim objektima</w:t>
            </w:r>
          </w:p>
        </w:tc>
        <w:tc>
          <w:tcPr>
            <w:tcW w:w="649" w:type="pct"/>
            <w:shd w:val="clear" w:color="auto" w:fill="auto"/>
            <w:vAlign w:val="bottom"/>
          </w:tcPr>
          <w:p w14:paraId="5D9E903C" w14:textId="23F23F7A" w:rsidR="00B44628" w:rsidRPr="00CD337A" w:rsidRDefault="00B44628" w:rsidP="00B44628">
            <w:pPr>
              <w:jc w:val="right"/>
              <w:rPr>
                <w:rFonts w:ascii="Calibri" w:hAnsi="Calibri"/>
                <w:noProof/>
                <w:sz w:val="20"/>
                <w:szCs w:val="20"/>
                <w:lang w:val="hr-HR"/>
              </w:rPr>
            </w:pPr>
            <w:r w:rsidRPr="00CD337A">
              <w:rPr>
                <w:rFonts w:ascii="Calibri" w:hAnsi="Calibri" w:cs="Arial"/>
                <w:noProof/>
                <w:sz w:val="20"/>
                <w:szCs w:val="20"/>
                <w:lang w:val="hr-HR"/>
              </w:rPr>
              <w:t>5.935.000,00</w:t>
            </w:r>
          </w:p>
        </w:tc>
        <w:tc>
          <w:tcPr>
            <w:tcW w:w="649" w:type="pct"/>
            <w:tcBorders>
              <w:top w:val="nil"/>
            </w:tcBorders>
            <w:shd w:val="clear" w:color="auto" w:fill="auto"/>
            <w:vAlign w:val="bottom"/>
          </w:tcPr>
          <w:p w14:paraId="12832ABF" w14:textId="184E0D34" w:rsidR="00B44628" w:rsidRPr="00CD337A" w:rsidRDefault="00B44628" w:rsidP="00B44628">
            <w:pPr>
              <w:jc w:val="right"/>
              <w:rPr>
                <w:rFonts w:ascii="Calibri" w:hAnsi="Calibri" w:cs="Arial"/>
                <w:noProof/>
                <w:sz w:val="20"/>
                <w:szCs w:val="20"/>
                <w:lang w:val="hr-HR"/>
              </w:rPr>
            </w:pPr>
            <w:r w:rsidRPr="00CD337A">
              <w:rPr>
                <w:rFonts w:ascii="Calibri" w:hAnsi="Calibri" w:cs="Arial"/>
                <w:sz w:val="20"/>
                <w:szCs w:val="20"/>
                <w:lang w:val="hr-HR"/>
              </w:rPr>
              <w:t>5.720.000,00</w:t>
            </w:r>
          </w:p>
        </w:tc>
        <w:tc>
          <w:tcPr>
            <w:tcW w:w="649" w:type="pct"/>
            <w:tcBorders>
              <w:left w:val="nil"/>
            </w:tcBorders>
            <w:shd w:val="clear" w:color="auto" w:fill="auto"/>
            <w:vAlign w:val="bottom"/>
          </w:tcPr>
          <w:p w14:paraId="27102311" w14:textId="4C28D90C" w:rsidR="00B44628" w:rsidRPr="00CD337A" w:rsidRDefault="00B44628" w:rsidP="00B44628">
            <w:pPr>
              <w:jc w:val="right"/>
              <w:rPr>
                <w:rFonts w:ascii="Calibri" w:hAnsi="Calibri"/>
                <w:noProof/>
                <w:sz w:val="20"/>
                <w:szCs w:val="20"/>
                <w:lang w:val="hr-HR"/>
              </w:rPr>
            </w:pPr>
          </w:p>
        </w:tc>
        <w:tc>
          <w:tcPr>
            <w:tcW w:w="648" w:type="pct"/>
            <w:shd w:val="clear" w:color="auto" w:fill="auto"/>
            <w:vAlign w:val="bottom"/>
          </w:tcPr>
          <w:p w14:paraId="311E11C7" w14:textId="6FA5F159" w:rsidR="00B44628" w:rsidRPr="00CD337A" w:rsidRDefault="00B44628" w:rsidP="00B44628">
            <w:pPr>
              <w:jc w:val="right"/>
              <w:rPr>
                <w:rFonts w:ascii="Calibri" w:hAnsi="Calibri"/>
                <w:noProof/>
                <w:sz w:val="20"/>
                <w:szCs w:val="20"/>
                <w:lang w:val="hr-HR"/>
              </w:rPr>
            </w:pPr>
          </w:p>
        </w:tc>
      </w:tr>
    </w:tbl>
    <w:p w14:paraId="1AD68951" w14:textId="335EA6C4" w:rsidR="00E43116" w:rsidRPr="00CD337A" w:rsidRDefault="00E43116">
      <w:pPr>
        <w:rPr>
          <w:rFonts w:asciiTheme="minorHAnsi" w:hAnsiTheme="minorHAnsi" w:cstheme="minorHAnsi"/>
          <w:b/>
          <w:bCs/>
          <w:sz w:val="10"/>
          <w:szCs w:val="10"/>
          <w:lang w:val="hr-HR" w:eastAsia="hr-HR"/>
        </w:rPr>
      </w:pPr>
    </w:p>
    <w:p w14:paraId="51308BD6" w14:textId="4E717A64" w:rsidR="00E43116" w:rsidRPr="00CD337A" w:rsidRDefault="00E43116">
      <w:pPr>
        <w:rPr>
          <w:rFonts w:asciiTheme="minorHAnsi" w:hAnsiTheme="minorHAnsi" w:cstheme="minorHAnsi"/>
          <w:b/>
          <w:bCs/>
          <w:sz w:val="10"/>
          <w:szCs w:val="10"/>
          <w:lang w:val="hr-HR" w:eastAsia="hr-HR"/>
        </w:rPr>
      </w:pPr>
    </w:p>
    <w:p w14:paraId="72712C83" w14:textId="7AC583CA" w:rsidR="00E43116" w:rsidRPr="00CD337A" w:rsidRDefault="00E43116">
      <w:pPr>
        <w:rPr>
          <w:rFonts w:asciiTheme="minorHAnsi" w:hAnsiTheme="minorHAnsi" w:cstheme="minorHAnsi"/>
          <w:b/>
          <w:bCs/>
          <w:sz w:val="10"/>
          <w:szCs w:val="10"/>
          <w:lang w:val="hr-HR" w:eastAsia="hr-HR"/>
        </w:rPr>
      </w:pPr>
    </w:p>
    <w:p w14:paraId="065DD34C" w14:textId="77777777" w:rsidR="00E43116" w:rsidRPr="00CD337A" w:rsidRDefault="00E43116">
      <w:pPr>
        <w:rPr>
          <w:rFonts w:asciiTheme="minorHAnsi" w:hAnsiTheme="minorHAnsi" w:cstheme="minorHAnsi"/>
          <w:b/>
          <w:bCs/>
          <w:sz w:val="10"/>
          <w:szCs w:val="10"/>
          <w:lang w:val="hr-HR" w:eastAsia="hr-HR"/>
        </w:rPr>
      </w:pPr>
    </w:p>
    <w:p w14:paraId="40CB74A8" w14:textId="1CDC1663" w:rsidR="00E80D9D" w:rsidRPr="00CD337A" w:rsidRDefault="00E80D9D">
      <w:pPr>
        <w:rPr>
          <w:rFonts w:asciiTheme="minorHAnsi" w:hAnsiTheme="minorHAnsi" w:cstheme="minorHAnsi"/>
          <w:b/>
          <w:bCs/>
          <w:lang w:val="hr-HR" w:eastAsia="hr-HR"/>
        </w:rPr>
      </w:pPr>
      <w:r w:rsidRPr="00CD337A">
        <w:rPr>
          <w:rFonts w:asciiTheme="minorHAnsi" w:hAnsiTheme="minorHAnsi" w:cstheme="minorHAnsi"/>
          <w:b/>
          <w:bCs/>
          <w:lang w:val="hr-HR" w:eastAsia="hr-HR"/>
        </w:rPr>
        <w:t>B. RAČUN FINANCIRANJA</w:t>
      </w:r>
    </w:p>
    <w:tbl>
      <w:tblPr>
        <w:tblW w:w="5000" w:type="pct"/>
        <w:tblLook w:val="04A0" w:firstRow="1" w:lastRow="0" w:firstColumn="1" w:lastColumn="0" w:noHBand="0" w:noVBand="1"/>
      </w:tblPr>
      <w:tblGrid>
        <w:gridCol w:w="708"/>
        <w:gridCol w:w="12"/>
        <w:gridCol w:w="6558"/>
        <w:gridCol w:w="1965"/>
        <w:gridCol w:w="1965"/>
        <w:gridCol w:w="1965"/>
        <w:gridCol w:w="1965"/>
      </w:tblGrid>
      <w:tr w:rsidR="00C636F8" w:rsidRPr="00CD337A" w14:paraId="0303E0DA" w14:textId="77777777" w:rsidTr="00C636F8">
        <w:trPr>
          <w:trHeight w:val="284"/>
          <w:tblHeader/>
        </w:trPr>
        <w:tc>
          <w:tcPr>
            <w:tcW w:w="234" w:type="pct"/>
            <w:tcBorders>
              <w:bottom w:val="single" w:sz="4" w:space="0" w:color="auto"/>
            </w:tcBorders>
            <w:shd w:val="clear" w:color="auto" w:fill="auto"/>
            <w:vAlign w:val="center"/>
            <w:hideMark/>
          </w:tcPr>
          <w:p w14:paraId="38CF0028" w14:textId="77777777" w:rsidR="00C636F8" w:rsidRPr="00CD337A" w:rsidRDefault="00C636F8" w:rsidP="003B5860">
            <w:pPr>
              <w:jc w:val="center"/>
              <w:rPr>
                <w:rFonts w:ascii="Calibri" w:hAnsi="Calibri" w:cs="Calibri"/>
                <w:b/>
                <w:bCs/>
                <w:noProof/>
                <w:sz w:val="16"/>
                <w:szCs w:val="16"/>
                <w:lang w:val="hr-HR" w:eastAsia="hr-HR"/>
              </w:rPr>
            </w:pPr>
            <w:r w:rsidRPr="00CD337A">
              <w:rPr>
                <w:rFonts w:ascii="Calibri" w:hAnsi="Calibri" w:cs="Calibri"/>
                <w:b/>
                <w:bCs/>
                <w:noProof/>
                <w:sz w:val="16"/>
                <w:szCs w:val="16"/>
                <w:lang w:val="hr-HR" w:eastAsia="hr-HR"/>
              </w:rPr>
              <w:t>Raz./ Sku.</w:t>
            </w:r>
          </w:p>
        </w:tc>
        <w:tc>
          <w:tcPr>
            <w:tcW w:w="2170" w:type="pct"/>
            <w:gridSpan w:val="2"/>
            <w:tcBorders>
              <w:bottom w:val="single" w:sz="4" w:space="0" w:color="auto"/>
            </w:tcBorders>
            <w:shd w:val="clear" w:color="auto" w:fill="auto"/>
            <w:vAlign w:val="center"/>
            <w:hideMark/>
          </w:tcPr>
          <w:p w14:paraId="7845C6D5" w14:textId="77777777" w:rsidR="00C636F8" w:rsidRPr="00CD337A" w:rsidRDefault="00C636F8" w:rsidP="003B5860">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Naziv</w:t>
            </w:r>
          </w:p>
        </w:tc>
        <w:tc>
          <w:tcPr>
            <w:tcW w:w="649" w:type="pct"/>
            <w:tcBorders>
              <w:bottom w:val="single" w:sz="4" w:space="0" w:color="auto"/>
            </w:tcBorders>
            <w:shd w:val="clear" w:color="auto" w:fill="auto"/>
            <w:vAlign w:val="center"/>
            <w:hideMark/>
          </w:tcPr>
          <w:p w14:paraId="27E9E473" w14:textId="77777777" w:rsidR="00C636F8" w:rsidRPr="00CD337A" w:rsidRDefault="00C636F8" w:rsidP="003B5860">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PLAN 2021.</w:t>
            </w:r>
          </w:p>
        </w:tc>
        <w:tc>
          <w:tcPr>
            <w:tcW w:w="649" w:type="pct"/>
            <w:tcBorders>
              <w:bottom w:val="single" w:sz="4" w:space="0" w:color="auto"/>
            </w:tcBorders>
            <w:vAlign w:val="center"/>
          </w:tcPr>
          <w:p w14:paraId="52EDC80C" w14:textId="77777777" w:rsidR="00C636F8" w:rsidRPr="00CD337A" w:rsidRDefault="00C636F8" w:rsidP="003B5860">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PLAN 2022.</w:t>
            </w:r>
          </w:p>
        </w:tc>
        <w:tc>
          <w:tcPr>
            <w:tcW w:w="649" w:type="pct"/>
            <w:tcBorders>
              <w:bottom w:val="single" w:sz="4" w:space="0" w:color="auto"/>
            </w:tcBorders>
            <w:shd w:val="clear" w:color="auto" w:fill="auto"/>
            <w:vAlign w:val="center"/>
            <w:hideMark/>
          </w:tcPr>
          <w:p w14:paraId="07205E03" w14:textId="77777777" w:rsidR="00C636F8" w:rsidRPr="00CD337A" w:rsidRDefault="00C636F8" w:rsidP="003B5860">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PROJEKCIJA 2022.</w:t>
            </w:r>
          </w:p>
        </w:tc>
        <w:tc>
          <w:tcPr>
            <w:tcW w:w="649" w:type="pct"/>
            <w:tcBorders>
              <w:bottom w:val="single" w:sz="4" w:space="0" w:color="auto"/>
            </w:tcBorders>
            <w:shd w:val="clear" w:color="auto" w:fill="auto"/>
            <w:vAlign w:val="center"/>
            <w:hideMark/>
          </w:tcPr>
          <w:p w14:paraId="7FC350E8" w14:textId="77777777" w:rsidR="00C636F8" w:rsidRPr="00CD337A" w:rsidRDefault="00C636F8" w:rsidP="003B5860">
            <w:pPr>
              <w:jc w:val="center"/>
              <w:rPr>
                <w:rFonts w:ascii="Calibri" w:hAnsi="Calibri" w:cs="Calibri"/>
                <w:b/>
                <w:bCs/>
                <w:noProof/>
                <w:sz w:val="20"/>
                <w:szCs w:val="20"/>
                <w:lang w:val="hr-HR" w:eastAsia="hr-HR"/>
              </w:rPr>
            </w:pPr>
            <w:r w:rsidRPr="00CD337A">
              <w:rPr>
                <w:rFonts w:ascii="Calibri" w:hAnsi="Calibri" w:cs="Calibri"/>
                <w:b/>
                <w:bCs/>
                <w:noProof/>
                <w:sz w:val="20"/>
                <w:szCs w:val="20"/>
                <w:lang w:val="hr-HR" w:eastAsia="hr-HR"/>
              </w:rPr>
              <w:t>PROJEKCIJA 2023.</w:t>
            </w:r>
          </w:p>
        </w:tc>
      </w:tr>
      <w:tr w:rsidR="00D0054B" w:rsidRPr="00CD337A" w14:paraId="5A76EDD9" w14:textId="77777777" w:rsidTr="00C636F8">
        <w:trPr>
          <w:trHeight w:val="227"/>
        </w:trPr>
        <w:tc>
          <w:tcPr>
            <w:tcW w:w="238" w:type="pct"/>
            <w:gridSpan w:val="2"/>
            <w:shd w:val="clear" w:color="auto" w:fill="8DB3E2" w:themeFill="text2" w:themeFillTint="66"/>
            <w:vAlign w:val="center"/>
          </w:tcPr>
          <w:p w14:paraId="584725ED" w14:textId="77777777" w:rsidR="00D0054B" w:rsidRPr="00CD337A" w:rsidRDefault="00D0054B" w:rsidP="003C2586">
            <w:pPr>
              <w:rPr>
                <w:rFonts w:ascii="Calibri" w:hAnsi="Calibri" w:cs="Calibri"/>
                <w:b/>
                <w:bCs/>
                <w:sz w:val="22"/>
                <w:szCs w:val="22"/>
                <w:lang w:val="hr-HR" w:eastAsia="hr-HR"/>
              </w:rPr>
            </w:pPr>
            <w:r w:rsidRPr="00CD337A">
              <w:rPr>
                <w:rFonts w:ascii="Calibri" w:hAnsi="Calibri" w:cs="Calibri"/>
                <w:b/>
                <w:bCs/>
                <w:sz w:val="22"/>
                <w:szCs w:val="22"/>
                <w:lang w:val="hr-HR" w:eastAsia="hr-HR"/>
              </w:rPr>
              <w:t>5</w:t>
            </w:r>
          </w:p>
        </w:tc>
        <w:tc>
          <w:tcPr>
            <w:tcW w:w="2166" w:type="pct"/>
            <w:shd w:val="clear" w:color="auto" w:fill="8DB3E2" w:themeFill="text2" w:themeFillTint="66"/>
          </w:tcPr>
          <w:p w14:paraId="3C86C738" w14:textId="77777777" w:rsidR="00D0054B" w:rsidRPr="00CD337A" w:rsidRDefault="00D0054B" w:rsidP="003C2586">
            <w:pPr>
              <w:autoSpaceDE w:val="0"/>
              <w:autoSpaceDN w:val="0"/>
              <w:adjustRightInd w:val="0"/>
              <w:rPr>
                <w:rFonts w:asciiTheme="minorHAnsi" w:eastAsiaTheme="minorHAnsi" w:hAnsiTheme="minorHAnsi" w:cstheme="minorHAnsi"/>
                <w:b/>
                <w:bCs/>
                <w:color w:val="000000"/>
                <w:sz w:val="22"/>
                <w:szCs w:val="22"/>
                <w:lang w:val="hr-HR"/>
              </w:rPr>
            </w:pPr>
            <w:r w:rsidRPr="00CD337A">
              <w:rPr>
                <w:rFonts w:asciiTheme="minorHAnsi" w:eastAsiaTheme="minorHAnsi" w:hAnsiTheme="minorHAnsi" w:cstheme="minorHAnsi"/>
                <w:b/>
                <w:bCs/>
                <w:color w:val="000000"/>
                <w:sz w:val="22"/>
                <w:szCs w:val="22"/>
                <w:lang w:val="hr-HR"/>
              </w:rPr>
              <w:t>Izdaci za financijsku imovinu i otplate zajmova</w:t>
            </w:r>
          </w:p>
        </w:tc>
        <w:tc>
          <w:tcPr>
            <w:tcW w:w="649" w:type="pct"/>
            <w:shd w:val="clear" w:color="auto" w:fill="8DB3E2" w:themeFill="text2" w:themeFillTint="66"/>
          </w:tcPr>
          <w:p w14:paraId="192F9C93" w14:textId="47AD5C5A" w:rsidR="00D0054B" w:rsidRPr="00CD337A" w:rsidRDefault="00D0054B" w:rsidP="003C2586">
            <w:pPr>
              <w:jc w:val="right"/>
              <w:rPr>
                <w:rFonts w:asciiTheme="minorHAnsi" w:hAnsiTheme="minorHAnsi"/>
                <w:b/>
                <w:bCs/>
                <w:sz w:val="22"/>
                <w:szCs w:val="22"/>
                <w:lang w:val="hr-HR"/>
              </w:rPr>
            </w:pPr>
            <w:r w:rsidRPr="00CD337A">
              <w:rPr>
                <w:rFonts w:asciiTheme="minorHAnsi" w:hAnsiTheme="minorHAnsi"/>
                <w:b/>
                <w:bCs/>
                <w:sz w:val="22"/>
                <w:szCs w:val="22"/>
                <w:lang w:val="hr-HR"/>
              </w:rPr>
              <w:t>0,00</w:t>
            </w:r>
          </w:p>
        </w:tc>
        <w:tc>
          <w:tcPr>
            <w:tcW w:w="649" w:type="pct"/>
            <w:shd w:val="clear" w:color="auto" w:fill="8DB3E2" w:themeFill="text2" w:themeFillTint="66"/>
          </w:tcPr>
          <w:p w14:paraId="6DE9208E" w14:textId="6060C728" w:rsidR="00D0054B" w:rsidRPr="00CD337A" w:rsidRDefault="00D0054B" w:rsidP="003C2586">
            <w:pPr>
              <w:jc w:val="right"/>
              <w:rPr>
                <w:rFonts w:asciiTheme="minorHAnsi" w:hAnsiTheme="minorHAnsi"/>
                <w:b/>
                <w:bCs/>
                <w:sz w:val="22"/>
                <w:szCs w:val="22"/>
                <w:lang w:val="hr-HR"/>
              </w:rPr>
            </w:pPr>
            <w:r w:rsidRPr="00CD337A">
              <w:rPr>
                <w:rFonts w:asciiTheme="minorHAnsi" w:hAnsiTheme="minorHAnsi"/>
                <w:b/>
                <w:bCs/>
                <w:sz w:val="22"/>
                <w:szCs w:val="22"/>
                <w:lang w:val="hr-HR"/>
              </w:rPr>
              <w:t>1.559.000,00</w:t>
            </w:r>
          </w:p>
        </w:tc>
        <w:tc>
          <w:tcPr>
            <w:tcW w:w="649" w:type="pct"/>
            <w:shd w:val="clear" w:color="auto" w:fill="8DB3E2" w:themeFill="text2" w:themeFillTint="66"/>
          </w:tcPr>
          <w:p w14:paraId="52968167" w14:textId="61B167D4" w:rsidR="00D0054B" w:rsidRPr="00CD337A" w:rsidRDefault="00D0054B" w:rsidP="003C2586">
            <w:pPr>
              <w:jc w:val="right"/>
              <w:rPr>
                <w:rFonts w:asciiTheme="minorHAnsi" w:hAnsiTheme="minorHAnsi"/>
                <w:b/>
                <w:bCs/>
                <w:sz w:val="22"/>
                <w:szCs w:val="22"/>
                <w:lang w:val="hr-HR"/>
              </w:rPr>
            </w:pPr>
            <w:r w:rsidRPr="00CD337A">
              <w:rPr>
                <w:rFonts w:asciiTheme="minorHAnsi" w:hAnsiTheme="minorHAnsi"/>
                <w:b/>
                <w:bCs/>
                <w:sz w:val="22"/>
                <w:szCs w:val="22"/>
                <w:lang w:val="hr-HR"/>
              </w:rPr>
              <w:t>0,00</w:t>
            </w:r>
          </w:p>
        </w:tc>
        <w:tc>
          <w:tcPr>
            <w:tcW w:w="649" w:type="pct"/>
            <w:shd w:val="clear" w:color="auto" w:fill="8DB3E2" w:themeFill="text2" w:themeFillTint="66"/>
            <w:vAlign w:val="center"/>
          </w:tcPr>
          <w:p w14:paraId="72EF29A0" w14:textId="77F724F8" w:rsidR="00D0054B" w:rsidRPr="00CD337A" w:rsidRDefault="00C636F8" w:rsidP="003C2586">
            <w:pPr>
              <w:jc w:val="right"/>
              <w:rPr>
                <w:rFonts w:asciiTheme="minorHAnsi" w:hAnsiTheme="minorHAnsi"/>
                <w:b/>
                <w:bCs/>
                <w:sz w:val="20"/>
                <w:szCs w:val="20"/>
                <w:lang w:val="hr-HR"/>
              </w:rPr>
            </w:pPr>
            <w:r w:rsidRPr="00CD337A">
              <w:rPr>
                <w:rFonts w:asciiTheme="minorHAnsi" w:hAnsiTheme="minorHAnsi" w:cs="Arial"/>
                <w:b/>
                <w:bCs/>
                <w:sz w:val="20"/>
                <w:szCs w:val="20"/>
                <w:lang w:val="hr-HR"/>
              </w:rPr>
              <w:t>2.915.000,00</w:t>
            </w:r>
          </w:p>
        </w:tc>
      </w:tr>
      <w:tr w:rsidR="00D0054B" w:rsidRPr="00CD337A" w14:paraId="639E2CFB" w14:textId="77777777" w:rsidTr="00C636F8">
        <w:trPr>
          <w:trHeight w:val="227"/>
        </w:trPr>
        <w:tc>
          <w:tcPr>
            <w:tcW w:w="238" w:type="pct"/>
            <w:gridSpan w:val="2"/>
            <w:shd w:val="clear" w:color="auto" w:fill="auto"/>
            <w:vAlign w:val="bottom"/>
          </w:tcPr>
          <w:p w14:paraId="1F8F83E3" w14:textId="77777777" w:rsidR="00D0054B" w:rsidRPr="00CD337A" w:rsidRDefault="00D0054B" w:rsidP="003C2586">
            <w:pPr>
              <w:rPr>
                <w:rFonts w:ascii="Calibri" w:hAnsi="Calibri" w:cs="Calibri"/>
                <w:b/>
                <w:bCs/>
                <w:sz w:val="20"/>
                <w:szCs w:val="20"/>
                <w:lang w:val="hr-HR" w:eastAsia="hr-HR"/>
              </w:rPr>
            </w:pPr>
            <w:r w:rsidRPr="00CD337A">
              <w:rPr>
                <w:rFonts w:ascii="Calibri" w:hAnsi="Calibri" w:cs="Calibri"/>
                <w:b/>
                <w:bCs/>
                <w:sz w:val="20"/>
                <w:szCs w:val="20"/>
                <w:lang w:val="hr-HR" w:eastAsia="hr-HR"/>
              </w:rPr>
              <w:t>51</w:t>
            </w:r>
          </w:p>
        </w:tc>
        <w:tc>
          <w:tcPr>
            <w:tcW w:w="2166" w:type="pct"/>
            <w:shd w:val="clear" w:color="auto" w:fill="auto"/>
          </w:tcPr>
          <w:p w14:paraId="5FC35E13" w14:textId="77777777" w:rsidR="00D0054B" w:rsidRPr="00CD337A" w:rsidRDefault="00D0054B" w:rsidP="003C2586">
            <w:pPr>
              <w:autoSpaceDE w:val="0"/>
              <w:autoSpaceDN w:val="0"/>
              <w:adjustRightInd w:val="0"/>
              <w:rPr>
                <w:rFonts w:asciiTheme="minorHAnsi" w:eastAsiaTheme="minorHAnsi" w:hAnsiTheme="minorHAnsi" w:cstheme="minorHAnsi"/>
                <w:b/>
                <w:bCs/>
                <w:color w:val="000000"/>
                <w:sz w:val="20"/>
                <w:szCs w:val="20"/>
                <w:lang w:val="hr-HR"/>
              </w:rPr>
            </w:pPr>
            <w:r w:rsidRPr="00CD337A">
              <w:rPr>
                <w:rFonts w:asciiTheme="minorHAnsi" w:eastAsiaTheme="minorHAnsi" w:hAnsiTheme="minorHAnsi" w:cstheme="minorHAnsi"/>
                <w:b/>
                <w:bCs/>
                <w:color w:val="000000"/>
                <w:sz w:val="20"/>
                <w:szCs w:val="20"/>
                <w:lang w:val="hr-HR"/>
              </w:rPr>
              <w:t>Izdaci za dane zajmove i depozite</w:t>
            </w:r>
          </w:p>
        </w:tc>
        <w:tc>
          <w:tcPr>
            <w:tcW w:w="649" w:type="pct"/>
            <w:shd w:val="clear" w:color="auto" w:fill="auto"/>
          </w:tcPr>
          <w:p w14:paraId="55D40302" w14:textId="45490A63" w:rsidR="00D0054B" w:rsidRPr="00CD337A" w:rsidRDefault="00D0054B" w:rsidP="003C2586">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tcPr>
          <w:p w14:paraId="54D04DC5" w14:textId="63007276" w:rsidR="00D0054B" w:rsidRPr="00CD337A" w:rsidRDefault="00D0054B" w:rsidP="003C2586">
            <w:pPr>
              <w:jc w:val="right"/>
              <w:rPr>
                <w:rFonts w:asciiTheme="minorHAnsi" w:hAnsiTheme="minorHAnsi"/>
                <w:b/>
                <w:bCs/>
                <w:sz w:val="20"/>
                <w:szCs w:val="20"/>
                <w:lang w:val="hr-HR"/>
              </w:rPr>
            </w:pPr>
            <w:r w:rsidRPr="00CD337A">
              <w:rPr>
                <w:rFonts w:asciiTheme="minorHAnsi" w:hAnsiTheme="minorHAnsi"/>
                <w:b/>
                <w:bCs/>
                <w:sz w:val="20"/>
                <w:szCs w:val="20"/>
                <w:lang w:val="hr-HR"/>
              </w:rPr>
              <w:t>1.559.000,00</w:t>
            </w:r>
          </w:p>
        </w:tc>
        <w:tc>
          <w:tcPr>
            <w:tcW w:w="649" w:type="pct"/>
            <w:shd w:val="clear" w:color="auto" w:fill="auto"/>
          </w:tcPr>
          <w:p w14:paraId="41845744" w14:textId="2392E10C" w:rsidR="00D0054B" w:rsidRPr="00CD337A" w:rsidRDefault="00D0054B" w:rsidP="003C2586">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shd w:val="clear" w:color="auto" w:fill="auto"/>
            <w:vAlign w:val="center"/>
          </w:tcPr>
          <w:p w14:paraId="0D14A8FE" w14:textId="2D314245" w:rsidR="00D0054B" w:rsidRPr="00CD337A" w:rsidRDefault="00D0054B" w:rsidP="003C2586">
            <w:pPr>
              <w:jc w:val="right"/>
              <w:rPr>
                <w:rFonts w:asciiTheme="minorHAnsi" w:hAnsiTheme="minorHAnsi"/>
                <w:b/>
                <w:bCs/>
                <w:sz w:val="20"/>
                <w:szCs w:val="20"/>
                <w:lang w:val="hr-HR"/>
              </w:rPr>
            </w:pPr>
            <w:r w:rsidRPr="00CD337A">
              <w:rPr>
                <w:rFonts w:asciiTheme="minorHAnsi" w:hAnsiTheme="minorHAnsi" w:cs="Arial"/>
                <w:b/>
                <w:bCs/>
                <w:sz w:val="20"/>
                <w:szCs w:val="20"/>
                <w:lang w:val="hr-HR"/>
              </w:rPr>
              <w:t>0,00</w:t>
            </w:r>
          </w:p>
        </w:tc>
      </w:tr>
      <w:tr w:rsidR="00D0054B" w:rsidRPr="00CD337A" w14:paraId="510FCD0E" w14:textId="77777777" w:rsidTr="00C636F8">
        <w:trPr>
          <w:trHeight w:val="227"/>
        </w:trPr>
        <w:tc>
          <w:tcPr>
            <w:tcW w:w="238" w:type="pct"/>
            <w:gridSpan w:val="2"/>
            <w:shd w:val="clear" w:color="auto" w:fill="auto"/>
            <w:vAlign w:val="bottom"/>
          </w:tcPr>
          <w:p w14:paraId="463078B8" w14:textId="77777777" w:rsidR="00D0054B" w:rsidRPr="00CD337A" w:rsidRDefault="00D0054B" w:rsidP="003C2586">
            <w:pPr>
              <w:rPr>
                <w:rFonts w:ascii="Calibri" w:hAnsi="Calibri" w:cs="Calibri"/>
                <w:bCs/>
                <w:sz w:val="20"/>
                <w:szCs w:val="20"/>
                <w:lang w:val="hr-HR" w:eastAsia="hr-HR"/>
              </w:rPr>
            </w:pPr>
            <w:r w:rsidRPr="00CD337A">
              <w:rPr>
                <w:rFonts w:ascii="Calibri" w:hAnsi="Calibri" w:cs="Calibri"/>
                <w:bCs/>
                <w:sz w:val="20"/>
                <w:szCs w:val="20"/>
                <w:lang w:val="hr-HR" w:eastAsia="hr-HR"/>
              </w:rPr>
              <w:t>518</w:t>
            </w:r>
          </w:p>
        </w:tc>
        <w:tc>
          <w:tcPr>
            <w:tcW w:w="2166" w:type="pct"/>
            <w:shd w:val="clear" w:color="auto" w:fill="auto"/>
          </w:tcPr>
          <w:p w14:paraId="4C93F506" w14:textId="77777777" w:rsidR="00D0054B" w:rsidRPr="00CD337A" w:rsidRDefault="00D0054B" w:rsidP="003C2586">
            <w:pPr>
              <w:autoSpaceDE w:val="0"/>
              <w:autoSpaceDN w:val="0"/>
              <w:adjustRightInd w:val="0"/>
              <w:rPr>
                <w:rFonts w:asciiTheme="minorHAnsi" w:eastAsiaTheme="minorHAnsi" w:hAnsiTheme="minorHAnsi" w:cstheme="minorHAnsi"/>
                <w:bCs/>
                <w:color w:val="000000"/>
                <w:sz w:val="20"/>
                <w:szCs w:val="20"/>
                <w:lang w:val="hr-HR"/>
              </w:rPr>
            </w:pPr>
            <w:r w:rsidRPr="00CD337A">
              <w:rPr>
                <w:rFonts w:asciiTheme="minorHAnsi" w:eastAsiaTheme="minorHAnsi" w:hAnsiTheme="minorHAnsi" w:cstheme="minorHAnsi"/>
                <w:bCs/>
                <w:color w:val="000000"/>
                <w:sz w:val="20"/>
                <w:szCs w:val="20"/>
                <w:lang w:val="hr-HR"/>
              </w:rPr>
              <w:t xml:space="preserve">Izdaci za depozite i jamčevne pologe </w:t>
            </w:r>
          </w:p>
        </w:tc>
        <w:tc>
          <w:tcPr>
            <w:tcW w:w="649" w:type="pct"/>
            <w:shd w:val="clear" w:color="auto" w:fill="auto"/>
          </w:tcPr>
          <w:p w14:paraId="1F95FA21" w14:textId="1E2063CA" w:rsidR="00D0054B" w:rsidRPr="00CD337A" w:rsidRDefault="00D0054B" w:rsidP="003C2586">
            <w:pPr>
              <w:jc w:val="right"/>
              <w:rPr>
                <w:rFonts w:asciiTheme="minorHAnsi" w:hAnsiTheme="minorHAnsi"/>
                <w:bCs/>
                <w:sz w:val="20"/>
                <w:szCs w:val="20"/>
                <w:lang w:val="hr-HR"/>
              </w:rPr>
            </w:pPr>
            <w:r w:rsidRPr="00CD337A">
              <w:rPr>
                <w:rFonts w:asciiTheme="minorHAnsi" w:hAnsiTheme="minorHAnsi"/>
                <w:sz w:val="20"/>
                <w:szCs w:val="20"/>
                <w:lang w:val="hr-HR"/>
              </w:rPr>
              <w:t>0,00</w:t>
            </w:r>
          </w:p>
        </w:tc>
        <w:tc>
          <w:tcPr>
            <w:tcW w:w="649" w:type="pct"/>
          </w:tcPr>
          <w:p w14:paraId="1611CA31" w14:textId="2C7943D0" w:rsidR="00D0054B" w:rsidRPr="00CD337A" w:rsidRDefault="00D0054B" w:rsidP="003C2586">
            <w:pPr>
              <w:jc w:val="right"/>
              <w:rPr>
                <w:rFonts w:asciiTheme="minorHAnsi" w:hAnsiTheme="minorHAnsi"/>
                <w:sz w:val="20"/>
                <w:szCs w:val="20"/>
                <w:lang w:val="hr-HR"/>
              </w:rPr>
            </w:pPr>
            <w:r w:rsidRPr="00CD337A">
              <w:rPr>
                <w:rFonts w:asciiTheme="minorHAnsi" w:hAnsiTheme="minorHAnsi"/>
                <w:sz w:val="20"/>
                <w:szCs w:val="20"/>
                <w:lang w:val="hr-HR"/>
              </w:rPr>
              <w:t>1.559.000,00</w:t>
            </w:r>
          </w:p>
        </w:tc>
        <w:tc>
          <w:tcPr>
            <w:tcW w:w="649" w:type="pct"/>
            <w:shd w:val="clear" w:color="auto" w:fill="auto"/>
          </w:tcPr>
          <w:p w14:paraId="57A990A4" w14:textId="3BF40865" w:rsidR="00D0054B" w:rsidRPr="00CD337A" w:rsidRDefault="00D0054B" w:rsidP="003C2586">
            <w:pPr>
              <w:jc w:val="right"/>
              <w:rPr>
                <w:rFonts w:asciiTheme="minorHAnsi" w:hAnsiTheme="minorHAnsi"/>
                <w:bCs/>
                <w:sz w:val="20"/>
                <w:szCs w:val="20"/>
                <w:lang w:val="hr-HR"/>
              </w:rPr>
            </w:pPr>
          </w:p>
        </w:tc>
        <w:tc>
          <w:tcPr>
            <w:tcW w:w="649" w:type="pct"/>
            <w:shd w:val="clear" w:color="auto" w:fill="auto"/>
            <w:vAlign w:val="center"/>
          </w:tcPr>
          <w:p w14:paraId="1F1EB673" w14:textId="79540CC5" w:rsidR="00D0054B" w:rsidRPr="00CD337A" w:rsidRDefault="00D0054B" w:rsidP="003C2586">
            <w:pPr>
              <w:jc w:val="right"/>
              <w:rPr>
                <w:rFonts w:asciiTheme="minorHAnsi" w:hAnsiTheme="minorHAnsi"/>
                <w:bCs/>
                <w:sz w:val="20"/>
                <w:szCs w:val="20"/>
                <w:lang w:val="hr-HR"/>
              </w:rPr>
            </w:pPr>
            <w:r w:rsidRPr="00CD337A">
              <w:rPr>
                <w:rFonts w:asciiTheme="minorHAnsi" w:hAnsiTheme="minorHAnsi" w:cs="Arial"/>
                <w:bCs/>
                <w:sz w:val="20"/>
                <w:szCs w:val="20"/>
                <w:lang w:val="hr-HR"/>
              </w:rPr>
              <w:t>0,00</w:t>
            </w:r>
          </w:p>
        </w:tc>
      </w:tr>
      <w:tr w:rsidR="00D0054B" w:rsidRPr="00CD337A" w14:paraId="23E77A96" w14:textId="77777777" w:rsidTr="00C636F8">
        <w:trPr>
          <w:trHeight w:val="227"/>
        </w:trPr>
        <w:tc>
          <w:tcPr>
            <w:tcW w:w="238" w:type="pct"/>
            <w:gridSpan w:val="2"/>
            <w:shd w:val="clear" w:color="auto" w:fill="auto"/>
            <w:vAlign w:val="bottom"/>
          </w:tcPr>
          <w:p w14:paraId="065E055C" w14:textId="53F370C1" w:rsidR="00D0054B" w:rsidRPr="00CD337A" w:rsidRDefault="00D0054B" w:rsidP="003C2586">
            <w:pPr>
              <w:rPr>
                <w:rFonts w:ascii="Calibri" w:hAnsi="Calibri" w:cs="Calibri"/>
                <w:b/>
                <w:sz w:val="20"/>
                <w:szCs w:val="20"/>
                <w:lang w:val="hr-HR" w:eastAsia="hr-HR"/>
              </w:rPr>
            </w:pPr>
            <w:r w:rsidRPr="00CD337A">
              <w:rPr>
                <w:rFonts w:ascii="Calibri" w:hAnsi="Calibri" w:cs="Calibri"/>
                <w:b/>
                <w:sz w:val="20"/>
                <w:szCs w:val="20"/>
                <w:lang w:val="hr-HR" w:eastAsia="hr-HR"/>
              </w:rPr>
              <w:t>54</w:t>
            </w:r>
          </w:p>
        </w:tc>
        <w:tc>
          <w:tcPr>
            <w:tcW w:w="2166" w:type="pct"/>
            <w:shd w:val="clear" w:color="auto" w:fill="auto"/>
          </w:tcPr>
          <w:p w14:paraId="600057C9" w14:textId="57734CFA" w:rsidR="00D0054B" w:rsidRPr="00CD337A" w:rsidRDefault="00D0054B" w:rsidP="003C2586">
            <w:pPr>
              <w:autoSpaceDE w:val="0"/>
              <w:autoSpaceDN w:val="0"/>
              <w:adjustRightInd w:val="0"/>
              <w:rPr>
                <w:rFonts w:asciiTheme="minorHAnsi" w:eastAsiaTheme="minorHAnsi" w:hAnsiTheme="minorHAnsi" w:cstheme="minorHAnsi"/>
                <w:b/>
                <w:color w:val="000000"/>
                <w:sz w:val="20"/>
                <w:szCs w:val="20"/>
                <w:lang w:val="hr-HR"/>
              </w:rPr>
            </w:pPr>
            <w:r w:rsidRPr="00CD337A">
              <w:rPr>
                <w:rFonts w:asciiTheme="minorHAnsi" w:eastAsiaTheme="minorHAnsi" w:hAnsiTheme="minorHAnsi" w:cstheme="minorHAnsi"/>
                <w:b/>
                <w:color w:val="000000"/>
                <w:sz w:val="20"/>
                <w:szCs w:val="20"/>
                <w:lang w:val="hr-HR"/>
              </w:rPr>
              <w:t>Izdaci za otplatu glavnice primljenih kredita i zajmova</w:t>
            </w:r>
          </w:p>
        </w:tc>
        <w:tc>
          <w:tcPr>
            <w:tcW w:w="649" w:type="pct"/>
            <w:shd w:val="clear" w:color="auto" w:fill="auto"/>
          </w:tcPr>
          <w:p w14:paraId="0834B129" w14:textId="22734911" w:rsidR="00D0054B" w:rsidRPr="00CD337A" w:rsidRDefault="00C636F8" w:rsidP="003C2586">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tcPr>
          <w:p w14:paraId="687D1E06" w14:textId="22DDCE18" w:rsidR="00C636F8" w:rsidRPr="00CD337A" w:rsidRDefault="00C636F8" w:rsidP="00C636F8">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shd w:val="clear" w:color="auto" w:fill="auto"/>
          </w:tcPr>
          <w:p w14:paraId="22F5CBDC" w14:textId="77777777" w:rsidR="00D0054B" w:rsidRPr="00CD337A" w:rsidRDefault="00D0054B" w:rsidP="003C2586">
            <w:pPr>
              <w:jc w:val="right"/>
              <w:rPr>
                <w:rFonts w:asciiTheme="minorHAnsi" w:hAnsiTheme="minorHAnsi"/>
                <w:b/>
                <w:bCs/>
                <w:sz w:val="20"/>
                <w:szCs w:val="20"/>
                <w:lang w:val="hr-HR"/>
              </w:rPr>
            </w:pPr>
          </w:p>
        </w:tc>
        <w:tc>
          <w:tcPr>
            <w:tcW w:w="649" w:type="pct"/>
            <w:shd w:val="clear" w:color="auto" w:fill="auto"/>
            <w:vAlign w:val="center"/>
          </w:tcPr>
          <w:p w14:paraId="4A9A7E2E" w14:textId="07BA2F35" w:rsidR="00D0054B" w:rsidRPr="00CD337A" w:rsidRDefault="00D0054B" w:rsidP="003C2586">
            <w:pPr>
              <w:jc w:val="right"/>
              <w:rPr>
                <w:rFonts w:asciiTheme="minorHAnsi" w:hAnsiTheme="minorHAnsi" w:cs="Arial"/>
                <w:b/>
                <w:bCs/>
                <w:sz w:val="20"/>
                <w:szCs w:val="20"/>
                <w:lang w:val="hr-HR"/>
              </w:rPr>
            </w:pPr>
            <w:r w:rsidRPr="00CD337A">
              <w:rPr>
                <w:rFonts w:asciiTheme="minorHAnsi" w:hAnsiTheme="minorHAnsi" w:cs="Arial"/>
                <w:b/>
                <w:bCs/>
                <w:sz w:val="20"/>
                <w:szCs w:val="20"/>
                <w:lang w:val="hr-HR"/>
              </w:rPr>
              <w:t>2.915.000,00</w:t>
            </w:r>
          </w:p>
        </w:tc>
      </w:tr>
      <w:tr w:rsidR="00D0054B" w:rsidRPr="00CD337A" w14:paraId="04F1F6E6" w14:textId="77777777" w:rsidTr="00C636F8">
        <w:trPr>
          <w:trHeight w:val="227"/>
        </w:trPr>
        <w:tc>
          <w:tcPr>
            <w:tcW w:w="238" w:type="pct"/>
            <w:gridSpan w:val="2"/>
            <w:shd w:val="clear" w:color="auto" w:fill="8DB3E2" w:themeFill="text2" w:themeFillTint="66"/>
            <w:vAlign w:val="center"/>
            <w:hideMark/>
          </w:tcPr>
          <w:p w14:paraId="663A63D5" w14:textId="77777777" w:rsidR="00D0054B" w:rsidRPr="00CD337A" w:rsidRDefault="00D0054B" w:rsidP="009D79FF">
            <w:pPr>
              <w:rPr>
                <w:rFonts w:ascii="Calibri" w:hAnsi="Calibri" w:cs="Calibri"/>
                <w:b/>
                <w:bCs/>
                <w:sz w:val="22"/>
                <w:szCs w:val="22"/>
                <w:lang w:val="hr-HR" w:eastAsia="hr-HR"/>
              </w:rPr>
            </w:pPr>
            <w:bookmarkStart w:id="7" w:name="_Hlk87711712"/>
            <w:r w:rsidRPr="00CD337A">
              <w:rPr>
                <w:rFonts w:ascii="Calibri" w:hAnsi="Calibri" w:cs="Calibri"/>
                <w:b/>
                <w:bCs/>
                <w:sz w:val="22"/>
                <w:szCs w:val="22"/>
                <w:lang w:val="hr-HR" w:eastAsia="hr-HR"/>
              </w:rPr>
              <w:t>8</w:t>
            </w:r>
          </w:p>
        </w:tc>
        <w:tc>
          <w:tcPr>
            <w:tcW w:w="2166" w:type="pct"/>
            <w:shd w:val="clear" w:color="auto" w:fill="8DB3E2" w:themeFill="text2" w:themeFillTint="66"/>
            <w:vAlign w:val="center"/>
            <w:hideMark/>
          </w:tcPr>
          <w:p w14:paraId="6914C2BC" w14:textId="77777777" w:rsidR="00D0054B" w:rsidRPr="00CD337A" w:rsidRDefault="00D0054B" w:rsidP="009D79FF">
            <w:pPr>
              <w:rPr>
                <w:rFonts w:ascii="Calibri" w:hAnsi="Calibri" w:cs="Calibri"/>
                <w:b/>
                <w:bCs/>
                <w:sz w:val="22"/>
                <w:szCs w:val="22"/>
                <w:lang w:val="hr-HR" w:eastAsia="hr-HR"/>
              </w:rPr>
            </w:pPr>
            <w:r w:rsidRPr="00CD337A">
              <w:rPr>
                <w:rFonts w:ascii="Calibri" w:hAnsi="Calibri" w:cs="Calibri"/>
                <w:b/>
                <w:bCs/>
                <w:sz w:val="22"/>
                <w:szCs w:val="22"/>
                <w:lang w:val="hr-HR" w:eastAsia="hr-HR"/>
              </w:rPr>
              <w:t>Primici od financijske imovine i zaduživanja</w:t>
            </w:r>
          </w:p>
        </w:tc>
        <w:tc>
          <w:tcPr>
            <w:tcW w:w="649" w:type="pct"/>
            <w:shd w:val="clear" w:color="auto" w:fill="8DB3E2" w:themeFill="text2" w:themeFillTint="66"/>
            <w:hideMark/>
          </w:tcPr>
          <w:p w14:paraId="25C7A955" w14:textId="5BA0FE78" w:rsidR="00D0054B" w:rsidRPr="00CD337A" w:rsidRDefault="00D0054B" w:rsidP="009D79FF">
            <w:pPr>
              <w:jc w:val="right"/>
              <w:rPr>
                <w:rFonts w:asciiTheme="minorHAnsi" w:hAnsiTheme="minorHAnsi"/>
                <w:b/>
                <w:bCs/>
                <w:color w:val="FF0000"/>
                <w:sz w:val="22"/>
                <w:szCs w:val="22"/>
                <w:lang w:val="hr-HR"/>
              </w:rPr>
            </w:pPr>
            <w:r w:rsidRPr="00CD337A">
              <w:rPr>
                <w:rFonts w:asciiTheme="minorHAnsi" w:hAnsiTheme="minorHAnsi"/>
                <w:b/>
                <w:bCs/>
                <w:sz w:val="22"/>
                <w:szCs w:val="22"/>
                <w:lang w:val="hr-HR"/>
              </w:rPr>
              <w:t>0,00</w:t>
            </w:r>
          </w:p>
        </w:tc>
        <w:tc>
          <w:tcPr>
            <w:tcW w:w="649" w:type="pct"/>
            <w:shd w:val="clear" w:color="auto" w:fill="8DB3E2" w:themeFill="text2" w:themeFillTint="66"/>
          </w:tcPr>
          <w:p w14:paraId="168E34CE" w14:textId="573D8EB9" w:rsidR="00D0054B" w:rsidRPr="00CD337A" w:rsidRDefault="00D0054B" w:rsidP="009D79FF">
            <w:pPr>
              <w:jc w:val="right"/>
              <w:rPr>
                <w:rFonts w:asciiTheme="minorHAnsi" w:hAnsiTheme="minorHAnsi"/>
                <w:b/>
                <w:bCs/>
                <w:sz w:val="22"/>
                <w:szCs w:val="22"/>
                <w:lang w:val="hr-HR"/>
              </w:rPr>
            </w:pPr>
            <w:r w:rsidRPr="00CD337A">
              <w:rPr>
                <w:rFonts w:asciiTheme="minorHAnsi" w:hAnsiTheme="minorHAnsi"/>
                <w:b/>
                <w:bCs/>
                <w:sz w:val="22"/>
                <w:szCs w:val="22"/>
                <w:lang w:val="hr-HR"/>
              </w:rPr>
              <w:t>10.000.000,00</w:t>
            </w:r>
          </w:p>
        </w:tc>
        <w:tc>
          <w:tcPr>
            <w:tcW w:w="649" w:type="pct"/>
            <w:shd w:val="clear" w:color="auto" w:fill="8DB3E2" w:themeFill="text2" w:themeFillTint="66"/>
            <w:hideMark/>
          </w:tcPr>
          <w:p w14:paraId="77B7EA55" w14:textId="6BB5A469" w:rsidR="00D0054B" w:rsidRPr="00CD337A" w:rsidRDefault="00D0054B" w:rsidP="009D79FF">
            <w:pPr>
              <w:jc w:val="right"/>
              <w:rPr>
                <w:rFonts w:asciiTheme="minorHAnsi" w:hAnsiTheme="minorHAnsi"/>
                <w:b/>
                <w:bCs/>
                <w:sz w:val="22"/>
                <w:szCs w:val="22"/>
                <w:lang w:val="hr-HR"/>
              </w:rPr>
            </w:pPr>
            <w:r w:rsidRPr="00CD337A">
              <w:rPr>
                <w:rFonts w:asciiTheme="minorHAnsi" w:hAnsiTheme="minorHAnsi"/>
                <w:b/>
                <w:bCs/>
                <w:sz w:val="22"/>
                <w:szCs w:val="22"/>
                <w:lang w:val="hr-HR"/>
              </w:rPr>
              <w:t>1.559.000,00</w:t>
            </w:r>
          </w:p>
        </w:tc>
        <w:tc>
          <w:tcPr>
            <w:tcW w:w="649" w:type="pct"/>
            <w:shd w:val="clear" w:color="auto" w:fill="8DB3E2" w:themeFill="text2" w:themeFillTint="66"/>
            <w:vAlign w:val="center"/>
            <w:hideMark/>
          </w:tcPr>
          <w:p w14:paraId="65A5B184" w14:textId="4F69C51A" w:rsidR="00D0054B" w:rsidRPr="00CD337A" w:rsidRDefault="00C636F8" w:rsidP="009D79FF">
            <w:pPr>
              <w:jc w:val="right"/>
              <w:rPr>
                <w:rFonts w:asciiTheme="minorHAnsi" w:hAnsiTheme="minorHAnsi"/>
                <w:b/>
                <w:bCs/>
                <w:sz w:val="20"/>
                <w:szCs w:val="20"/>
                <w:lang w:val="hr-HR"/>
              </w:rPr>
            </w:pPr>
            <w:r w:rsidRPr="00CD337A">
              <w:rPr>
                <w:rFonts w:asciiTheme="minorHAnsi" w:hAnsiTheme="minorHAnsi" w:cs="Arial"/>
                <w:b/>
                <w:bCs/>
                <w:sz w:val="20"/>
                <w:szCs w:val="20"/>
                <w:lang w:val="hr-HR"/>
              </w:rPr>
              <w:t>30.000.000,00</w:t>
            </w:r>
          </w:p>
        </w:tc>
      </w:tr>
      <w:tr w:rsidR="00D0054B" w:rsidRPr="00CD337A" w14:paraId="69E14449" w14:textId="77777777" w:rsidTr="00C636F8">
        <w:trPr>
          <w:trHeight w:val="227"/>
        </w:trPr>
        <w:tc>
          <w:tcPr>
            <w:tcW w:w="238" w:type="pct"/>
            <w:gridSpan w:val="2"/>
            <w:shd w:val="clear" w:color="auto" w:fill="auto"/>
            <w:vAlign w:val="bottom"/>
            <w:hideMark/>
          </w:tcPr>
          <w:p w14:paraId="51997E17" w14:textId="77777777" w:rsidR="00D0054B" w:rsidRPr="00CD337A" w:rsidRDefault="00D0054B" w:rsidP="009D79FF">
            <w:pPr>
              <w:rPr>
                <w:rFonts w:ascii="Calibri" w:hAnsi="Calibri" w:cs="Calibri"/>
                <w:b/>
                <w:bCs/>
                <w:sz w:val="20"/>
                <w:szCs w:val="20"/>
                <w:lang w:val="hr-HR" w:eastAsia="hr-HR"/>
              </w:rPr>
            </w:pPr>
            <w:r w:rsidRPr="00CD337A">
              <w:rPr>
                <w:rFonts w:ascii="Calibri" w:hAnsi="Calibri" w:cs="Calibri"/>
                <w:b/>
                <w:bCs/>
                <w:sz w:val="20"/>
                <w:szCs w:val="20"/>
                <w:lang w:val="hr-HR" w:eastAsia="hr-HR"/>
              </w:rPr>
              <w:t>81</w:t>
            </w:r>
          </w:p>
        </w:tc>
        <w:tc>
          <w:tcPr>
            <w:tcW w:w="2166" w:type="pct"/>
            <w:shd w:val="clear" w:color="auto" w:fill="auto"/>
            <w:vAlign w:val="center"/>
            <w:hideMark/>
          </w:tcPr>
          <w:p w14:paraId="08871C77" w14:textId="77777777" w:rsidR="00D0054B" w:rsidRPr="00CD337A" w:rsidRDefault="00D0054B" w:rsidP="009D79FF">
            <w:pPr>
              <w:rPr>
                <w:rFonts w:ascii="Calibri" w:hAnsi="Calibri" w:cs="Calibri"/>
                <w:b/>
                <w:bCs/>
                <w:sz w:val="20"/>
                <w:szCs w:val="20"/>
                <w:lang w:val="hr-HR" w:eastAsia="hr-HR"/>
              </w:rPr>
            </w:pPr>
            <w:r w:rsidRPr="00CD337A">
              <w:rPr>
                <w:rFonts w:ascii="Calibri" w:hAnsi="Calibri" w:cs="Calibri"/>
                <w:b/>
                <w:bCs/>
                <w:sz w:val="20"/>
                <w:szCs w:val="20"/>
                <w:lang w:val="hr-HR" w:eastAsia="hr-HR"/>
              </w:rPr>
              <w:t>Primljeni povrati glavnica danih zajmova i depozita</w:t>
            </w:r>
          </w:p>
        </w:tc>
        <w:tc>
          <w:tcPr>
            <w:tcW w:w="649" w:type="pct"/>
            <w:shd w:val="clear" w:color="auto" w:fill="auto"/>
          </w:tcPr>
          <w:p w14:paraId="514D6B27" w14:textId="6AEC8A6E" w:rsidR="00D0054B" w:rsidRPr="00CD337A" w:rsidRDefault="00D0054B" w:rsidP="009D79FF">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tcPr>
          <w:p w14:paraId="71167C0C" w14:textId="588700D7" w:rsidR="00D0054B" w:rsidRPr="00CD337A" w:rsidRDefault="00D0054B" w:rsidP="009D79FF">
            <w:pPr>
              <w:jc w:val="right"/>
              <w:rPr>
                <w:rFonts w:asciiTheme="minorHAnsi" w:hAnsiTheme="minorHAnsi"/>
                <w:b/>
                <w:bCs/>
                <w:sz w:val="20"/>
                <w:szCs w:val="20"/>
                <w:lang w:val="hr-HR"/>
              </w:rPr>
            </w:pPr>
            <w:r w:rsidRPr="00CD337A">
              <w:rPr>
                <w:rFonts w:asciiTheme="minorHAnsi" w:hAnsiTheme="minorHAnsi"/>
                <w:b/>
                <w:bCs/>
                <w:sz w:val="20"/>
                <w:szCs w:val="20"/>
                <w:lang w:val="hr-HR"/>
              </w:rPr>
              <w:t>10.000.000,00</w:t>
            </w:r>
          </w:p>
        </w:tc>
        <w:tc>
          <w:tcPr>
            <w:tcW w:w="649" w:type="pct"/>
            <w:shd w:val="clear" w:color="auto" w:fill="auto"/>
            <w:hideMark/>
          </w:tcPr>
          <w:p w14:paraId="2214925C" w14:textId="64379074" w:rsidR="00D0054B" w:rsidRPr="00CD337A" w:rsidRDefault="00D0054B" w:rsidP="009D79FF">
            <w:pPr>
              <w:jc w:val="right"/>
              <w:rPr>
                <w:rFonts w:asciiTheme="minorHAnsi" w:hAnsiTheme="minorHAnsi"/>
                <w:b/>
                <w:bCs/>
                <w:sz w:val="20"/>
                <w:szCs w:val="20"/>
                <w:lang w:val="hr-HR"/>
              </w:rPr>
            </w:pPr>
            <w:r w:rsidRPr="00CD337A">
              <w:rPr>
                <w:rFonts w:asciiTheme="minorHAnsi" w:hAnsiTheme="minorHAnsi"/>
                <w:b/>
                <w:bCs/>
                <w:sz w:val="20"/>
                <w:szCs w:val="20"/>
                <w:lang w:val="hr-HR"/>
              </w:rPr>
              <w:t>1.559.000,00</w:t>
            </w:r>
          </w:p>
        </w:tc>
        <w:tc>
          <w:tcPr>
            <w:tcW w:w="649" w:type="pct"/>
            <w:shd w:val="clear" w:color="auto" w:fill="auto"/>
            <w:vAlign w:val="center"/>
            <w:hideMark/>
          </w:tcPr>
          <w:p w14:paraId="0A3F8913" w14:textId="58F051B4" w:rsidR="00D0054B" w:rsidRPr="00CD337A" w:rsidRDefault="00D0054B" w:rsidP="009D79FF">
            <w:pPr>
              <w:jc w:val="right"/>
              <w:rPr>
                <w:rFonts w:asciiTheme="minorHAnsi" w:hAnsiTheme="minorHAnsi"/>
                <w:b/>
                <w:bCs/>
                <w:sz w:val="20"/>
                <w:szCs w:val="20"/>
                <w:lang w:val="hr-HR"/>
              </w:rPr>
            </w:pPr>
            <w:r w:rsidRPr="00CD337A">
              <w:rPr>
                <w:rFonts w:asciiTheme="minorHAnsi" w:hAnsiTheme="minorHAnsi" w:cs="Arial"/>
                <w:b/>
                <w:bCs/>
                <w:sz w:val="20"/>
                <w:szCs w:val="20"/>
                <w:lang w:val="hr-HR"/>
              </w:rPr>
              <w:t>0,00</w:t>
            </w:r>
          </w:p>
        </w:tc>
      </w:tr>
      <w:tr w:rsidR="00D0054B" w:rsidRPr="00CD337A" w14:paraId="44014CA2" w14:textId="77777777" w:rsidTr="00C636F8">
        <w:trPr>
          <w:trHeight w:val="227"/>
        </w:trPr>
        <w:tc>
          <w:tcPr>
            <w:tcW w:w="238" w:type="pct"/>
            <w:gridSpan w:val="2"/>
            <w:shd w:val="clear" w:color="auto" w:fill="auto"/>
            <w:noWrap/>
            <w:vAlign w:val="bottom"/>
            <w:hideMark/>
          </w:tcPr>
          <w:p w14:paraId="0205A3FA" w14:textId="77777777" w:rsidR="00D0054B" w:rsidRPr="00CD337A" w:rsidRDefault="00D0054B" w:rsidP="009D79FF">
            <w:pPr>
              <w:rPr>
                <w:rFonts w:ascii="Calibri" w:hAnsi="Calibri" w:cs="Calibri"/>
                <w:bCs/>
                <w:sz w:val="20"/>
                <w:szCs w:val="20"/>
                <w:lang w:val="hr-HR" w:eastAsia="hr-HR"/>
              </w:rPr>
            </w:pPr>
            <w:r w:rsidRPr="00CD337A">
              <w:rPr>
                <w:rFonts w:ascii="Calibri" w:hAnsi="Calibri" w:cs="Calibri"/>
                <w:bCs/>
                <w:sz w:val="20"/>
                <w:szCs w:val="20"/>
                <w:lang w:val="hr-HR" w:eastAsia="hr-HR"/>
              </w:rPr>
              <w:t>818</w:t>
            </w:r>
          </w:p>
        </w:tc>
        <w:tc>
          <w:tcPr>
            <w:tcW w:w="2166" w:type="pct"/>
            <w:shd w:val="clear" w:color="auto" w:fill="auto"/>
            <w:vAlign w:val="center"/>
            <w:hideMark/>
          </w:tcPr>
          <w:p w14:paraId="2D70602C" w14:textId="77777777" w:rsidR="00D0054B" w:rsidRPr="00CD337A" w:rsidRDefault="00D0054B" w:rsidP="009D79FF">
            <w:pPr>
              <w:rPr>
                <w:rFonts w:ascii="Calibri" w:hAnsi="Calibri" w:cs="Calibri"/>
                <w:bCs/>
                <w:sz w:val="20"/>
                <w:szCs w:val="20"/>
                <w:lang w:val="hr-HR" w:eastAsia="hr-HR"/>
              </w:rPr>
            </w:pPr>
            <w:r w:rsidRPr="00CD337A">
              <w:rPr>
                <w:rFonts w:ascii="Calibri" w:hAnsi="Calibri" w:cs="Calibri"/>
                <w:bCs/>
                <w:sz w:val="20"/>
                <w:szCs w:val="20"/>
                <w:lang w:val="hr-HR" w:eastAsia="hr-HR"/>
              </w:rPr>
              <w:t>Primici od povrata depozita i jamčevnih pologa</w:t>
            </w:r>
          </w:p>
        </w:tc>
        <w:tc>
          <w:tcPr>
            <w:tcW w:w="649" w:type="pct"/>
            <w:shd w:val="clear" w:color="auto" w:fill="auto"/>
          </w:tcPr>
          <w:p w14:paraId="1879F031" w14:textId="0F8792DA" w:rsidR="00D0054B" w:rsidRPr="00CD337A" w:rsidRDefault="00D0054B" w:rsidP="009D79FF">
            <w:pPr>
              <w:jc w:val="right"/>
              <w:rPr>
                <w:rFonts w:asciiTheme="minorHAnsi" w:hAnsiTheme="minorHAnsi"/>
                <w:bCs/>
                <w:sz w:val="20"/>
                <w:szCs w:val="20"/>
                <w:lang w:val="hr-HR"/>
              </w:rPr>
            </w:pPr>
            <w:r w:rsidRPr="00CD337A">
              <w:rPr>
                <w:rFonts w:asciiTheme="minorHAnsi" w:hAnsiTheme="minorHAnsi"/>
                <w:bCs/>
                <w:sz w:val="20"/>
                <w:szCs w:val="20"/>
                <w:lang w:val="hr-HR"/>
              </w:rPr>
              <w:t>0,00</w:t>
            </w:r>
          </w:p>
        </w:tc>
        <w:tc>
          <w:tcPr>
            <w:tcW w:w="649" w:type="pct"/>
          </w:tcPr>
          <w:p w14:paraId="0ABE7579" w14:textId="14354608" w:rsidR="00D0054B" w:rsidRPr="00CD337A" w:rsidRDefault="00D0054B" w:rsidP="009D79FF">
            <w:pPr>
              <w:jc w:val="right"/>
              <w:rPr>
                <w:rFonts w:asciiTheme="minorHAnsi" w:hAnsiTheme="minorHAnsi"/>
                <w:sz w:val="20"/>
                <w:szCs w:val="20"/>
                <w:lang w:val="hr-HR"/>
              </w:rPr>
            </w:pPr>
            <w:r w:rsidRPr="00CD337A">
              <w:rPr>
                <w:rFonts w:asciiTheme="minorHAnsi" w:hAnsiTheme="minorHAnsi"/>
                <w:sz w:val="20"/>
                <w:szCs w:val="20"/>
                <w:lang w:val="hr-HR"/>
              </w:rPr>
              <w:t>10.000.000,00</w:t>
            </w:r>
          </w:p>
        </w:tc>
        <w:tc>
          <w:tcPr>
            <w:tcW w:w="649" w:type="pct"/>
            <w:shd w:val="clear" w:color="auto" w:fill="auto"/>
          </w:tcPr>
          <w:p w14:paraId="19004758" w14:textId="32713466" w:rsidR="00D0054B" w:rsidRPr="00CD337A" w:rsidRDefault="00D0054B" w:rsidP="009D79FF">
            <w:pPr>
              <w:jc w:val="right"/>
              <w:rPr>
                <w:rFonts w:asciiTheme="minorHAnsi" w:hAnsiTheme="minorHAnsi"/>
                <w:bCs/>
                <w:sz w:val="20"/>
                <w:szCs w:val="20"/>
                <w:lang w:val="hr-HR"/>
              </w:rPr>
            </w:pPr>
          </w:p>
        </w:tc>
        <w:tc>
          <w:tcPr>
            <w:tcW w:w="649" w:type="pct"/>
            <w:shd w:val="clear" w:color="auto" w:fill="auto"/>
            <w:vAlign w:val="center"/>
          </w:tcPr>
          <w:p w14:paraId="3ABDAFA5" w14:textId="12AF19D9" w:rsidR="00D0054B" w:rsidRPr="00CD337A" w:rsidRDefault="00D0054B" w:rsidP="009D79FF">
            <w:pPr>
              <w:jc w:val="right"/>
              <w:rPr>
                <w:rFonts w:asciiTheme="minorHAnsi" w:hAnsiTheme="minorHAnsi"/>
                <w:bCs/>
                <w:sz w:val="20"/>
                <w:szCs w:val="20"/>
                <w:lang w:val="hr-HR"/>
              </w:rPr>
            </w:pPr>
            <w:r w:rsidRPr="00CD337A">
              <w:rPr>
                <w:rFonts w:asciiTheme="minorHAnsi" w:hAnsiTheme="minorHAnsi" w:cs="Arial"/>
                <w:bCs/>
                <w:sz w:val="20"/>
                <w:szCs w:val="20"/>
                <w:lang w:val="hr-HR"/>
              </w:rPr>
              <w:t>0,00</w:t>
            </w:r>
          </w:p>
        </w:tc>
      </w:tr>
      <w:bookmarkEnd w:id="7"/>
      <w:tr w:rsidR="00C636F8" w:rsidRPr="00CD337A" w14:paraId="1A6EC941" w14:textId="77777777" w:rsidTr="00C636F8">
        <w:trPr>
          <w:trHeight w:val="227"/>
        </w:trPr>
        <w:tc>
          <w:tcPr>
            <w:tcW w:w="238" w:type="pct"/>
            <w:gridSpan w:val="2"/>
            <w:shd w:val="clear" w:color="auto" w:fill="auto"/>
            <w:vAlign w:val="bottom"/>
            <w:hideMark/>
          </w:tcPr>
          <w:p w14:paraId="5B2B2C30" w14:textId="7D6AB5F7" w:rsidR="00C636F8" w:rsidRPr="00CD337A" w:rsidRDefault="00C636F8" w:rsidP="003B5860">
            <w:pPr>
              <w:rPr>
                <w:rFonts w:ascii="Calibri" w:hAnsi="Calibri" w:cs="Calibri"/>
                <w:b/>
                <w:bCs/>
                <w:sz w:val="20"/>
                <w:szCs w:val="20"/>
                <w:lang w:val="hr-HR" w:eastAsia="hr-HR"/>
              </w:rPr>
            </w:pPr>
            <w:r w:rsidRPr="00CD337A">
              <w:rPr>
                <w:rFonts w:ascii="Calibri" w:hAnsi="Calibri" w:cs="Calibri"/>
                <w:b/>
                <w:bCs/>
                <w:sz w:val="20"/>
                <w:szCs w:val="20"/>
                <w:lang w:val="hr-HR" w:eastAsia="hr-HR"/>
              </w:rPr>
              <w:t>84</w:t>
            </w:r>
          </w:p>
        </w:tc>
        <w:tc>
          <w:tcPr>
            <w:tcW w:w="2166" w:type="pct"/>
            <w:shd w:val="clear" w:color="auto" w:fill="auto"/>
            <w:vAlign w:val="center"/>
            <w:hideMark/>
          </w:tcPr>
          <w:p w14:paraId="224B215B" w14:textId="4C9EC481" w:rsidR="00C636F8" w:rsidRPr="00CD337A" w:rsidRDefault="00C636F8" w:rsidP="003B5860">
            <w:pPr>
              <w:rPr>
                <w:rFonts w:ascii="Calibri" w:hAnsi="Calibri" w:cs="Calibri"/>
                <w:b/>
                <w:bCs/>
                <w:sz w:val="20"/>
                <w:szCs w:val="20"/>
                <w:lang w:val="hr-HR" w:eastAsia="hr-HR"/>
              </w:rPr>
            </w:pPr>
            <w:r w:rsidRPr="00CD337A">
              <w:rPr>
                <w:rFonts w:ascii="Calibri" w:hAnsi="Calibri" w:cs="Calibri"/>
                <w:b/>
                <w:bCs/>
                <w:sz w:val="20"/>
                <w:szCs w:val="20"/>
                <w:lang w:val="hr-HR" w:eastAsia="hr-HR"/>
              </w:rPr>
              <w:t>Primici od zaduživanja</w:t>
            </w:r>
          </w:p>
        </w:tc>
        <w:tc>
          <w:tcPr>
            <w:tcW w:w="649" w:type="pct"/>
            <w:shd w:val="clear" w:color="auto" w:fill="auto"/>
          </w:tcPr>
          <w:p w14:paraId="374B5376" w14:textId="77777777" w:rsidR="00C636F8" w:rsidRPr="00CD337A" w:rsidRDefault="00C636F8" w:rsidP="003B5860">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tcPr>
          <w:p w14:paraId="5FCDA092" w14:textId="60BB064B" w:rsidR="00C636F8" w:rsidRPr="00CD337A" w:rsidRDefault="00C636F8" w:rsidP="003B5860">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shd w:val="clear" w:color="auto" w:fill="auto"/>
            <w:hideMark/>
          </w:tcPr>
          <w:p w14:paraId="6E95DE8C" w14:textId="01ED598B" w:rsidR="00C636F8" w:rsidRPr="00CD337A" w:rsidRDefault="00C636F8" w:rsidP="003B5860">
            <w:pPr>
              <w:jc w:val="right"/>
              <w:rPr>
                <w:rFonts w:asciiTheme="minorHAnsi" w:hAnsiTheme="minorHAnsi"/>
                <w:b/>
                <w:bCs/>
                <w:sz w:val="20"/>
                <w:szCs w:val="20"/>
                <w:lang w:val="hr-HR"/>
              </w:rPr>
            </w:pPr>
            <w:r w:rsidRPr="00CD337A">
              <w:rPr>
                <w:rFonts w:asciiTheme="minorHAnsi" w:hAnsiTheme="minorHAnsi"/>
                <w:b/>
                <w:bCs/>
                <w:sz w:val="20"/>
                <w:szCs w:val="20"/>
                <w:lang w:val="hr-HR"/>
              </w:rPr>
              <w:t>0,00</w:t>
            </w:r>
          </w:p>
        </w:tc>
        <w:tc>
          <w:tcPr>
            <w:tcW w:w="649" w:type="pct"/>
            <w:shd w:val="clear" w:color="auto" w:fill="auto"/>
            <w:vAlign w:val="center"/>
            <w:hideMark/>
          </w:tcPr>
          <w:p w14:paraId="06879514" w14:textId="46A509BA" w:rsidR="00C636F8" w:rsidRPr="00CD337A" w:rsidRDefault="00C636F8" w:rsidP="003B5860">
            <w:pPr>
              <w:jc w:val="right"/>
              <w:rPr>
                <w:rFonts w:asciiTheme="minorHAnsi" w:hAnsiTheme="minorHAnsi"/>
                <w:b/>
                <w:bCs/>
                <w:sz w:val="20"/>
                <w:szCs w:val="20"/>
                <w:lang w:val="hr-HR"/>
              </w:rPr>
            </w:pPr>
            <w:r w:rsidRPr="00CD337A">
              <w:rPr>
                <w:rFonts w:asciiTheme="minorHAnsi" w:hAnsiTheme="minorHAnsi" w:cs="Arial"/>
                <w:b/>
                <w:bCs/>
                <w:sz w:val="20"/>
                <w:szCs w:val="20"/>
                <w:lang w:val="hr-HR"/>
              </w:rPr>
              <w:t>30.000.000,00</w:t>
            </w:r>
          </w:p>
        </w:tc>
      </w:tr>
    </w:tbl>
    <w:p w14:paraId="00E5B713" w14:textId="77777777" w:rsidR="00323F6A" w:rsidRPr="00CD337A" w:rsidRDefault="00323F6A" w:rsidP="004F3682">
      <w:pPr>
        <w:widowControl w:val="0"/>
        <w:autoSpaceDE w:val="0"/>
        <w:autoSpaceDN w:val="0"/>
        <w:adjustRightInd w:val="0"/>
        <w:jc w:val="both"/>
        <w:rPr>
          <w:bCs/>
          <w:iCs/>
          <w:lang w:val="hr-HR"/>
        </w:rPr>
        <w:sectPr w:rsidR="00323F6A" w:rsidRPr="00CD337A" w:rsidSect="00616A16">
          <w:footerReference w:type="default" r:id="rId8"/>
          <w:headerReference w:type="first" r:id="rId9"/>
          <w:pgSz w:w="16840" w:h="11907" w:orient="landscape" w:code="9"/>
          <w:pgMar w:top="709" w:right="851" w:bottom="851" w:left="851" w:header="709" w:footer="709" w:gutter="0"/>
          <w:cols w:space="708"/>
          <w:docGrid w:linePitch="360"/>
        </w:sectPr>
      </w:pPr>
    </w:p>
    <w:p w14:paraId="07AD0DAD" w14:textId="77777777" w:rsidR="00323F6A" w:rsidRPr="00CD337A" w:rsidRDefault="00323F6A" w:rsidP="00323F6A">
      <w:pPr>
        <w:widowControl w:val="0"/>
        <w:autoSpaceDE w:val="0"/>
        <w:autoSpaceDN w:val="0"/>
        <w:adjustRightInd w:val="0"/>
        <w:jc w:val="center"/>
        <w:rPr>
          <w:b/>
          <w:bCs/>
          <w:iCs/>
          <w:lang w:val="hr-HR"/>
        </w:rPr>
      </w:pPr>
      <w:r w:rsidRPr="00CD337A">
        <w:rPr>
          <w:b/>
          <w:bCs/>
          <w:iCs/>
          <w:lang w:val="hr-HR"/>
        </w:rPr>
        <w:lastRenderedPageBreak/>
        <w:t>Članak 2</w:t>
      </w:r>
    </w:p>
    <w:p w14:paraId="14F25B0D" w14:textId="72565086" w:rsidR="00323F6A" w:rsidRPr="00CD337A" w:rsidRDefault="00323F6A" w:rsidP="00323F6A">
      <w:pPr>
        <w:widowControl w:val="0"/>
        <w:autoSpaceDE w:val="0"/>
        <w:autoSpaceDN w:val="0"/>
        <w:adjustRightInd w:val="0"/>
        <w:jc w:val="both"/>
        <w:rPr>
          <w:bCs/>
          <w:iCs/>
          <w:lang w:val="hr-HR"/>
        </w:rPr>
      </w:pPr>
      <w:r w:rsidRPr="00CD337A">
        <w:rPr>
          <w:bCs/>
          <w:iCs/>
          <w:lang w:val="hr-HR"/>
        </w:rPr>
        <w:t>Rashodi Proračuna za 20</w:t>
      </w:r>
      <w:r w:rsidR="005A451C" w:rsidRPr="00CD337A">
        <w:rPr>
          <w:bCs/>
          <w:iCs/>
          <w:lang w:val="hr-HR"/>
        </w:rPr>
        <w:t>2</w:t>
      </w:r>
      <w:r w:rsidR="004B7C8C" w:rsidRPr="00CD337A">
        <w:rPr>
          <w:bCs/>
          <w:iCs/>
          <w:lang w:val="hr-HR"/>
        </w:rPr>
        <w:t>2</w:t>
      </w:r>
      <w:r w:rsidRPr="00CD337A">
        <w:rPr>
          <w:bCs/>
          <w:iCs/>
          <w:lang w:val="hr-HR"/>
        </w:rPr>
        <w:t xml:space="preserve">. godinu u iznosu od </w:t>
      </w:r>
      <w:r w:rsidR="003B5860" w:rsidRPr="00CD337A">
        <w:rPr>
          <w:bCs/>
          <w:color w:val="000000"/>
          <w:lang w:val="hr-HR"/>
        </w:rPr>
        <w:t>74.479.000,00</w:t>
      </w:r>
      <w:r w:rsidR="004E0ED1" w:rsidRPr="00CD337A">
        <w:rPr>
          <w:bCs/>
          <w:color w:val="000000"/>
          <w:lang w:val="hr-HR"/>
        </w:rPr>
        <w:t xml:space="preserve"> </w:t>
      </w:r>
      <w:r w:rsidRPr="00CD337A">
        <w:rPr>
          <w:bCs/>
          <w:iCs/>
          <w:lang w:val="hr-HR"/>
        </w:rPr>
        <w:t>kuna iskazani prema organizacijskoj, programskoj, ekonomskoj, funkcijskoj  klasifikaciji,</w:t>
      </w:r>
      <w:r w:rsidRPr="00CD337A">
        <w:rPr>
          <w:lang w:val="hr-HR"/>
        </w:rPr>
        <w:t xml:space="preserve"> i izvorima financiranja </w:t>
      </w:r>
      <w:r w:rsidRPr="00CD337A">
        <w:rPr>
          <w:bCs/>
          <w:iCs/>
          <w:lang w:val="hr-HR"/>
        </w:rPr>
        <w:t>raspoređuju se po nositeljima i korisnicima u Posebnom dijelu Proračuna kako slijedi:</w:t>
      </w:r>
    </w:p>
    <w:p w14:paraId="309BBF5A" w14:textId="77777777" w:rsidR="0052580A" w:rsidRPr="00CD337A" w:rsidRDefault="0052580A" w:rsidP="004F3682">
      <w:pPr>
        <w:widowControl w:val="0"/>
        <w:autoSpaceDE w:val="0"/>
        <w:autoSpaceDN w:val="0"/>
        <w:adjustRightInd w:val="0"/>
        <w:jc w:val="both"/>
        <w:rPr>
          <w:bCs/>
          <w:iCs/>
          <w:lang w:val="hr-HR"/>
        </w:rPr>
      </w:pPr>
    </w:p>
    <w:tbl>
      <w:tblPr>
        <w:tblW w:w="5000" w:type="pct"/>
        <w:tblLook w:val="04A0" w:firstRow="1" w:lastRow="0" w:firstColumn="1" w:lastColumn="0" w:noHBand="0" w:noVBand="1"/>
      </w:tblPr>
      <w:tblGrid>
        <w:gridCol w:w="1250"/>
        <w:gridCol w:w="1011"/>
        <w:gridCol w:w="11160"/>
        <w:gridCol w:w="1717"/>
      </w:tblGrid>
      <w:tr w:rsidR="004E0ED1" w:rsidRPr="00CD337A" w14:paraId="78BF1CB2" w14:textId="77777777" w:rsidTr="004E0ED1">
        <w:trPr>
          <w:trHeight w:val="300"/>
          <w:tblHeader/>
        </w:trPr>
        <w:tc>
          <w:tcPr>
            <w:tcW w:w="413" w:type="pct"/>
            <w:tcBorders>
              <w:bottom w:val="single" w:sz="4" w:space="0" w:color="auto"/>
            </w:tcBorders>
            <w:shd w:val="clear" w:color="auto" w:fill="auto"/>
            <w:noWrap/>
            <w:vAlign w:val="center"/>
          </w:tcPr>
          <w:p w14:paraId="6208B5AC" w14:textId="77777777" w:rsidR="004E0ED1" w:rsidRPr="00CD337A" w:rsidRDefault="004E0ED1" w:rsidP="00C57348">
            <w:pPr>
              <w:jc w:val="center"/>
              <w:rPr>
                <w:rFonts w:ascii="Calibri" w:hAnsi="Calibri" w:cs="Arial"/>
                <w:b/>
                <w:bCs/>
                <w:sz w:val="20"/>
                <w:szCs w:val="20"/>
                <w:lang w:val="hr-HR" w:eastAsia="hr-HR"/>
              </w:rPr>
            </w:pPr>
            <w:r w:rsidRPr="00CD337A">
              <w:rPr>
                <w:rFonts w:ascii="Calibri" w:hAnsi="Calibri" w:cs="Arial"/>
                <w:b/>
                <w:bCs/>
                <w:sz w:val="20"/>
                <w:szCs w:val="20"/>
                <w:lang w:val="hr-HR" w:eastAsia="hr-HR"/>
              </w:rPr>
              <w:t>Razdjel /</w:t>
            </w:r>
          </w:p>
          <w:p w14:paraId="032E851B" w14:textId="77777777" w:rsidR="004E0ED1" w:rsidRPr="00CD337A" w:rsidRDefault="004E0ED1" w:rsidP="00C57348">
            <w:pPr>
              <w:jc w:val="center"/>
              <w:rPr>
                <w:rFonts w:ascii="Calibri" w:hAnsi="Calibri" w:cs="Arial"/>
                <w:b/>
                <w:bCs/>
                <w:sz w:val="20"/>
                <w:szCs w:val="20"/>
                <w:lang w:val="hr-HR" w:eastAsia="hr-HR"/>
              </w:rPr>
            </w:pPr>
            <w:r w:rsidRPr="00CD337A">
              <w:rPr>
                <w:rFonts w:ascii="Calibri" w:hAnsi="Calibri" w:cs="Arial"/>
                <w:b/>
                <w:bCs/>
                <w:sz w:val="20"/>
                <w:szCs w:val="20"/>
                <w:lang w:val="hr-HR" w:eastAsia="hr-HR"/>
              </w:rPr>
              <w:t>Aktivnosr</w:t>
            </w:r>
          </w:p>
        </w:tc>
        <w:tc>
          <w:tcPr>
            <w:tcW w:w="334" w:type="pct"/>
            <w:tcBorders>
              <w:bottom w:val="single" w:sz="4" w:space="0" w:color="auto"/>
            </w:tcBorders>
            <w:shd w:val="clear" w:color="auto" w:fill="auto"/>
            <w:noWrap/>
            <w:vAlign w:val="center"/>
          </w:tcPr>
          <w:p w14:paraId="2AB5111C" w14:textId="77777777" w:rsidR="004E0ED1" w:rsidRPr="00CD337A" w:rsidRDefault="004E0ED1" w:rsidP="00C57348">
            <w:pPr>
              <w:jc w:val="center"/>
              <w:rPr>
                <w:rFonts w:ascii="Calibri" w:hAnsi="Calibri" w:cs="Arial"/>
                <w:b/>
                <w:bCs/>
                <w:sz w:val="20"/>
                <w:szCs w:val="20"/>
                <w:lang w:val="hr-HR" w:eastAsia="hr-HR"/>
              </w:rPr>
            </w:pPr>
            <w:r w:rsidRPr="00CD337A">
              <w:rPr>
                <w:rFonts w:ascii="Calibri" w:hAnsi="Calibri" w:cs="Arial"/>
                <w:b/>
                <w:bCs/>
                <w:sz w:val="20"/>
                <w:szCs w:val="20"/>
                <w:lang w:val="hr-HR" w:eastAsia="hr-HR"/>
              </w:rPr>
              <w:t>Konto</w:t>
            </w:r>
          </w:p>
        </w:tc>
        <w:tc>
          <w:tcPr>
            <w:tcW w:w="3686" w:type="pct"/>
            <w:tcBorders>
              <w:bottom w:val="single" w:sz="4" w:space="0" w:color="auto"/>
            </w:tcBorders>
            <w:shd w:val="clear" w:color="auto" w:fill="auto"/>
            <w:noWrap/>
            <w:vAlign w:val="center"/>
          </w:tcPr>
          <w:p w14:paraId="7F5E30C5" w14:textId="77777777" w:rsidR="004E0ED1" w:rsidRPr="00CD337A" w:rsidRDefault="004E0ED1" w:rsidP="00C57348">
            <w:pPr>
              <w:jc w:val="center"/>
              <w:rPr>
                <w:rFonts w:ascii="Calibri" w:hAnsi="Calibri" w:cs="Arial"/>
                <w:b/>
                <w:bCs/>
                <w:sz w:val="20"/>
                <w:szCs w:val="20"/>
                <w:lang w:val="hr-HR" w:eastAsia="hr-HR"/>
              </w:rPr>
            </w:pPr>
            <w:r w:rsidRPr="00CD337A">
              <w:rPr>
                <w:rFonts w:ascii="Calibri" w:hAnsi="Calibri" w:cs="Calibri"/>
                <w:b/>
                <w:bCs/>
                <w:sz w:val="20"/>
                <w:szCs w:val="20"/>
                <w:lang w:val="hr-HR" w:eastAsia="hr-HR"/>
              </w:rPr>
              <w:t>Naziv</w:t>
            </w:r>
          </w:p>
        </w:tc>
        <w:tc>
          <w:tcPr>
            <w:tcW w:w="567" w:type="pct"/>
            <w:tcBorders>
              <w:bottom w:val="single" w:sz="4" w:space="0" w:color="auto"/>
            </w:tcBorders>
            <w:shd w:val="clear" w:color="auto" w:fill="auto"/>
            <w:noWrap/>
            <w:vAlign w:val="center"/>
          </w:tcPr>
          <w:p w14:paraId="5B81DEFD" w14:textId="49083CCD" w:rsidR="004E0ED1" w:rsidRPr="00CD337A" w:rsidRDefault="004E0ED1" w:rsidP="00087EED">
            <w:pPr>
              <w:jc w:val="center"/>
              <w:rPr>
                <w:rFonts w:ascii="Calibri" w:hAnsi="Calibri" w:cs="Calibri"/>
                <w:b/>
                <w:bCs/>
                <w:sz w:val="20"/>
                <w:szCs w:val="20"/>
                <w:lang w:val="hr-HR" w:eastAsia="hr-HR"/>
              </w:rPr>
            </w:pPr>
            <w:r w:rsidRPr="00CD337A">
              <w:rPr>
                <w:rFonts w:ascii="Calibri" w:hAnsi="Calibri" w:cs="Calibri"/>
                <w:b/>
                <w:bCs/>
                <w:sz w:val="20"/>
                <w:szCs w:val="20"/>
                <w:lang w:val="hr-HR" w:eastAsia="hr-HR"/>
              </w:rPr>
              <w:t>Plan 20</w:t>
            </w:r>
            <w:r w:rsidR="00B8568C" w:rsidRPr="00CD337A">
              <w:rPr>
                <w:rFonts w:ascii="Calibri" w:hAnsi="Calibri" w:cs="Calibri"/>
                <w:b/>
                <w:bCs/>
                <w:sz w:val="20"/>
                <w:szCs w:val="20"/>
                <w:lang w:val="hr-HR" w:eastAsia="hr-HR"/>
              </w:rPr>
              <w:t>2</w:t>
            </w:r>
            <w:r w:rsidR="004B7C8C" w:rsidRPr="00CD337A">
              <w:rPr>
                <w:rFonts w:ascii="Calibri" w:hAnsi="Calibri" w:cs="Calibri"/>
                <w:b/>
                <w:bCs/>
                <w:sz w:val="20"/>
                <w:szCs w:val="20"/>
                <w:lang w:val="hr-HR" w:eastAsia="hr-HR"/>
              </w:rPr>
              <w:t>2</w:t>
            </w:r>
            <w:r w:rsidRPr="00CD337A">
              <w:rPr>
                <w:rFonts w:ascii="Calibri" w:hAnsi="Calibri" w:cs="Calibri"/>
                <w:b/>
                <w:bCs/>
                <w:sz w:val="20"/>
                <w:szCs w:val="20"/>
                <w:lang w:val="hr-HR" w:eastAsia="hr-HR"/>
              </w:rPr>
              <w:t>.</w:t>
            </w:r>
          </w:p>
        </w:tc>
      </w:tr>
      <w:tr w:rsidR="00D35B44" w:rsidRPr="00CD337A" w14:paraId="065B9C24" w14:textId="77777777" w:rsidTr="006752FB">
        <w:trPr>
          <w:trHeight w:val="300"/>
        </w:trPr>
        <w:tc>
          <w:tcPr>
            <w:tcW w:w="413" w:type="pct"/>
            <w:tcBorders>
              <w:top w:val="nil"/>
              <w:left w:val="nil"/>
              <w:bottom w:val="nil"/>
              <w:right w:val="nil"/>
            </w:tcBorders>
            <w:shd w:val="clear" w:color="000000" w:fill="66FF33"/>
            <w:noWrap/>
            <w:vAlign w:val="center"/>
            <w:hideMark/>
          </w:tcPr>
          <w:p w14:paraId="56BCC78F" w14:textId="7243450C" w:rsidR="00D35B44" w:rsidRPr="00CD337A" w:rsidRDefault="00D35B44" w:rsidP="00D35B44">
            <w:pPr>
              <w:rPr>
                <w:rFonts w:ascii="Calibri" w:hAnsi="Calibri" w:cs="Arial"/>
                <w:b/>
                <w:bCs/>
                <w:color w:val="FFFFFF"/>
                <w:sz w:val="20"/>
                <w:szCs w:val="20"/>
                <w:lang w:val="hr-HR" w:eastAsia="hr-HR"/>
              </w:rPr>
            </w:pPr>
            <w:r w:rsidRPr="00CD337A">
              <w:rPr>
                <w:rFonts w:ascii="Calibri" w:hAnsi="Calibri"/>
                <w:b/>
                <w:bCs/>
                <w:sz w:val="20"/>
                <w:szCs w:val="20"/>
                <w:lang w:val="hr-HR"/>
              </w:rPr>
              <w:t>001</w:t>
            </w:r>
          </w:p>
        </w:tc>
        <w:tc>
          <w:tcPr>
            <w:tcW w:w="334" w:type="pct"/>
            <w:tcBorders>
              <w:top w:val="nil"/>
              <w:left w:val="nil"/>
              <w:bottom w:val="nil"/>
              <w:right w:val="nil"/>
            </w:tcBorders>
            <w:shd w:val="clear" w:color="000000" w:fill="66FF33"/>
            <w:noWrap/>
            <w:vAlign w:val="center"/>
            <w:hideMark/>
          </w:tcPr>
          <w:p w14:paraId="23408C32" w14:textId="79008382"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66FF33"/>
            <w:noWrap/>
            <w:vAlign w:val="center"/>
            <w:hideMark/>
          </w:tcPr>
          <w:p w14:paraId="7E4F2C6F" w14:textId="66780139"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RAZDJEL: URED NAČELNIKA</w:t>
            </w:r>
          </w:p>
        </w:tc>
        <w:tc>
          <w:tcPr>
            <w:tcW w:w="567" w:type="pct"/>
            <w:tcBorders>
              <w:top w:val="nil"/>
              <w:left w:val="nil"/>
              <w:bottom w:val="nil"/>
              <w:right w:val="nil"/>
            </w:tcBorders>
            <w:shd w:val="clear" w:color="000000" w:fill="66FF33"/>
            <w:noWrap/>
            <w:vAlign w:val="center"/>
            <w:hideMark/>
          </w:tcPr>
          <w:p w14:paraId="3E688919" w14:textId="6BD17CBA"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sz w:val="20"/>
                <w:szCs w:val="20"/>
                <w:lang w:val="hr-HR"/>
              </w:rPr>
              <w:t>343.000,00</w:t>
            </w:r>
          </w:p>
        </w:tc>
      </w:tr>
      <w:tr w:rsidR="00D35B44" w:rsidRPr="00CD337A" w14:paraId="2BF33BF8" w14:textId="77777777" w:rsidTr="00D35B44">
        <w:trPr>
          <w:trHeight w:val="300"/>
        </w:trPr>
        <w:tc>
          <w:tcPr>
            <w:tcW w:w="413" w:type="pct"/>
            <w:tcBorders>
              <w:top w:val="nil"/>
              <w:left w:val="nil"/>
              <w:bottom w:val="nil"/>
              <w:right w:val="nil"/>
            </w:tcBorders>
            <w:shd w:val="clear" w:color="000000" w:fill="000080"/>
            <w:noWrap/>
            <w:vAlign w:val="center"/>
            <w:hideMark/>
          </w:tcPr>
          <w:p w14:paraId="0381C096" w14:textId="5A6C6768"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00101</w:t>
            </w:r>
          </w:p>
        </w:tc>
        <w:tc>
          <w:tcPr>
            <w:tcW w:w="334" w:type="pct"/>
            <w:tcBorders>
              <w:top w:val="nil"/>
              <w:left w:val="nil"/>
              <w:bottom w:val="nil"/>
              <w:right w:val="nil"/>
            </w:tcBorders>
            <w:shd w:val="clear" w:color="000000" w:fill="000080"/>
            <w:noWrap/>
            <w:vAlign w:val="center"/>
            <w:hideMark/>
          </w:tcPr>
          <w:p w14:paraId="23C5F41D" w14:textId="103CD35B"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noWrap/>
            <w:vAlign w:val="center"/>
            <w:hideMark/>
          </w:tcPr>
          <w:p w14:paraId="7C32CA28" w14:textId="71192146"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GLAVA: URED NAČELNIKA</w:t>
            </w:r>
          </w:p>
        </w:tc>
        <w:tc>
          <w:tcPr>
            <w:tcW w:w="567" w:type="pct"/>
            <w:tcBorders>
              <w:top w:val="nil"/>
              <w:left w:val="nil"/>
              <w:bottom w:val="nil"/>
              <w:right w:val="nil"/>
            </w:tcBorders>
            <w:shd w:val="clear" w:color="000000" w:fill="000080"/>
            <w:noWrap/>
            <w:vAlign w:val="center"/>
            <w:hideMark/>
          </w:tcPr>
          <w:p w14:paraId="438267A1" w14:textId="68730940"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color w:val="FFFFFF"/>
                <w:sz w:val="20"/>
                <w:szCs w:val="20"/>
                <w:lang w:val="hr-HR"/>
              </w:rPr>
              <w:t>343.000,00</w:t>
            </w:r>
          </w:p>
        </w:tc>
      </w:tr>
      <w:tr w:rsidR="00D35B44" w:rsidRPr="00CD337A" w14:paraId="72FE8ED4" w14:textId="77777777" w:rsidTr="00D35B44">
        <w:trPr>
          <w:trHeight w:val="300"/>
        </w:trPr>
        <w:tc>
          <w:tcPr>
            <w:tcW w:w="413" w:type="pct"/>
            <w:tcBorders>
              <w:top w:val="nil"/>
              <w:left w:val="nil"/>
              <w:bottom w:val="nil"/>
              <w:right w:val="nil"/>
            </w:tcBorders>
            <w:shd w:val="clear" w:color="000000" w:fill="5050A8"/>
            <w:noWrap/>
            <w:vAlign w:val="center"/>
            <w:hideMark/>
          </w:tcPr>
          <w:p w14:paraId="2D506213" w14:textId="6EF156A5"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7FCF4997" w14:textId="00B153F9"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4E472C20" w14:textId="49CAD5F5"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vAlign w:val="center"/>
            <w:hideMark/>
          </w:tcPr>
          <w:p w14:paraId="1B74B4A6" w14:textId="70DBBB01"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color w:val="FFFFFF"/>
                <w:sz w:val="20"/>
                <w:szCs w:val="20"/>
                <w:lang w:val="hr-HR"/>
              </w:rPr>
              <w:t>343.000,00</w:t>
            </w:r>
          </w:p>
        </w:tc>
      </w:tr>
      <w:tr w:rsidR="00D35B44" w:rsidRPr="00CD337A" w14:paraId="4024BE20" w14:textId="77777777" w:rsidTr="00D35B44">
        <w:trPr>
          <w:trHeight w:val="300"/>
        </w:trPr>
        <w:tc>
          <w:tcPr>
            <w:tcW w:w="413" w:type="pct"/>
            <w:tcBorders>
              <w:top w:val="nil"/>
              <w:left w:val="nil"/>
              <w:bottom w:val="nil"/>
              <w:right w:val="nil"/>
            </w:tcBorders>
            <w:shd w:val="clear" w:color="000000" w:fill="00B0F0"/>
            <w:noWrap/>
            <w:vAlign w:val="center"/>
            <w:hideMark/>
          </w:tcPr>
          <w:p w14:paraId="2ABA6051" w14:textId="39F1D22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A1000 01</w:t>
            </w:r>
          </w:p>
        </w:tc>
        <w:tc>
          <w:tcPr>
            <w:tcW w:w="334" w:type="pct"/>
            <w:tcBorders>
              <w:top w:val="nil"/>
              <w:left w:val="nil"/>
              <w:bottom w:val="nil"/>
              <w:right w:val="nil"/>
            </w:tcBorders>
            <w:shd w:val="clear" w:color="000000" w:fill="00B0F0"/>
            <w:noWrap/>
            <w:vAlign w:val="center"/>
            <w:hideMark/>
          </w:tcPr>
          <w:p w14:paraId="4B0DBC4C" w14:textId="6A515FB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68FD8447" w14:textId="01FD063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 Financiranje redovne djelatnosti UO Načelnika</w:t>
            </w:r>
          </w:p>
        </w:tc>
        <w:tc>
          <w:tcPr>
            <w:tcW w:w="567" w:type="pct"/>
            <w:tcBorders>
              <w:top w:val="nil"/>
              <w:left w:val="nil"/>
              <w:bottom w:val="nil"/>
              <w:right w:val="nil"/>
            </w:tcBorders>
            <w:shd w:val="clear" w:color="000000" w:fill="00B0F0"/>
            <w:vAlign w:val="center"/>
            <w:hideMark/>
          </w:tcPr>
          <w:p w14:paraId="60C87B5F" w14:textId="3B149B4C"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343.000,00</w:t>
            </w:r>
          </w:p>
        </w:tc>
      </w:tr>
      <w:tr w:rsidR="00D35B44" w:rsidRPr="00CD337A" w14:paraId="00F9DF16" w14:textId="77777777" w:rsidTr="00D35B44">
        <w:trPr>
          <w:trHeight w:val="300"/>
        </w:trPr>
        <w:tc>
          <w:tcPr>
            <w:tcW w:w="413" w:type="pct"/>
            <w:tcBorders>
              <w:top w:val="nil"/>
              <w:left w:val="nil"/>
              <w:bottom w:val="nil"/>
              <w:right w:val="nil"/>
            </w:tcBorders>
            <w:shd w:val="clear" w:color="000000" w:fill="FCE4D6"/>
            <w:vAlign w:val="center"/>
            <w:hideMark/>
          </w:tcPr>
          <w:p w14:paraId="5C9E9FEC" w14:textId="49047B8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4C6A19D1" w14:textId="6FE4F57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1D6D5526" w14:textId="291DD8A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06684DB4" w14:textId="01D5088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343.000,00</w:t>
            </w:r>
          </w:p>
        </w:tc>
      </w:tr>
      <w:tr w:rsidR="00D35B44" w:rsidRPr="00CD337A" w14:paraId="1088F96F" w14:textId="77777777" w:rsidTr="00D35B44">
        <w:trPr>
          <w:trHeight w:val="300"/>
        </w:trPr>
        <w:tc>
          <w:tcPr>
            <w:tcW w:w="413" w:type="pct"/>
            <w:tcBorders>
              <w:top w:val="nil"/>
              <w:left w:val="nil"/>
              <w:bottom w:val="nil"/>
              <w:right w:val="nil"/>
            </w:tcBorders>
            <w:shd w:val="clear" w:color="auto" w:fill="auto"/>
            <w:vAlign w:val="center"/>
            <w:hideMark/>
          </w:tcPr>
          <w:p w14:paraId="0CEFF103" w14:textId="64B3C554" w:rsidR="00D35B44" w:rsidRPr="00CD337A" w:rsidRDefault="00D35B44" w:rsidP="00D35B44">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6BFDC566" w14:textId="019425F3"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018AC013" w14:textId="7D1C9D5A"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42F744E3" w14:textId="61F3DAA0"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220.000,00</w:t>
            </w:r>
          </w:p>
        </w:tc>
      </w:tr>
      <w:tr w:rsidR="00D35B44" w:rsidRPr="00CD337A" w14:paraId="09F8E7BC" w14:textId="77777777" w:rsidTr="00D35B44">
        <w:trPr>
          <w:trHeight w:val="300"/>
        </w:trPr>
        <w:tc>
          <w:tcPr>
            <w:tcW w:w="413" w:type="pct"/>
            <w:tcBorders>
              <w:top w:val="nil"/>
              <w:left w:val="nil"/>
              <w:bottom w:val="nil"/>
              <w:right w:val="nil"/>
            </w:tcBorders>
            <w:shd w:val="clear" w:color="auto" w:fill="auto"/>
            <w:hideMark/>
          </w:tcPr>
          <w:p w14:paraId="71D5D942" w14:textId="0CEC1B65"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hideMark/>
          </w:tcPr>
          <w:p w14:paraId="33FCB330" w14:textId="0680389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hideMark/>
          </w:tcPr>
          <w:p w14:paraId="0072F5CF" w14:textId="21C3D71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vAlign w:val="center"/>
            <w:hideMark/>
          </w:tcPr>
          <w:p w14:paraId="554CB09C" w14:textId="09ADE34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36.000,00</w:t>
            </w:r>
          </w:p>
        </w:tc>
      </w:tr>
      <w:tr w:rsidR="00D35B44" w:rsidRPr="00CD337A" w14:paraId="5F41A656" w14:textId="77777777" w:rsidTr="00D35B44">
        <w:trPr>
          <w:trHeight w:val="300"/>
        </w:trPr>
        <w:tc>
          <w:tcPr>
            <w:tcW w:w="413" w:type="pct"/>
            <w:tcBorders>
              <w:top w:val="nil"/>
              <w:left w:val="nil"/>
              <w:bottom w:val="nil"/>
              <w:right w:val="nil"/>
            </w:tcBorders>
            <w:shd w:val="clear" w:color="auto" w:fill="auto"/>
            <w:vAlign w:val="center"/>
            <w:hideMark/>
          </w:tcPr>
          <w:p w14:paraId="2CDEDD6E" w14:textId="28230B3D"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7CE19F65" w14:textId="65CA526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vAlign w:val="center"/>
            <w:hideMark/>
          </w:tcPr>
          <w:p w14:paraId="76ACEF1B" w14:textId="2C4D8A4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635DE41B" w14:textId="46F9D16C"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12.000,00</w:t>
            </w:r>
          </w:p>
        </w:tc>
      </w:tr>
      <w:tr w:rsidR="00D35B44" w:rsidRPr="00CD337A" w14:paraId="5BBBE454" w14:textId="77777777" w:rsidTr="00D35B44">
        <w:trPr>
          <w:trHeight w:val="300"/>
        </w:trPr>
        <w:tc>
          <w:tcPr>
            <w:tcW w:w="413" w:type="pct"/>
            <w:tcBorders>
              <w:top w:val="nil"/>
              <w:left w:val="nil"/>
              <w:bottom w:val="nil"/>
              <w:right w:val="nil"/>
            </w:tcBorders>
            <w:shd w:val="clear" w:color="auto" w:fill="auto"/>
            <w:vAlign w:val="center"/>
            <w:hideMark/>
          </w:tcPr>
          <w:p w14:paraId="74971A70" w14:textId="34D7F545"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63DE3BC9" w14:textId="5AC61B3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vAlign w:val="center"/>
            <w:hideMark/>
          </w:tcPr>
          <w:p w14:paraId="5FA88D05" w14:textId="25A1848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6036F472" w14:textId="121F7638"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25.000,00</w:t>
            </w:r>
          </w:p>
        </w:tc>
      </w:tr>
      <w:tr w:rsidR="00D35B44" w:rsidRPr="00CD337A" w14:paraId="184AF784" w14:textId="77777777" w:rsidTr="00E53873">
        <w:trPr>
          <w:trHeight w:val="300"/>
        </w:trPr>
        <w:tc>
          <w:tcPr>
            <w:tcW w:w="413" w:type="pct"/>
            <w:tcBorders>
              <w:top w:val="nil"/>
              <w:left w:val="nil"/>
              <w:bottom w:val="nil"/>
              <w:right w:val="nil"/>
            </w:tcBorders>
            <w:shd w:val="clear" w:color="auto" w:fill="auto"/>
            <w:vAlign w:val="center"/>
            <w:hideMark/>
          </w:tcPr>
          <w:p w14:paraId="52334D45" w14:textId="663893FA"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5283958" w14:textId="10A71B4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vAlign w:val="center"/>
            <w:hideMark/>
          </w:tcPr>
          <w:p w14:paraId="432CA050" w14:textId="66E29F2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vAlign w:val="center"/>
            <w:hideMark/>
          </w:tcPr>
          <w:p w14:paraId="220EF182" w14:textId="70C091F2"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50.000,00</w:t>
            </w:r>
          </w:p>
        </w:tc>
      </w:tr>
      <w:tr w:rsidR="00D35B44" w:rsidRPr="00CD337A" w14:paraId="40271C6B" w14:textId="77777777" w:rsidTr="00D35B44">
        <w:trPr>
          <w:trHeight w:val="300"/>
        </w:trPr>
        <w:tc>
          <w:tcPr>
            <w:tcW w:w="413" w:type="pct"/>
            <w:tcBorders>
              <w:top w:val="nil"/>
              <w:left w:val="nil"/>
              <w:bottom w:val="nil"/>
              <w:right w:val="nil"/>
            </w:tcBorders>
            <w:shd w:val="clear" w:color="000000" w:fill="66FF33"/>
            <w:vAlign w:val="center"/>
            <w:hideMark/>
          </w:tcPr>
          <w:p w14:paraId="0F063FB9" w14:textId="26ABEA13"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002</w:t>
            </w:r>
          </w:p>
        </w:tc>
        <w:tc>
          <w:tcPr>
            <w:tcW w:w="334" w:type="pct"/>
            <w:tcBorders>
              <w:top w:val="nil"/>
              <w:left w:val="nil"/>
              <w:bottom w:val="nil"/>
              <w:right w:val="nil"/>
            </w:tcBorders>
            <w:shd w:val="clear" w:color="000000" w:fill="66FF33"/>
            <w:vAlign w:val="center"/>
            <w:hideMark/>
          </w:tcPr>
          <w:p w14:paraId="7DC75B98" w14:textId="2162019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6411C9AE" w14:textId="77B475B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RAZDJEL:  OPĆINSKO VIJEĆE</w:t>
            </w:r>
          </w:p>
        </w:tc>
        <w:tc>
          <w:tcPr>
            <w:tcW w:w="567" w:type="pct"/>
            <w:tcBorders>
              <w:top w:val="nil"/>
              <w:left w:val="nil"/>
              <w:bottom w:val="nil"/>
              <w:right w:val="nil"/>
            </w:tcBorders>
            <w:shd w:val="clear" w:color="000000" w:fill="66FF33"/>
            <w:vAlign w:val="center"/>
            <w:hideMark/>
          </w:tcPr>
          <w:p w14:paraId="197314F8" w14:textId="69E3A8A3"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505.000,00</w:t>
            </w:r>
          </w:p>
        </w:tc>
      </w:tr>
      <w:tr w:rsidR="00D35B44" w:rsidRPr="00CD337A" w14:paraId="11CA9AF5" w14:textId="77777777" w:rsidTr="00D35B44">
        <w:trPr>
          <w:trHeight w:val="300"/>
        </w:trPr>
        <w:tc>
          <w:tcPr>
            <w:tcW w:w="413" w:type="pct"/>
            <w:tcBorders>
              <w:top w:val="nil"/>
              <w:left w:val="nil"/>
              <w:bottom w:val="nil"/>
              <w:right w:val="nil"/>
            </w:tcBorders>
            <w:shd w:val="clear" w:color="000000" w:fill="000080"/>
            <w:vAlign w:val="center"/>
            <w:hideMark/>
          </w:tcPr>
          <w:p w14:paraId="377A1022" w14:textId="5DC9581E" w:rsidR="00D35B44" w:rsidRPr="00CD337A" w:rsidRDefault="00D35B44" w:rsidP="00D35B44">
            <w:pPr>
              <w:jc w:val="center"/>
              <w:rPr>
                <w:rFonts w:ascii="Calibri" w:hAnsi="Calibri" w:cs="Arial"/>
                <w:sz w:val="20"/>
                <w:szCs w:val="20"/>
                <w:lang w:val="hr-HR"/>
              </w:rPr>
            </w:pPr>
            <w:r w:rsidRPr="00CD337A">
              <w:rPr>
                <w:rFonts w:ascii="Calibri" w:hAnsi="Calibri"/>
                <w:b/>
                <w:bCs/>
                <w:color w:val="FFFFFF"/>
                <w:sz w:val="20"/>
                <w:szCs w:val="20"/>
                <w:lang w:val="hr-HR"/>
              </w:rPr>
              <w:t>00201</w:t>
            </w:r>
          </w:p>
        </w:tc>
        <w:tc>
          <w:tcPr>
            <w:tcW w:w="334" w:type="pct"/>
            <w:tcBorders>
              <w:top w:val="nil"/>
              <w:left w:val="nil"/>
              <w:bottom w:val="nil"/>
              <w:right w:val="nil"/>
            </w:tcBorders>
            <w:shd w:val="clear" w:color="000000" w:fill="000080"/>
            <w:vAlign w:val="center"/>
            <w:hideMark/>
          </w:tcPr>
          <w:p w14:paraId="60C9CB55" w14:textId="78FB01A2"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388A53B2" w14:textId="0B4246DB"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GLAVA: OPĆINSKO VIJEĆE</w:t>
            </w:r>
          </w:p>
        </w:tc>
        <w:tc>
          <w:tcPr>
            <w:tcW w:w="567" w:type="pct"/>
            <w:tcBorders>
              <w:top w:val="nil"/>
              <w:left w:val="nil"/>
              <w:bottom w:val="nil"/>
              <w:right w:val="nil"/>
            </w:tcBorders>
            <w:shd w:val="clear" w:color="000000" w:fill="000080"/>
            <w:vAlign w:val="center"/>
            <w:hideMark/>
          </w:tcPr>
          <w:p w14:paraId="2DB9A902" w14:textId="3A125D32"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505.000,00</w:t>
            </w:r>
          </w:p>
        </w:tc>
      </w:tr>
      <w:tr w:rsidR="00D35B44" w:rsidRPr="00CD337A" w14:paraId="690C0B60" w14:textId="77777777" w:rsidTr="00D35B44">
        <w:trPr>
          <w:trHeight w:val="300"/>
        </w:trPr>
        <w:tc>
          <w:tcPr>
            <w:tcW w:w="413" w:type="pct"/>
            <w:tcBorders>
              <w:top w:val="nil"/>
              <w:left w:val="nil"/>
              <w:bottom w:val="nil"/>
              <w:right w:val="nil"/>
            </w:tcBorders>
            <w:shd w:val="clear" w:color="000000" w:fill="5050A8"/>
            <w:vAlign w:val="center"/>
            <w:hideMark/>
          </w:tcPr>
          <w:p w14:paraId="24A761E0" w14:textId="6D8E0773" w:rsidR="00D35B44" w:rsidRPr="00CD337A" w:rsidRDefault="00D35B44" w:rsidP="00D35B44">
            <w:pPr>
              <w:jc w:val="center"/>
              <w:rPr>
                <w:rFonts w:ascii="Calibri" w:hAnsi="Calibri" w:cs="Arial"/>
                <w:sz w:val="20"/>
                <w:szCs w:val="20"/>
                <w:lang w:val="hr-HR"/>
              </w:rPr>
            </w:pPr>
            <w:r w:rsidRPr="00CD337A">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vAlign w:val="center"/>
            <w:hideMark/>
          </w:tcPr>
          <w:p w14:paraId="4462A30B" w14:textId="09BE2705"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1715C094" w14:textId="134F1073"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vAlign w:val="center"/>
            <w:hideMark/>
          </w:tcPr>
          <w:p w14:paraId="3889B09A" w14:textId="6253443E"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505.000,00</w:t>
            </w:r>
          </w:p>
        </w:tc>
      </w:tr>
      <w:tr w:rsidR="00D35B44" w:rsidRPr="00CD337A" w14:paraId="24128D87" w14:textId="77777777" w:rsidTr="00D35B44">
        <w:trPr>
          <w:trHeight w:val="300"/>
        </w:trPr>
        <w:tc>
          <w:tcPr>
            <w:tcW w:w="413" w:type="pct"/>
            <w:tcBorders>
              <w:top w:val="nil"/>
              <w:left w:val="nil"/>
              <w:bottom w:val="nil"/>
              <w:right w:val="nil"/>
            </w:tcBorders>
            <w:shd w:val="clear" w:color="000000" w:fill="00B0F0"/>
            <w:vAlign w:val="center"/>
            <w:hideMark/>
          </w:tcPr>
          <w:p w14:paraId="0E1D5AF6" w14:textId="285C480E"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A2000 01</w:t>
            </w:r>
          </w:p>
        </w:tc>
        <w:tc>
          <w:tcPr>
            <w:tcW w:w="334" w:type="pct"/>
            <w:tcBorders>
              <w:top w:val="nil"/>
              <w:left w:val="nil"/>
              <w:bottom w:val="nil"/>
              <w:right w:val="nil"/>
            </w:tcBorders>
            <w:shd w:val="clear" w:color="000000" w:fill="00B0F0"/>
            <w:vAlign w:val="center"/>
            <w:hideMark/>
          </w:tcPr>
          <w:p w14:paraId="1737573A" w14:textId="30E1CAE0"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11A06F7" w14:textId="25C5251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Financiranje rada Općinskog vijeća</w:t>
            </w:r>
          </w:p>
        </w:tc>
        <w:tc>
          <w:tcPr>
            <w:tcW w:w="567" w:type="pct"/>
            <w:tcBorders>
              <w:top w:val="nil"/>
              <w:left w:val="nil"/>
              <w:bottom w:val="nil"/>
              <w:right w:val="nil"/>
            </w:tcBorders>
            <w:shd w:val="clear" w:color="000000" w:fill="00B0F0"/>
            <w:vAlign w:val="center"/>
            <w:hideMark/>
          </w:tcPr>
          <w:p w14:paraId="1E8A02BB" w14:textId="3F34491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280.000,00</w:t>
            </w:r>
          </w:p>
        </w:tc>
      </w:tr>
      <w:tr w:rsidR="00D35B44" w:rsidRPr="00CD337A" w14:paraId="73CF6CC6" w14:textId="77777777" w:rsidTr="00D35B44">
        <w:trPr>
          <w:trHeight w:val="300"/>
        </w:trPr>
        <w:tc>
          <w:tcPr>
            <w:tcW w:w="413" w:type="pct"/>
            <w:tcBorders>
              <w:top w:val="nil"/>
              <w:left w:val="nil"/>
              <w:bottom w:val="nil"/>
              <w:right w:val="nil"/>
            </w:tcBorders>
            <w:shd w:val="clear" w:color="000000" w:fill="FCE4D6"/>
            <w:vAlign w:val="center"/>
            <w:hideMark/>
          </w:tcPr>
          <w:p w14:paraId="76CC3959" w14:textId="68BED581"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13C10C36" w14:textId="4B4C60D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6FFE3746" w14:textId="458477F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069B7976" w14:textId="69C53F8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280.000,00</w:t>
            </w:r>
          </w:p>
        </w:tc>
      </w:tr>
      <w:tr w:rsidR="00D35B44" w:rsidRPr="00CD337A" w14:paraId="14F31EE0" w14:textId="77777777" w:rsidTr="00D35B44">
        <w:trPr>
          <w:trHeight w:val="300"/>
        </w:trPr>
        <w:tc>
          <w:tcPr>
            <w:tcW w:w="413" w:type="pct"/>
            <w:tcBorders>
              <w:top w:val="nil"/>
              <w:left w:val="nil"/>
              <w:bottom w:val="nil"/>
              <w:right w:val="nil"/>
            </w:tcBorders>
            <w:shd w:val="clear" w:color="auto" w:fill="auto"/>
            <w:vAlign w:val="center"/>
            <w:hideMark/>
          </w:tcPr>
          <w:p w14:paraId="778CDA6B" w14:textId="4F21F3BB"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vAlign w:val="center"/>
            <w:hideMark/>
          </w:tcPr>
          <w:p w14:paraId="71A429B0" w14:textId="09ECE2F1"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41E037A7" w14:textId="0573AB0E"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51C3DF1A" w14:textId="66A0C50A"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20.000,00</w:t>
            </w:r>
          </w:p>
        </w:tc>
      </w:tr>
      <w:tr w:rsidR="00D35B44" w:rsidRPr="00CD337A" w14:paraId="6DDEA58F" w14:textId="77777777" w:rsidTr="00D35B44">
        <w:trPr>
          <w:trHeight w:val="300"/>
        </w:trPr>
        <w:tc>
          <w:tcPr>
            <w:tcW w:w="413" w:type="pct"/>
            <w:tcBorders>
              <w:top w:val="nil"/>
              <w:left w:val="nil"/>
              <w:bottom w:val="nil"/>
              <w:right w:val="nil"/>
            </w:tcBorders>
            <w:shd w:val="clear" w:color="auto" w:fill="auto"/>
            <w:vAlign w:val="center"/>
            <w:hideMark/>
          </w:tcPr>
          <w:p w14:paraId="4DF4338B" w14:textId="40B3FBEE"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vAlign w:val="center"/>
            <w:hideMark/>
          </w:tcPr>
          <w:p w14:paraId="2C6A2FDE" w14:textId="22905B68"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324</w:t>
            </w:r>
          </w:p>
        </w:tc>
        <w:tc>
          <w:tcPr>
            <w:tcW w:w="3686" w:type="pct"/>
            <w:tcBorders>
              <w:top w:val="nil"/>
              <w:left w:val="nil"/>
              <w:bottom w:val="nil"/>
              <w:right w:val="nil"/>
            </w:tcBorders>
            <w:shd w:val="clear" w:color="auto" w:fill="auto"/>
            <w:noWrap/>
            <w:vAlign w:val="center"/>
            <w:hideMark/>
          </w:tcPr>
          <w:p w14:paraId="00BB1F5C" w14:textId="42916F76"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Naknade troškova osobama izvan radnog odnosa</w:t>
            </w:r>
          </w:p>
        </w:tc>
        <w:tc>
          <w:tcPr>
            <w:tcW w:w="567" w:type="pct"/>
            <w:tcBorders>
              <w:top w:val="nil"/>
              <w:left w:val="nil"/>
              <w:bottom w:val="nil"/>
              <w:right w:val="nil"/>
            </w:tcBorders>
            <w:shd w:val="clear" w:color="auto" w:fill="auto"/>
            <w:vAlign w:val="center"/>
            <w:hideMark/>
          </w:tcPr>
          <w:p w14:paraId="25AEB961" w14:textId="6EA7220C"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5.000,00</w:t>
            </w:r>
          </w:p>
        </w:tc>
      </w:tr>
      <w:tr w:rsidR="00D35B44" w:rsidRPr="00CD337A" w14:paraId="3826490D" w14:textId="77777777" w:rsidTr="00D35B44">
        <w:trPr>
          <w:trHeight w:val="300"/>
        </w:trPr>
        <w:tc>
          <w:tcPr>
            <w:tcW w:w="413" w:type="pct"/>
            <w:tcBorders>
              <w:top w:val="nil"/>
              <w:left w:val="nil"/>
              <w:bottom w:val="nil"/>
              <w:right w:val="nil"/>
            </w:tcBorders>
            <w:shd w:val="clear" w:color="auto" w:fill="auto"/>
            <w:noWrap/>
            <w:vAlign w:val="center"/>
            <w:hideMark/>
          </w:tcPr>
          <w:p w14:paraId="118260A7" w14:textId="1CD2236B"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51C2AA54" w14:textId="1B32A467"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340D332E" w14:textId="3C52B4F7"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79713D4E" w14:textId="1B7C9432"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175.000,00</w:t>
            </w:r>
          </w:p>
        </w:tc>
      </w:tr>
      <w:tr w:rsidR="00D35B44" w:rsidRPr="00CD337A" w14:paraId="7311BA31" w14:textId="77777777" w:rsidTr="00D35B44">
        <w:trPr>
          <w:trHeight w:val="300"/>
        </w:trPr>
        <w:tc>
          <w:tcPr>
            <w:tcW w:w="413" w:type="pct"/>
            <w:tcBorders>
              <w:top w:val="nil"/>
              <w:left w:val="nil"/>
              <w:bottom w:val="nil"/>
              <w:right w:val="nil"/>
            </w:tcBorders>
            <w:shd w:val="clear" w:color="auto" w:fill="auto"/>
            <w:noWrap/>
            <w:vAlign w:val="bottom"/>
            <w:hideMark/>
          </w:tcPr>
          <w:p w14:paraId="2FCD4739" w14:textId="7431C4C8"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713224D4" w14:textId="6AB5C7A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noWrap/>
            <w:vAlign w:val="bottom"/>
            <w:hideMark/>
          </w:tcPr>
          <w:p w14:paraId="2BBBD207" w14:textId="2A7FB593"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vAlign w:val="center"/>
            <w:hideMark/>
          </w:tcPr>
          <w:p w14:paraId="5F751781" w14:textId="53FFEDDC"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80.000,00</w:t>
            </w:r>
          </w:p>
        </w:tc>
      </w:tr>
      <w:tr w:rsidR="00D35B44" w:rsidRPr="00CD337A" w14:paraId="7A9FFDF9" w14:textId="77777777" w:rsidTr="00D35B44">
        <w:trPr>
          <w:trHeight w:val="300"/>
        </w:trPr>
        <w:tc>
          <w:tcPr>
            <w:tcW w:w="413" w:type="pct"/>
            <w:tcBorders>
              <w:top w:val="nil"/>
              <w:left w:val="nil"/>
              <w:bottom w:val="nil"/>
              <w:right w:val="nil"/>
            </w:tcBorders>
            <w:shd w:val="clear" w:color="000000" w:fill="00B0F0"/>
            <w:vAlign w:val="center"/>
            <w:hideMark/>
          </w:tcPr>
          <w:p w14:paraId="0A20EE34" w14:textId="1C550391"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A2000 02</w:t>
            </w:r>
          </w:p>
        </w:tc>
        <w:tc>
          <w:tcPr>
            <w:tcW w:w="334" w:type="pct"/>
            <w:tcBorders>
              <w:top w:val="nil"/>
              <w:left w:val="nil"/>
              <w:bottom w:val="nil"/>
              <w:right w:val="nil"/>
            </w:tcBorders>
            <w:shd w:val="clear" w:color="000000" w:fill="00B0F0"/>
            <w:vAlign w:val="center"/>
            <w:hideMark/>
          </w:tcPr>
          <w:p w14:paraId="2C5EF2DF" w14:textId="5382A7F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1980E68" w14:textId="792F0AF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Financiranje političkih stranaka zastupljenih u Općinskom vijeću</w:t>
            </w:r>
          </w:p>
        </w:tc>
        <w:tc>
          <w:tcPr>
            <w:tcW w:w="567" w:type="pct"/>
            <w:tcBorders>
              <w:top w:val="nil"/>
              <w:left w:val="nil"/>
              <w:bottom w:val="nil"/>
              <w:right w:val="nil"/>
            </w:tcBorders>
            <w:shd w:val="clear" w:color="000000" w:fill="00B0F0"/>
            <w:vAlign w:val="center"/>
            <w:hideMark/>
          </w:tcPr>
          <w:p w14:paraId="516D8ADD" w14:textId="3AB20687"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70.000,00</w:t>
            </w:r>
          </w:p>
        </w:tc>
      </w:tr>
      <w:tr w:rsidR="00D35B44" w:rsidRPr="00CD337A" w14:paraId="4BB38F38" w14:textId="77777777" w:rsidTr="00D35B44">
        <w:trPr>
          <w:trHeight w:val="300"/>
        </w:trPr>
        <w:tc>
          <w:tcPr>
            <w:tcW w:w="413" w:type="pct"/>
            <w:tcBorders>
              <w:top w:val="nil"/>
              <w:left w:val="nil"/>
              <w:bottom w:val="nil"/>
              <w:right w:val="nil"/>
            </w:tcBorders>
            <w:shd w:val="clear" w:color="000000" w:fill="FCE4D6"/>
            <w:vAlign w:val="center"/>
            <w:hideMark/>
          </w:tcPr>
          <w:p w14:paraId="66DF2234" w14:textId="5A772B44" w:rsidR="00D35B44" w:rsidRPr="00CD337A" w:rsidRDefault="00D35B44" w:rsidP="00D35B44">
            <w:pPr>
              <w:jc w:val="cente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193022B3" w14:textId="79F4F57F"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66AFDF87" w14:textId="18BB277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041F2838" w14:textId="304274DD"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70.000,00</w:t>
            </w:r>
          </w:p>
        </w:tc>
      </w:tr>
      <w:tr w:rsidR="00D35B44" w:rsidRPr="00CD337A" w14:paraId="2EF967DF" w14:textId="77777777" w:rsidTr="00D35B44">
        <w:trPr>
          <w:trHeight w:val="300"/>
        </w:trPr>
        <w:tc>
          <w:tcPr>
            <w:tcW w:w="413" w:type="pct"/>
            <w:tcBorders>
              <w:top w:val="nil"/>
              <w:left w:val="nil"/>
              <w:bottom w:val="nil"/>
              <w:right w:val="nil"/>
            </w:tcBorders>
            <w:shd w:val="clear" w:color="auto" w:fill="auto"/>
            <w:vAlign w:val="center"/>
            <w:hideMark/>
          </w:tcPr>
          <w:p w14:paraId="428A22A6" w14:textId="008A06EC"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486002D6" w14:textId="6D1132F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vAlign w:val="center"/>
            <w:hideMark/>
          </w:tcPr>
          <w:p w14:paraId="26599EFD" w14:textId="644FDBC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vAlign w:val="center"/>
            <w:hideMark/>
          </w:tcPr>
          <w:p w14:paraId="5735222E" w14:textId="52021E7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70.000,00</w:t>
            </w:r>
          </w:p>
        </w:tc>
      </w:tr>
      <w:tr w:rsidR="00D35B44" w:rsidRPr="00CD337A" w14:paraId="25E82CFE" w14:textId="77777777" w:rsidTr="00D35B44">
        <w:trPr>
          <w:trHeight w:val="300"/>
        </w:trPr>
        <w:tc>
          <w:tcPr>
            <w:tcW w:w="413" w:type="pct"/>
            <w:tcBorders>
              <w:top w:val="nil"/>
              <w:left w:val="nil"/>
              <w:bottom w:val="nil"/>
              <w:right w:val="nil"/>
            </w:tcBorders>
            <w:shd w:val="clear" w:color="000000" w:fill="00B0F0"/>
            <w:vAlign w:val="center"/>
            <w:hideMark/>
          </w:tcPr>
          <w:p w14:paraId="3112AC41" w14:textId="36578AA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A2000 03</w:t>
            </w:r>
          </w:p>
        </w:tc>
        <w:tc>
          <w:tcPr>
            <w:tcW w:w="334" w:type="pct"/>
            <w:tcBorders>
              <w:top w:val="nil"/>
              <w:left w:val="nil"/>
              <w:bottom w:val="nil"/>
              <w:right w:val="nil"/>
            </w:tcBorders>
            <w:shd w:val="clear" w:color="000000" w:fill="00B0F0"/>
            <w:vAlign w:val="center"/>
            <w:hideMark/>
          </w:tcPr>
          <w:p w14:paraId="34671613" w14:textId="5BD9633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1C6B649" w14:textId="7CBA501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Gradovi prijatelji</w:t>
            </w:r>
          </w:p>
        </w:tc>
        <w:tc>
          <w:tcPr>
            <w:tcW w:w="567" w:type="pct"/>
            <w:tcBorders>
              <w:top w:val="nil"/>
              <w:left w:val="nil"/>
              <w:bottom w:val="nil"/>
              <w:right w:val="nil"/>
            </w:tcBorders>
            <w:shd w:val="clear" w:color="000000" w:fill="00B0F0"/>
            <w:vAlign w:val="center"/>
            <w:hideMark/>
          </w:tcPr>
          <w:p w14:paraId="6F4BF11F" w14:textId="1994E19D"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35.000,00</w:t>
            </w:r>
          </w:p>
        </w:tc>
      </w:tr>
      <w:tr w:rsidR="00D35B44" w:rsidRPr="00CD337A" w14:paraId="4DC98017" w14:textId="77777777" w:rsidTr="00D35B44">
        <w:trPr>
          <w:trHeight w:val="300"/>
        </w:trPr>
        <w:tc>
          <w:tcPr>
            <w:tcW w:w="413" w:type="pct"/>
            <w:tcBorders>
              <w:top w:val="nil"/>
              <w:left w:val="nil"/>
              <w:bottom w:val="nil"/>
              <w:right w:val="nil"/>
            </w:tcBorders>
            <w:shd w:val="clear" w:color="000000" w:fill="FCE4D6"/>
            <w:noWrap/>
            <w:vAlign w:val="center"/>
            <w:hideMark/>
          </w:tcPr>
          <w:p w14:paraId="5712DDDF" w14:textId="35FE58BD"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9D68670" w14:textId="6781E89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05F022AD" w14:textId="1733721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686EEBDC" w14:textId="74673407"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35.000,00</w:t>
            </w:r>
          </w:p>
        </w:tc>
      </w:tr>
      <w:tr w:rsidR="00D35B44" w:rsidRPr="00CD337A" w14:paraId="41B03B02" w14:textId="77777777" w:rsidTr="00D35B44">
        <w:trPr>
          <w:trHeight w:val="300"/>
        </w:trPr>
        <w:tc>
          <w:tcPr>
            <w:tcW w:w="413" w:type="pct"/>
            <w:tcBorders>
              <w:top w:val="nil"/>
              <w:left w:val="nil"/>
              <w:bottom w:val="nil"/>
              <w:right w:val="nil"/>
            </w:tcBorders>
            <w:shd w:val="clear" w:color="auto" w:fill="auto"/>
            <w:noWrap/>
            <w:vAlign w:val="center"/>
            <w:hideMark/>
          </w:tcPr>
          <w:p w14:paraId="4643CA3D" w14:textId="3643D420"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1B25330" w14:textId="665B7379"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212E27CA" w14:textId="4253A4E1"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02B93193" w14:textId="12BB42CE"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30.000,00</w:t>
            </w:r>
          </w:p>
        </w:tc>
      </w:tr>
      <w:tr w:rsidR="00D35B44" w:rsidRPr="00CD337A" w14:paraId="4FC0B375" w14:textId="77777777" w:rsidTr="00E53873">
        <w:trPr>
          <w:trHeight w:val="300"/>
        </w:trPr>
        <w:tc>
          <w:tcPr>
            <w:tcW w:w="413" w:type="pct"/>
            <w:tcBorders>
              <w:top w:val="nil"/>
              <w:left w:val="nil"/>
              <w:bottom w:val="nil"/>
              <w:right w:val="nil"/>
            </w:tcBorders>
            <w:shd w:val="clear" w:color="auto" w:fill="auto"/>
            <w:noWrap/>
            <w:vAlign w:val="center"/>
            <w:hideMark/>
          </w:tcPr>
          <w:p w14:paraId="20D48622" w14:textId="7260D2A4"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142A87FE" w14:textId="25BE1AB3"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3EAFD33F" w14:textId="3BAB524E"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7A47E5A9" w14:textId="1BF70378"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5.000,00</w:t>
            </w:r>
          </w:p>
        </w:tc>
      </w:tr>
      <w:tr w:rsidR="00D35B44" w:rsidRPr="00CD337A" w14:paraId="3C1AE9EF" w14:textId="77777777" w:rsidTr="00D35B44">
        <w:trPr>
          <w:trHeight w:val="300"/>
        </w:trPr>
        <w:tc>
          <w:tcPr>
            <w:tcW w:w="413" w:type="pct"/>
            <w:tcBorders>
              <w:top w:val="nil"/>
              <w:left w:val="nil"/>
              <w:bottom w:val="nil"/>
              <w:right w:val="nil"/>
            </w:tcBorders>
            <w:shd w:val="clear" w:color="000000" w:fill="00B0F0"/>
            <w:noWrap/>
            <w:vAlign w:val="center"/>
            <w:hideMark/>
          </w:tcPr>
          <w:p w14:paraId="2EB17508" w14:textId="6E4CCF3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A2000 04</w:t>
            </w:r>
          </w:p>
        </w:tc>
        <w:tc>
          <w:tcPr>
            <w:tcW w:w="334" w:type="pct"/>
            <w:tcBorders>
              <w:top w:val="nil"/>
              <w:left w:val="nil"/>
              <w:bottom w:val="nil"/>
              <w:right w:val="nil"/>
            </w:tcBorders>
            <w:shd w:val="clear" w:color="000000" w:fill="00B0F0"/>
            <w:noWrap/>
            <w:vAlign w:val="center"/>
            <w:hideMark/>
          </w:tcPr>
          <w:p w14:paraId="68E39277" w14:textId="4D53D1A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D76C1E8" w14:textId="3499E46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Mjesni odborI</w:t>
            </w:r>
          </w:p>
        </w:tc>
        <w:tc>
          <w:tcPr>
            <w:tcW w:w="567" w:type="pct"/>
            <w:tcBorders>
              <w:top w:val="nil"/>
              <w:left w:val="nil"/>
              <w:bottom w:val="nil"/>
              <w:right w:val="nil"/>
            </w:tcBorders>
            <w:shd w:val="clear" w:color="000000" w:fill="00B0F0"/>
            <w:noWrap/>
            <w:vAlign w:val="center"/>
            <w:hideMark/>
          </w:tcPr>
          <w:p w14:paraId="4FF9E9F3" w14:textId="397E92D9"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120.000,00</w:t>
            </w:r>
          </w:p>
        </w:tc>
      </w:tr>
      <w:tr w:rsidR="00D35B44" w:rsidRPr="00CD337A" w14:paraId="2988848C" w14:textId="77777777" w:rsidTr="00D35B44">
        <w:trPr>
          <w:trHeight w:val="300"/>
        </w:trPr>
        <w:tc>
          <w:tcPr>
            <w:tcW w:w="413" w:type="pct"/>
            <w:tcBorders>
              <w:top w:val="nil"/>
              <w:left w:val="nil"/>
              <w:bottom w:val="nil"/>
              <w:right w:val="nil"/>
            </w:tcBorders>
            <w:shd w:val="clear" w:color="000000" w:fill="FCE4D6"/>
            <w:noWrap/>
            <w:vAlign w:val="center"/>
            <w:hideMark/>
          </w:tcPr>
          <w:p w14:paraId="6F8D59B3" w14:textId="47D46380"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CB72D1A" w14:textId="483B2D7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3A4A08B3" w14:textId="7D00EAA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453C9517" w14:textId="09613677"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120.000,00</w:t>
            </w:r>
          </w:p>
        </w:tc>
      </w:tr>
      <w:tr w:rsidR="00D35B44" w:rsidRPr="00CD337A" w14:paraId="55D5F66D" w14:textId="77777777" w:rsidTr="00D35B44">
        <w:trPr>
          <w:trHeight w:val="300"/>
        </w:trPr>
        <w:tc>
          <w:tcPr>
            <w:tcW w:w="413" w:type="pct"/>
            <w:tcBorders>
              <w:top w:val="nil"/>
              <w:left w:val="nil"/>
              <w:bottom w:val="nil"/>
              <w:right w:val="nil"/>
            </w:tcBorders>
            <w:shd w:val="clear" w:color="auto" w:fill="auto"/>
            <w:noWrap/>
            <w:vAlign w:val="center"/>
            <w:hideMark/>
          </w:tcPr>
          <w:p w14:paraId="7551B00B" w14:textId="71731BB0"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9DB973F" w14:textId="046DC42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58463276" w14:textId="5CF47A1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180ACC42" w14:textId="01447798"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100.000,00</w:t>
            </w:r>
          </w:p>
        </w:tc>
      </w:tr>
      <w:tr w:rsidR="00D35B44" w:rsidRPr="00CD337A" w14:paraId="2CA55A85" w14:textId="77777777" w:rsidTr="00D35B44">
        <w:trPr>
          <w:trHeight w:val="300"/>
        </w:trPr>
        <w:tc>
          <w:tcPr>
            <w:tcW w:w="413" w:type="pct"/>
            <w:tcBorders>
              <w:top w:val="nil"/>
              <w:left w:val="nil"/>
              <w:bottom w:val="nil"/>
              <w:right w:val="nil"/>
            </w:tcBorders>
            <w:shd w:val="clear" w:color="auto" w:fill="auto"/>
            <w:noWrap/>
            <w:vAlign w:val="center"/>
            <w:hideMark/>
          </w:tcPr>
          <w:p w14:paraId="0C5BA80A" w14:textId="3AACA4C3"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334A4573" w14:textId="19382FCF"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372</w:t>
            </w:r>
          </w:p>
        </w:tc>
        <w:tc>
          <w:tcPr>
            <w:tcW w:w="3686" w:type="pct"/>
            <w:tcBorders>
              <w:top w:val="nil"/>
              <w:left w:val="nil"/>
              <w:bottom w:val="nil"/>
              <w:right w:val="nil"/>
            </w:tcBorders>
            <w:shd w:val="clear" w:color="auto" w:fill="auto"/>
            <w:noWrap/>
            <w:vAlign w:val="center"/>
            <w:hideMark/>
          </w:tcPr>
          <w:p w14:paraId="435720FF" w14:textId="51C66AE5"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Ostale naknade građanima i kućanstvima iz proračuna</w:t>
            </w:r>
          </w:p>
        </w:tc>
        <w:tc>
          <w:tcPr>
            <w:tcW w:w="567" w:type="pct"/>
            <w:tcBorders>
              <w:top w:val="nil"/>
              <w:left w:val="nil"/>
              <w:bottom w:val="nil"/>
              <w:right w:val="nil"/>
            </w:tcBorders>
            <w:shd w:val="clear" w:color="auto" w:fill="auto"/>
            <w:vAlign w:val="center"/>
            <w:hideMark/>
          </w:tcPr>
          <w:p w14:paraId="0099B6C6" w14:textId="459A7B2D"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20.000,00</w:t>
            </w:r>
          </w:p>
        </w:tc>
      </w:tr>
      <w:tr w:rsidR="00D35B44" w:rsidRPr="00CD337A" w14:paraId="715846CA" w14:textId="77777777" w:rsidTr="00D35B44">
        <w:trPr>
          <w:trHeight w:val="300"/>
        </w:trPr>
        <w:tc>
          <w:tcPr>
            <w:tcW w:w="413" w:type="pct"/>
            <w:tcBorders>
              <w:top w:val="nil"/>
              <w:left w:val="nil"/>
              <w:bottom w:val="nil"/>
              <w:right w:val="nil"/>
            </w:tcBorders>
            <w:shd w:val="clear" w:color="000000" w:fill="66FF33"/>
            <w:vAlign w:val="center"/>
            <w:hideMark/>
          </w:tcPr>
          <w:p w14:paraId="5E8E5F72" w14:textId="52745712"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003</w:t>
            </w:r>
          </w:p>
        </w:tc>
        <w:tc>
          <w:tcPr>
            <w:tcW w:w="334" w:type="pct"/>
            <w:tcBorders>
              <w:top w:val="nil"/>
              <w:left w:val="nil"/>
              <w:bottom w:val="nil"/>
              <w:right w:val="nil"/>
            </w:tcBorders>
            <w:shd w:val="clear" w:color="000000" w:fill="66FF33"/>
            <w:vAlign w:val="center"/>
            <w:hideMark/>
          </w:tcPr>
          <w:p w14:paraId="16F07750" w14:textId="4ACE9262"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221E0098" w14:textId="3519171D"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RAZDJEL:   UPRAVNI ODJEL ZA PRAVNE POSLOVE I STRATEŠKO UPRAVLJANJE</w:t>
            </w:r>
          </w:p>
        </w:tc>
        <w:tc>
          <w:tcPr>
            <w:tcW w:w="567" w:type="pct"/>
            <w:tcBorders>
              <w:top w:val="nil"/>
              <w:left w:val="nil"/>
              <w:bottom w:val="nil"/>
              <w:right w:val="nil"/>
            </w:tcBorders>
            <w:shd w:val="clear" w:color="000000" w:fill="66FF33"/>
            <w:vAlign w:val="center"/>
            <w:hideMark/>
          </w:tcPr>
          <w:p w14:paraId="74099A76" w14:textId="5C26FC8C"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2.521.000,00</w:t>
            </w:r>
          </w:p>
        </w:tc>
      </w:tr>
      <w:tr w:rsidR="00D35B44" w:rsidRPr="00CD337A" w14:paraId="71DECCC4" w14:textId="77777777" w:rsidTr="00D35B44">
        <w:trPr>
          <w:trHeight w:val="300"/>
        </w:trPr>
        <w:tc>
          <w:tcPr>
            <w:tcW w:w="413" w:type="pct"/>
            <w:tcBorders>
              <w:top w:val="nil"/>
              <w:left w:val="nil"/>
              <w:bottom w:val="nil"/>
              <w:right w:val="nil"/>
            </w:tcBorders>
            <w:shd w:val="clear" w:color="000000" w:fill="000080"/>
            <w:vAlign w:val="center"/>
            <w:hideMark/>
          </w:tcPr>
          <w:p w14:paraId="62A0A040" w14:textId="5EB371EE" w:rsidR="00D35B44" w:rsidRPr="00CD337A" w:rsidRDefault="00D35B44" w:rsidP="00D35B44">
            <w:pPr>
              <w:jc w:val="center"/>
              <w:rPr>
                <w:rFonts w:ascii="Calibri" w:hAnsi="Calibri" w:cs="Arial"/>
                <w:b/>
                <w:bCs/>
                <w:sz w:val="20"/>
                <w:szCs w:val="20"/>
                <w:lang w:val="hr-HR"/>
              </w:rPr>
            </w:pPr>
            <w:r w:rsidRPr="00CD337A">
              <w:rPr>
                <w:rFonts w:ascii="Calibri" w:hAnsi="Calibri"/>
                <w:b/>
                <w:bCs/>
                <w:color w:val="FFFFFF"/>
                <w:sz w:val="20"/>
                <w:szCs w:val="20"/>
                <w:lang w:val="hr-HR"/>
              </w:rPr>
              <w:t>00301</w:t>
            </w:r>
          </w:p>
        </w:tc>
        <w:tc>
          <w:tcPr>
            <w:tcW w:w="334" w:type="pct"/>
            <w:tcBorders>
              <w:top w:val="nil"/>
              <w:left w:val="nil"/>
              <w:bottom w:val="nil"/>
              <w:right w:val="nil"/>
            </w:tcBorders>
            <w:shd w:val="clear" w:color="000000" w:fill="000080"/>
            <w:vAlign w:val="center"/>
            <w:hideMark/>
          </w:tcPr>
          <w:p w14:paraId="4730B49B" w14:textId="56DFC345"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328D73BA" w14:textId="490FC4B4"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GLAVA: UPRAVNI ODJEL ZA PRAVNE POSLOVE I STRATEŠKO UPRAVLJANJE</w:t>
            </w:r>
          </w:p>
        </w:tc>
        <w:tc>
          <w:tcPr>
            <w:tcW w:w="567" w:type="pct"/>
            <w:tcBorders>
              <w:top w:val="nil"/>
              <w:left w:val="nil"/>
              <w:bottom w:val="nil"/>
              <w:right w:val="nil"/>
            </w:tcBorders>
            <w:shd w:val="clear" w:color="000000" w:fill="000080"/>
            <w:vAlign w:val="center"/>
            <w:hideMark/>
          </w:tcPr>
          <w:p w14:paraId="779D831B" w14:textId="1F8C8D41"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2.521.000,00</w:t>
            </w:r>
          </w:p>
        </w:tc>
      </w:tr>
      <w:tr w:rsidR="00D35B44" w:rsidRPr="00CD337A" w14:paraId="4A472375" w14:textId="77777777" w:rsidTr="00D35B44">
        <w:trPr>
          <w:trHeight w:val="300"/>
        </w:trPr>
        <w:tc>
          <w:tcPr>
            <w:tcW w:w="413" w:type="pct"/>
            <w:tcBorders>
              <w:top w:val="nil"/>
              <w:left w:val="nil"/>
              <w:bottom w:val="nil"/>
              <w:right w:val="nil"/>
            </w:tcBorders>
            <w:shd w:val="clear" w:color="000000" w:fill="5050A8"/>
            <w:vAlign w:val="center"/>
            <w:hideMark/>
          </w:tcPr>
          <w:p w14:paraId="0B62605C" w14:textId="0525F260" w:rsidR="00D35B44" w:rsidRPr="00CD337A" w:rsidRDefault="00D35B44" w:rsidP="00D35B44">
            <w:pPr>
              <w:jc w:val="center"/>
              <w:rPr>
                <w:rFonts w:ascii="Calibri" w:hAnsi="Calibri" w:cs="Arial"/>
                <w:sz w:val="20"/>
                <w:szCs w:val="20"/>
                <w:lang w:val="hr-HR"/>
              </w:rPr>
            </w:pPr>
            <w:r w:rsidRPr="00CD337A">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vAlign w:val="center"/>
            <w:hideMark/>
          </w:tcPr>
          <w:p w14:paraId="5817654A" w14:textId="13BBE49D"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1495A6BF" w14:textId="2C6BAA7C"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vAlign w:val="center"/>
            <w:hideMark/>
          </w:tcPr>
          <w:p w14:paraId="4C2A9F37" w14:textId="4FA56C6B"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2.521.000,00</w:t>
            </w:r>
          </w:p>
        </w:tc>
      </w:tr>
      <w:tr w:rsidR="00D35B44" w:rsidRPr="00CD337A" w14:paraId="26C8E6CE" w14:textId="77777777" w:rsidTr="00D35B44">
        <w:trPr>
          <w:trHeight w:val="300"/>
        </w:trPr>
        <w:tc>
          <w:tcPr>
            <w:tcW w:w="413" w:type="pct"/>
            <w:tcBorders>
              <w:top w:val="nil"/>
              <w:left w:val="nil"/>
              <w:bottom w:val="nil"/>
              <w:right w:val="nil"/>
            </w:tcBorders>
            <w:shd w:val="clear" w:color="000000" w:fill="00B0F0"/>
            <w:vAlign w:val="center"/>
            <w:hideMark/>
          </w:tcPr>
          <w:p w14:paraId="26280C28" w14:textId="7A93CC03"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A3000 01</w:t>
            </w:r>
          </w:p>
        </w:tc>
        <w:tc>
          <w:tcPr>
            <w:tcW w:w="334" w:type="pct"/>
            <w:tcBorders>
              <w:top w:val="nil"/>
              <w:left w:val="nil"/>
              <w:bottom w:val="nil"/>
              <w:right w:val="nil"/>
            </w:tcBorders>
            <w:shd w:val="clear" w:color="000000" w:fill="00B0F0"/>
            <w:vAlign w:val="center"/>
            <w:hideMark/>
          </w:tcPr>
          <w:p w14:paraId="69672D66" w14:textId="7C948EE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6459E36" w14:textId="1888B5D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vAlign w:val="center"/>
            <w:hideMark/>
          </w:tcPr>
          <w:p w14:paraId="27D356A2" w14:textId="56DF39F2"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1.841.000,00</w:t>
            </w:r>
          </w:p>
        </w:tc>
      </w:tr>
      <w:tr w:rsidR="00D35B44" w:rsidRPr="00CD337A" w14:paraId="40CD7FC2" w14:textId="77777777" w:rsidTr="00D35B44">
        <w:trPr>
          <w:trHeight w:val="300"/>
        </w:trPr>
        <w:tc>
          <w:tcPr>
            <w:tcW w:w="413" w:type="pct"/>
            <w:tcBorders>
              <w:top w:val="nil"/>
              <w:left w:val="nil"/>
              <w:bottom w:val="nil"/>
              <w:right w:val="nil"/>
            </w:tcBorders>
            <w:shd w:val="clear" w:color="000000" w:fill="FCE4D6"/>
            <w:noWrap/>
            <w:vAlign w:val="center"/>
            <w:hideMark/>
          </w:tcPr>
          <w:p w14:paraId="044B46FB" w14:textId="4CBECA70"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56EEAC00" w14:textId="2BB7998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1D496B45" w14:textId="7FCCA34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24A505CB" w14:textId="21F81C07"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1.841.000,00</w:t>
            </w:r>
          </w:p>
        </w:tc>
      </w:tr>
      <w:tr w:rsidR="00D35B44" w:rsidRPr="00CD337A" w14:paraId="301C192A" w14:textId="77777777" w:rsidTr="00E53873">
        <w:trPr>
          <w:trHeight w:val="300"/>
        </w:trPr>
        <w:tc>
          <w:tcPr>
            <w:tcW w:w="413" w:type="pct"/>
            <w:tcBorders>
              <w:top w:val="nil"/>
              <w:left w:val="nil"/>
              <w:bottom w:val="nil"/>
              <w:right w:val="nil"/>
            </w:tcBorders>
            <w:shd w:val="clear" w:color="auto" w:fill="auto"/>
            <w:noWrap/>
            <w:vAlign w:val="center"/>
            <w:hideMark/>
          </w:tcPr>
          <w:p w14:paraId="26AB104B" w14:textId="2CE809DD"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0B9CC66B" w14:textId="35F7EE23"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noWrap/>
            <w:vAlign w:val="center"/>
            <w:hideMark/>
          </w:tcPr>
          <w:p w14:paraId="1874C10E" w14:textId="19EA2EB0"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521EE2D1" w14:textId="547BD31A" w:rsidR="00D35B44" w:rsidRPr="00CD337A" w:rsidRDefault="00D35B44" w:rsidP="00D35B44">
            <w:pPr>
              <w:jc w:val="right"/>
              <w:rPr>
                <w:rFonts w:ascii="Calibri" w:hAnsi="Calibri" w:cs="Arial"/>
                <w:bCs/>
                <w:sz w:val="20"/>
                <w:szCs w:val="20"/>
                <w:lang w:val="hr-HR"/>
              </w:rPr>
            </w:pPr>
            <w:r w:rsidRPr="00CD337A">
              <w:rPr>
                <w:rFonts w:ascii="Calibri" w:hAnsi="Calibri"/>
                <w:color w:val="000000"/>
                <w:sz w:val="20"/>
                <w:szCs w:val="20"/>
                <w:lang w:val="hr-HR"/>
              </w:rPr>
              <w:t>200.000,00</w:t>
            </w:r>
          </w:p>
        </w:tc>
      </w:tr>
      <w:tr w:rsidR="00D35B44" w:rsidRPr="00CD337A" w14:paraId="2033B6C0" w14:textId="77777777" w:rsidTr="00D35B44">
        <w:trPr>
          <w:trHeight w:val="300"/>
        </w:trPr>
        <w:tc>
          <w:tcPr>
            <w:tcW w:w="413" w:type="pct"/>
            <w:tcBorders>
              <w:top w:val="nil"/>
              <w:left w:val="nil"/>
              <w:bottom w:val="nil"/>
              <w:right w:val="nil"/>
            </w:tcBorders>
            <w:shd w:val="clear" w:color="auto" w:fill="auto"/>
            <w:noWrap/>
            <w:vAlign w:val="center"/>
            <w:hideMark/>
          </w:tcPr>
          <w:p w14:paraId="40FE3633" w14:textId="2D5E63F7"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7372297A" w14:textId="0966EE95"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7DAE1D2F" w14:textId="1DB31AD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1BA29B9F" w14:textId="35901096" w:rsidR="00D35B44" w:rsidRPr="00CD337A" w:rsidRDefault="00D35B44" w:rsidP="00D35B44">
            <w:pPr>
              <w:jc w:val="right"/>
              <w:rPr>
                <w:rFonts w:ascii="Calibri" w:hAnsi="Calibri" w:cs="Arial"/>
                <w:b/>
                <w:bCs/>
                <w:sz w:val="20"/>
                <w:szCs w:val="20"/>
                <w:lang w:val="hr-HR"/>
              </w:rPr>
            </w:pPr>
            <w:r w:rsidRPr="00CD337A">
              <w:rPr>
                <w:rFonts w:ascii="Calibri" w:hAnsi="Calibri"/>
                <w:color w:val="000000"/>
                <w:sz w:val="20"/>
                <w:szCs w:val="20"/>
                <w:lang w:val="hr-HR"/>
              </w:rPr>
              <w:t>20.000,00</w:t>
            </w:r>
          </w:p>
        </w:tc>
      </w:tr>
      <w:tr w:rsidR="00D35B44" w:rsidRPr="00CD337A" w14:paraId="7C5E3767" w14:textId="77777777" w:rsidTr="00D35B44">
        <w:trPr>
          <w:trHeight w:val="300"/>
        </w:trPr>
        <w:tc>
          <w:tcPr>
            <w:tcW w:w="413" w:type="pct"/>
            <w:tcBorders>
              <w:top w:val="nil"/>
              <w:left w:val="nil"/>
              <w:bottom w:val="nil"/>
              <w:right w:val="nil"/>
            </w:tcBorders>
            <w:shd w:val="clear" w:color="auto" w:fill="auto"/>
            <w:noWrap/>
            <w:vAlign w:val="center"/>
            <w:hideMark/>
          </w:tcPr>
          <w:p w14:paraId="7AF6B006" w14:textId="72D927ED"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4CBD2EF" w14:textId="43C3AF8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hideMark/>
          </w:tcPr>
          <w:p w14:paraId="7A68054B" w14:textId="090E6097"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03A012B9" w14:textId="0DDB5AB4" w:rsidR="00D35B44" w:rsidRPr="00CD337A" w:rsidRDefault="00D35B44" w:rsidP="00D35B44">
            <w:pPr>
              <w:jc w:val="right"/>
              <w:rPr>
                <w:rFonts w:ascii="Calibri" w:hAnsi="Calibri" w:cs="Arial"/>
                <w:b/>
                <w:bCs/>
                <w:sz w:val="20"/>
                <w:szCs w:val="20"/>
                <w:lang w:val="hr-HR"/>
              </w:rPr>
            </w:pPr>
            <w:r w:rsidRPr="00CD337A">
              <w:rPr>
                <w:rFonts w:ascii="Calibri" w:hAnsi="Calibri"/>
                <w:color w:val="000000"/>
                <w:sz w:val="20"/>
                <w:szCs w:val="20"/>
                <w:lang w:val="hr-HR"/>
              </w:rPr>
              <w:t>33.000,00</w:t>
            </w:r>
          </w:p>
        </w:tc>
      </w:tr>
      <w:tr w:rsidR="00D35B44" w:rsidRPr="00CD337A" w14:paraId="0E32356B" w14:textId="77777777" w:rsidTr="00D35B44">
        <w:trPr>
          <w:trHeight w:val="300"/>
        </w:trPr>
        <w:tc>
          <w:tcPr>
            <w:tcW w:w="413" w:type="pct"/>
            <w:tcBorders>
              <w:top w:val="nil"/>
              <w:left w:val="nil"/>
              <w:bottom w:val="nil"/>
              <w:right w:val="nil"/>
            </w:tcBorders>
            <w:shd w:val="clear" w:color="auto" w:fill="auto"/>
            <w:noWrap/>
            <w:vAlign w:val="center"/>
            <w:hideMark/>
          </w:tcPr>
          <w:p w14:paraId="458053B1" w14:textId="33335580"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7178F15" w14:textId="3B743AD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vAlign w:val="center"/>
            <w:hideMark/>
          </w:tcPr>
          <w:p w14:paraId="0DD8F40B" w14:textId="76A6EAD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5717148C" w14:textId="01259870"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13.000,00</w:t>
            </w:r>
          </w:p>
        </w:tc>
      </w:tr>
      <w:tr w:rsidR="00D35B44" w:rsidRPr="00CD337A" w14:paraId="13968290" w14:textId="77777777" w:rsidTr="00D35B44">
        <w:trPr>
          <w:trHeight w:val="300"/>
        </w:trPr>
        <w:tc>
          <w:tcPr>
            <w:tcW w:w="413" w:type="pct"/>
            <w:tcBorders>
              <w:top w:val="nil"/>
              <w:left w:val="nil"/>
              <w:bottom w:val="nil"/>
              <w:right w:val="nil"/>
            </w:tcBorders>
            <w:shd w:val="clear" w:color="auto" w:fill="auto"/>
            <w:noWrap/>
            <w:vAlign w:val="center"/>
            <w:hideMark/>
          </w:tcPr>
          <w:p w14:paraId="37380B22" w14:textId="1A55BBF5"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7C0FF934" w14:textId="531313F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0BD848A3" w14:textId="769AB78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03675BBA" w14:textId="2DEB1BCE"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420.000,00</w:t>
            </w:r>
          </w:p>
        </w:tc>
      </w:tr>
      <w:tr w:rsidR="00D35B44" w:rsidRPr="00CD337A" w14:paraId="610A6DFE" w14:textId="77777777" w:rsidTr="00D35B44">
        <w:trPr>
          <w:trHeight w:val="300"/>
        </w:trPr>
        <w:tc>
          <w:tcPr>
            <w:tcW w:w="413" w:type="pct"/>
            <w:tcBorders>
              <w:top w:val="nil"/>
              <w:left w:val="nil"/>
              <w:bottom w:val="nil"/>
              <w:right w:val="nil"/>
            </w:tcBorders>
            <w:shd w:val="clear" w:color="auto" w:fill="auto"/>
            <w:noWrap/>
            <w:vAlign w:val="center"/>
            <w:hideMark/>
          </w:tcPr>
          <w:p w14:paraId="101B8DEE" w14:textId="2F96746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C209F1B" w14:textId="3B927EC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5A8498C3" w14:textId="6777781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2BE55565" w14:textId="68D4B02F"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135.000,00</w:t>
            </w:r>
          </w:p>
        </w:tc>
      </w:tr>
      <w:tr w:rsidR="00D35B44" w:rsidRPr="00CD337A" w14:paraId="10D737FA" w14:textId="77777777" w:rsidTr="00E53873">
        <w:trPr>
          <w:trHeight w:val="300"/>
        </w:trPr>
        <w:tc>
          <w:tcPr>
            <w:tcW w:w="413" w:type="pct"/>
            <w:tcBorders>
              <w:top w:val="nil"/>
              <w:left w:val="nil"/>
              <w:bottom w:val="nil"/>
              <w:right w:val="nil"/>
            </w:tcBorders>
            <w:shd w:val="clear" w:color="auto" w:fill="auto"/>
            <w:noWrap/>
            <w:vAlign w:val="center"/>
            <w:hideMark/>
          </w:tcPr>
          <w:p w14:paraId="682A9684" w14:textId="4A3C6A06"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4DD3FB6" w14:textId="0DB0BE55"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351</w:t>
            </w:r>
          </w:p>
        </w:tc>
        <w:tc>
          <w:tcPr>
            <w:tcW w:w="3686" w:type="pct"/>
            <w:tcBorders>
              <w:top w:val="nil"/>
              <w:left w:val="nil"/>
              <w:bottom w:val="nil"/>
              <w:right w:val="nil"/>
            </w:tcBorders>
            <w:shd w:val="clear" w:color="auto" w:fill="auto"/>
            <w:noWrap/>
            <w:vAlign w:val="center"/>
            <w:hideMark/>
          </w:tcPr>
          <w:p w14:paraId="76E20952" w14:textId="3ABAF36F"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Subvencije trgovačkim društvima u javnom sektoru</w:t>
            </w:r>
          </w:p>
        </w:tc>
        <w:tc>
          <w:tcPr>
            <w:tcW w:w="567" w:type="pct"/>
            <w:tcBorders>
              <w:top w:val="nil"/>
              <w:left w:val="nil"/>
              <w:bottom w:val="nil"/>
              <w:right w:val="nil"/>
            </w:tcBorders>
            <w:shd w:val="clear" w:color="auto" w:fill="auto"/>
            <w:vAlign w:val="center"/>
            <w:hideMark/>
          </w:tcPr>
          <w:p w14:paraId="588C97AF" w14:textId="44557472"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1.000.000,00</w:t>
            </w:r>
          </w:p>
        </w:tc>
      </w:tr>
      <w:tr w:rsidR="00D35B44" w:rsidRPr="00CD337A" w14:paraId="79F52C33" w14:textId="77777777" w:rsidTr="00E53873">
        <w:trPr>
          <w:trHeight w:val="300"/>
        </w:trPr>
        <w:tc>
          <w:tcPr>
            <w:tcW w:w="413" w:type="pct"/>
            <w:tcBorders>
              <w:top w:val="nil"/>
              <w:left w:val="nil"/>
              <w:bottom w:val="nil"/>
              <w:right w:val="nil"/>
            </w:tcBorders>
            <w:shd w:val="clear" w:color="auto" w:fill="auto"/>
            <w:noWrap/>
            <w:vAlign w:val="center"/>
            <w:hideMark/>
          </w:tcPr>
          <w:p w14:paraId="2B8B2513" w14:textId="71347904"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41A06AC" w14:textId="32939A9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383</w:t>
            </w:r>
          </w:p>
        </w:tc>
        <w:tc>
          <w:tcPr>
            <w:tcW w:w="3686" w:type="pct"/>
            <w:tcBorders>
              <w:top w:val="nil"/>
              <w:left w:val="nil"/>
              <w:bottom w:val="nil"/>
              <w:right w:val="nil"/>
            </w:tcBorders>
            <w:shd w:val="clear" w:color="auto" w:fill="auto"/>
            <w:vAlign w:val="center"/>
            <w:hideMark/>
          </w:tcPr>
          <w:p w14:paraId="457EB3E0" w14:textId="6C7B6F42"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Kazne, penali i naknade štete</w:t>
            </w:r>
          </w:p>
        </w:tc>
        <w:tc>
          <w:tcPr>
            <w:tcW w:w="567" w:type="pct"/>
            <w:tcBorders>
              <w:top w:val="nil"/>
              <w:left w:val="nil"/>
              <w:bottom w:val="nil"/>
              <w:right w:val="nil"/>
            </w:tcBorders>
            <w:shd w:val="clear" w:color="auto" w:fill="auto"/>
            <w:noWrap/>
            <w:vAlign w:val="center"/>
            <w:hideMark/>
          </w:tcPr>
          <w:p w14:paraId="28C7657A" w14:textId="7708723B"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20.000,00</w:t>
            </w:r>
          </w:p>
        </w:tc>
      </w:tr>
      <w:tr w:rsidR="00D35B44" w:rsidRPr="00CD337A" w14:paraId="49D08042" w14:textId="77777777" w:rsidTr="00D35B44">
        <w:trPr>
          <w:trHeight w:val="300"/>
        </w:trPr>
        <w:tc>
          <w:tcPr>
            <w:tcW w:w="413" w:type="pct"/>
            <w:tcBorders>
              <w:top w:val="nil"/>
              <w:left w:val="nil"/>
              <w:bottom w:val="nil"/>
              <w:right w:val="nil"/>
            </w:tcBorders>
            <w:shd w:val="clear" w:color="000000" w:fill="00B0F0"/>
            <w:noWrap/>
            <w:vAlign w:val="center"/>
            <w:hideMark/>
          </w:tcPr>
          <w:p w14:paraId="4DADA9DF" w14:textId="1A133A85"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K3000 02</w:t>
            </w:r>
          </w:p>
        </w:tc>
        <w:tc>
          <w:tcPr>
            <w:tcW w:w="334" w:type="pct"/>
            <w:tcBorders>
              <w:top w:val="nil"/>
              <w:left w:val="nil"/>
              <w:bottom w:val="nil"/>
              <w:right w:val="nil"/>
            </w:tcBorders>
            <w:shd w:val="clear" w:color="000000" w:fill="00B0F0"/>
            <w:noWrap/>
            <w:vAlign w:val="center"/>
            <w:hideMark/>
          </w:tcPr>
          <w:p w14:paraId="1A5AA7E8" w14:textId="41E4213E"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2E8253B" w14:textId="01AB4D7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Nabava dugotrajne imovine</w:t>
            </w:r>
          </w:p>
        </w:tc>
        <w:tc>
          <w:tcPr>
            <w:tcW w:w="567" w:type="pct"/>
            <w:tcBorders>
              <w:top w:val="nil"/>
              <w:left w:val="nil"/>
              <w:bottom w:val="nil"/>
              <w:right w:val="nil"/>
            </w:tcBorders>
            <w:shd w:val="clear" w:color="000000" w:fill="00B0F0"/>
            <w:noWrap/>
            <w:vAlign w:val="center"/>
            <w:hideMark/>
          </w:tcPr>
          <w:p w14:paraId="3EE919E2" w14:textId="349D32E6"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370.000,00</w:t>
            </w:r>
          </w:p>
        </w:tc>
      </w:tr>
      <w:tr w:rsidR="00D35B44" w:rsidRPr="00CD337A" w14:paraId="32E6BACE" w14:textId="77777777" w:rsidTr="00D35B44">
        <w:trPr>
          <w:trHeight w:val="300"/>
        </w:trPr>
        <w:tc>
          <w:tcPr>
            <w:tcW w:w="413" w:type="pct"/>
            <w:tcBorders>
              <w:top w:val="nil"/>
              <w:left w:val="nil"/>
              <w:bottom w:val="nil"/>
              <w:right w:val="nil"/>
            </w:tcBorders>
            <w:shd w:val="clear" w:color="000000" w:fill="FCE4D6"/>
            <w:noWrap/>
            <w:vAlign w:val="center"/>
            <w:hideMark/>
          </w:tcPr>
          <w:p w14:paraId="5ED53A84" w14:textId="0DB676D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3532D24A" w14:textId="15C8C4D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79BA2FC7" w14:textId="40C15DA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76C7EFC2" w14:textId="0A6E5BB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320.000,00</w:t>
            </w:r>
          </w:p>
        </w:tc>
      </w:tr>
      <w:tr w:rsidR="00D35B44" w:rsidRPr="00CD337A" w14:paraId="3DC72D7D" w14:textId="77777777" w:rsidTr="00D35B44">
        <w:trPr>
          <w:trHeight w:val="300"/>
        </w:trPr>
        <w:tc>
          <w:tcPr>
            <w:tcW w:w="413" w:type="pct"/>
            <w:tcBorders>
              <w:top w:val="nil"/>
              <w:left w:val="nil"/>
              <w:bottom w:val="nil"/>
              <w:right w:val="nil"/>
            </w:tcBorders>
            <w:shd w:val="clear" w:color="auto" w:fill="auto"/>
            <w:noWrap/>
            <w:vAlign w:val="bottom"/>
            <w:hideMark/>
          </w:tcPr>
          <w:p w14:paraId="58994FB2" w14:textId="57405D6A"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0C9337DC" w14:textId="58E5D54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noWrap/>
            <w:vAlign w:val="bottom"/>
            <w:hideMark/>
          </w:tcPr>
          <w:p w14:paraId="06D29E62" w14:textId="535890E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noWrap/>
            <w:vAlign w:val="center"/>
            <w:hideMark/>
          </w:tcPr>
          <w:p w14:paraId="5912D690" w14:textId="3450A7F9"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170.000,00</w:t>
            </w:r>
          </w:p>
        </w:tc>
      </w:tr>
      <w:tr w:rsidR="00D35B44" w:rsidRPr="00CD337A" w14:paraId="7A333503" w14:textId="77777777" w:rsidTr="00D35B44">
        <w:trPr>
          <w:trHeight w:val="300"/>
        </w:trPr>
        <w:tc>
          <w:tcPr>
            <w:tcW w:w="413" w:type="pct"/>
            <w:tcBorders>
              <w:top w:val="nil"/>
              <w:left w:val="nil"/>
              <w:bottom w:val="nil"/>
              <w:right w:val="nil"/>
            </w:tcBorders>
            <w:shd w:val="clear" w:color="auto" w:fill="auto"/>
            <w:noWrap/>
            <w:vAlign w:val="bottom"/>
            <w:hideMark/>
          </w:tcPr>
          <w:p w14:paraId="1D28F273" w14:textId="1ED818F1"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46E9D7AE" w14:textId="2442EC45"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423</w:t>
            </w:r>
          </w:p>
        </w:tc>
        <w:tc>
          <w:tcPr>
            <w:tcW w:w="3686" w:type="pct"/>
            <w:tcBorders>
              <w:top w:val="nil"/>
              <w:left w:val="nil"/>
              <w:bottom w:val="nil"/>
              <w:right w:val="nil"/>
            </w:tcBorders>
            <w:shd w:val="clear" w:color="auto" w:fill="auto"/>
            <w:noWrap/>
            <w:vAlign w:val="bottom"/>
            <w:hideMark/>
          </w:tcPr>
          <w:p w14:paraId="14040701" w14:textId="5433839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Prijevozna sredstva</w:t>
            </w:r>
          </w:p>
        </w:tc>
        <w:tc>
          <w:tcPr>
            <w:tcW w:w="567" w:type="pct"/>
            <w:tcBorders>
              <w:top w:val="nil"/>
              <w:left w:val="nil"/>
              <w:bottom w:val="nil"/>
              <w:right w:val="nil"/>
            </w:tcBorders>
            <w:shd w:val="clear" w:color="auto" w:fill="auto"/>
            <w:vAlign w:val="center"/>
            <w:hideMark/>
          </w:tcPr>
          <w:p w14:paraId="798D6E34" w14:textId="402CCE45"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150.000,00</w:t>
            </w:r>
          </w:p>
        </w:tc>
      </w:tr>
      <w:tr w:rsidR="00D35B44" w:rsidRPr="00CD337A" w14:paraId="7A00DACC" w14:textId="77777777" w:rsidTr="00D35B44">
        <w:trPr>
          <w:trHeight w:val="300"/>
        </w:trPr>
        <w:tc>
          <w:tcPr>
            <w:tcW w:w="413" w:type="pct"/>
            <w:tcBorders>
              <w:top w:val="nil"/>
              <w:left w:val="nil"/>
              <w:bottom w:val="nil"/>
              <w:right w:val="nil"/>
            </w:tcBorders>
            <w:shd w:val="clear" w:color="000000" w:fill="FCE4D6"/>
            <w:noWrap/>
            <w:vAlign w:val="center"/>
            <w:hideMark/>
          </w:tcPr>
          <w:p w14:paraId="1985B665" w14:textId="11F2026A"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39B2EF5F" w14:textId="728C6F96"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7.1</w:t>
            </w:r>
          </w:p>
        </w:tc>
        <w:tc>
          <w:tcPr>
            <w:tcW w:w="3686" w:type="pct"/>
            <w:tcBorders>
              <w:top w:val="nil"/>
              <w:left w:val="nil"/>
              <w:bottom w:val="nil"/>
              <w:right w:val="nil"/>
            </w:tcBorders>
            <w:shd w:val="clear" w:color="000000" w:fill="FCE4D6"/>
            <w:vAlign w:val="center"/>
            <w:hideMark/>
          </w:tcPr>
          <w:p w14:paraId="2095EF92" w14:textId="2B00CFF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CE4D6"/>
            <w:noWrap/>
            <w:vAlign w:val="center"/>
            <w:hideMark/>
          </w:tcPr>
          <w:p w14:paraId="331488A2" w14:textId="2FBD2BA3"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50.000,00</w:t>
            </w:r>
          </w:p>
        </w:tc>
      </w:tr>
      <w:tr w:rsidR="00D35B44" w:rsidRPr="00CD337A" w14:paraId="77B1FB98" w14:textId="77777777" w:rsidTr="00D35B44">
        <w:trPr>
          <w:trHeight w:val="300"/>
        </w:trPr>
        <w:tc>
          <w:tcPr>
            <w:tcW w:w="413" w:type="pct"/>
            <w:tcBorders>
              <w:top w:val="nil"/>
              <w:left w:val="nil"/>
              <w:bottom w:val="nil"/>
              <w:right w:val="nil"/>
            </w:tcBorders>
            <w:shd w:val="clear" w:color="auto" w:fill="auto"/>
            <w:noWrap/>
            <w:vAlign w:val="bottom"/>
            <w:hideMark/>
          </w:tcPr>
          <w:p w14:paraId="0DD6C690" w14:textId="073FCF0E"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038C3EEF" w14:textId="5FD9876E"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423</w:t>
            </w:r>
          </w:p>
        </w:tc>
        <w:tc>
          <w:tcPr>
            <w:tcW w:w="3686" w:type="pct"/>
            <w:tcBorders>
              <w:top w:val="nil"/>
              <w:left w:val="nil"/>
              <w:bottom w:val="nil"/>
              <w:right w:val="nil"/>
            </w:tcBorders>
            <w:shd w:val="clear" w:color="auto" w:fill="auto"/>
            <w:vAlign w:val="bottom"/>
            <w:hideMark/>
          </w:tcPr>
          <w:p w14:paraId="36570847" w14:textId="66EC7BD8"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Prijevozna sredstva</w:t>
            </w:r>
          </w:p>
        </w:tc>
        <w:tc>
          <w:tcPr>
            <w:tcW w:w="567" w:type="pct"/>
            <w:tcBorders>
              <w:top w:val="nil"/>
              <w:left w:val="nil"/>
              <w:bottom w:val="nil"/>
              <w:right w:val="nil"/>
            </w:tcBorders>
            <w:shd w:val="clear" w:color="auto" w:fill="auto"/>
            <w:noWrap/>
            <w:vAlign w:val="center"/>
            <w:hideMark/>
          </w:tcPr>
          <w:p w14:paraId="43E56123" w14:textId="5F5F7031"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50.000,00</w:t>
            </w:r>
          </w:p>
        </w:tc>
      </w:tr>
      <w:tr w:rsidR="00D35B44" w:rsidRPr="00CD337A" w14:paraId="2B90A559" w14:textId="77777777" w:rsidTr="00D35B44">
        <w:trPr>
          <w:trHeight w:val="300"/>
        </w:trPr>
        <w:tc>
          <w:tcPr>
            <w:tcW w:w="413" w:type="pct"/>
            <w:tcBorders>
              <w:top w:val="nil"/>
              <w:left w:val="nil"/>
              <w:bottom w:val="nil"/>
              <w:right w:val="nil"/>
            </w:tcBorders>
            <w:shd w:val="clear" w:color="000000" w:fill="00B0F0"/>
            <w:noWrap/>
            <w:vAlign w:val="center"/>
            <w:hideMark/>
          </w:tcPr>
          <w:p w14:paraId="020DFBD2" w14:textId="5CCCAF4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A3000 03</w:t>
            </w:r>
          </w:p>
        </w:tc>
        <w:tc>
          <w:tcPr>
            <w:tcW w:w="334" w:type="pct"/>
            <w:tcBorders>
              <w:top w:val="nil"/>
              <w:left w:val="nil"/>
              <w:bottom w:val="nil"/>
              <w:right w:val="nil"/>
            </w:tcBorders>
            <w:shd w:val="clear" w:color="000000" w:fill="00B0F0"/>
            <w:noWrap/>
            <w:vAlign w:val="center"/>
            <w:hideMark/>
          </w:tcPr>
          <w:p w14:paraId="6D8255AB" w14:textId="14F433B2"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C1D6BAC" w14:textId="1DAF42F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Obnova zemljišne knjige Gornja Podstrana</w:t>
            </w:r>
          </w:p>
        </w:tc>
        <w:tc>
          <w:tcPr>
            <w:tcW w:w="567" w:type="pct"/>
            <w:tcBorders>
              <w:top w:val="nil"/>
              <w:left w:val="nil"/>
              <w:bottom w:val="nil"/>
              <w:right w:val="nil"/>
            </w:tcBorders>
            <w:shd w:val="clear" w:color="000000" w:fill="00B0F0"/>
            <w:noWrap/>
            <w:vAlign w:val="center"/>
            <w:hideMark/>
          </w:tcPr>
          <w:p w14:paraId="4FB87B47" w14:textId="5B8F6F8F"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205.000,00</w:t>
            </w:r>
          </w:p>
        </w:tc>
      </w:tr>
      <w:tr w:rsidR="00D35B44" w:rsidRPr="00CD337A" w14:paraId="230F43D5" w14:textId="77777777" w:rsidTr="00D35B44">
        <w:trPr>
          <w:trHeight w:val="300"/>
        </w:trPr>
        <w:tc>
          <w:tcPr>
            <w:tcW w:w="413" w:type="pct"/>
            <w:tcBorders>
              <w:top w:val="nil"/>
              <w:left w:val="nil"/>
              <w:bottom w:val="nil"/>
              <w:right w:val="nil"/>
            </w:tcBorders>
            <w:shd w:val="clear" w:color="000000" w:fill="FCE4D6"/>
            <w:noWrap/>
            <w:vAlign w:val="center"/>
            <w:hideMark/>
          </w:tcPr>
          <w:p w14:paraId="6724187A" w14:textId="28B7B8E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ECBF5A8" w14:textId="748C7F8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219C191B" w14:textId="5453261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7C7BEA03" w14:textId="5999D7D8"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205.000,00</w:t>
            </w:r>
          </w:p>
        </w:tc>
      </w:tr>
      <w:tr w:rsidR="00D35B44" w:rsidRPr="00CD337A" w14:paraId="18717B90" w14:textId="77777777" w:rsidTr="00D35B44">
        <w:trPr>
          <w:trHeight w:val="300"/>
        </w:trPr>
        <w:tc>
          <w:tcPr>
            <w:tcW w:w="413" w:type="pct"/>
            <w:tcBorders>
              <w:top w:val="nil"/>
              <w:left w:val="nil"/>
              <w:bottom w:val="nil"/>
              <w:right w:val="nil"/>
            </w:tcBorders>
            <w:shd w:val="clear" w:color="auto" w:fill="auto"/>
            <w:noWrap/>
            <w:vAlign w:val="center"/>
            <w:hideMark/>
          </w:tcPr>
          <w:p w14:paraId="1BA9F64F" w14:textId="7DFA6177"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625AE374" w14:textId="2BCE7650"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53D4C02B" w14:textId="7D9C85D2"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23DD0219" w14:textId="7DF30F85"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50.000,00</w:t>
            </w:r>
          </w:p>
        </w:tc>
      </w:tr>
      <w:tr w:rsidR="00D35B44" w:rsidRPr="00CD337A" w14:paraId="68314A35" w14:textId="77777777" w:rsidTr="00D35B44">
        <w:trPr>
          <w:trHeight w:val="300"/>
        </w:trPr>
        <w:tc>
          <w:tcPr>
            <w:tcW w:w="413" w:type="pct"/>
            <w:tcBorders>
              <w:top w:val="nil"/>
              <w:left w:val="nil"/>
              <w:bottom w:val="nil"/>
              <w:right w:val="nil"/>
            </w:tcBorders>
            <w:shd w:val="clear" w:color="auto" w:fill="auto"/>
            <w:noWrap/>
            <w:vAlign w:val="center"/>
            <w:hideMark/>
          </w:tcPr>
          <w:p w14:paraId="549DFAE9" w14:textId="70A75155"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BAF8DF1" w14:textId="2C13D6D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363</w:t>
            </w:r>
          </w:p>
        </w:tc>
        <w:tc>
          <w:tcPr>
            <w:tcW w:w="3686" w:type="pct"/>
            <w:tcBorders>
              <w:top w:val="nil"/>
              <w:left w:val="nil"/>
              <w:bottom w:val="nil"/>
              <w:right w:val="nil"/>
            </w:tcBorders>
            <w:shd w:val="clear" w:color="auto" w:fill="auto"/>
            <w:vAlign w:val="center"/>
            <w:hideMark/>
          </w:tcPr>
          <w:p w14:paraId="28E53377" w14:textId="363471A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Pomoći unutar općeg proračuna</w:t>
            </w:r>
          </w:p>
        </w:tc>
        <w:tc>
          <w:tcPr>
            <w:tcW w:w="567" w:type="pct"/>
            <w:tcBorders>
              <w:top w:val="nil"/>
              <w:left w:val="nil"/>
              <w:bottom w:val="nil"/>
              <w:right w:val="nil"/>
            </w:tcBorders>
            <w:shd w:val="clear" w:color="auto" w:fill="auto"/>
            <w:noWrap/>
            <w:vAlign w:val="center"/>
            <w:hideMark/>
          </w:tcPr>
          <w:p w14:paraId="7BF418B2" w14:textId="47059725"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155.000,00</w:t>
            </w:r>
          </w:p>
        </w:tc>
      </w:tr>
      <w:tr w:rsidR="00D35B44" w:rsidRPr="00CD337A" w14:paraId="293C1F5A" w14:textId="77777777" w:rsidTr="00D35B44">
        <w:trPr>
          <w:trHeight w:val="300"/>
        </w:trPr>
        <w:tc>
          <w:tcPr>
            <w:tcW w:w="413" w:type="pct"/>
            <w:tcBorders>
              <w:top w:val="nil"/>
              <w:left w:val="nil"/>
              <w:bottom w:val="nil"/>
              <w:right w:val="nil"/>
            </w:tcBorders>
            <w:shd w:val="clear" w:color="000000" w:fill="00B0F0"/>
            <w:noWrap/>
            <w:vAlign w:val="center"/>
            <w:hideMark/>
          </w:tcPr>
          <w:p w14:paraId="45F8BC87" w14:textId="3C8453F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T3000 04</w:t>
            </w:r>
          </w:p>
        </w:tc>
        <w:tc>
          <w:tcPr>
            <w:tcW w:w="334" w:type="pct"/>
            <w:tcBorders>
              <w:top w:val="nil"/>
              <w:left w:val="nil"/>
              <w:bottom w:val="nil"/>
              <w:right w:val="nil"/>
            </w:tcBorders>
            <w:shd w:val="clear" w:color="000000" w:fill="00B0F0"/>
            <w:noWrap/>
            <w:vAlign w:val="center"/>
            <w:hideMark/>
          </w:tcPr>
          <w:p w14:paraId="726568BF" w14:textId="252EF6A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7706232" w14:textId="7A67038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Izrada katastra Gornja Podstrana</w:t>
            </w:r>
          </w:p>
        </w:tc>
        <w:tc>
          <w:tcPr>
            <w:tcW w:w="567" w:type="pct"/>
            <w:tcBorders>
              <w:top w:val="nil"/>
              <w:left w:val="nil"/>
              <w:bottom w:val="nil"/>
              <w:right w:val="nil"/>
            </w:tcBorders>
            <w:shd w:val="clear" w:color="000000" w:fill="00B0F0"/>
            <w:noWrap/>
            <w:vAlign w:val="center"/>
            <w:hideMark/>
          </w:tcPr>
          <w:p w14:paraId="6D73E6E9" w14:textId="40B137F9"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105.000,00</w:t>
            </w:r>
          </w:p>
        </w:tc>
      </w:tr>
      <w:tr w:rsidR="00D35B44" w:rsidRPr="00CD337A" w14:paraId="21584EF2" w14:textId="77777777" w:rsidTr="00D35B44">
        <w:trPr>
          <w:trHeight w:val="300"/>
        </w:trPr>
        <w:tc>
          <w:tcPr>
            <w:tcW w:w="413" w:type="pct"/>
            <w:tcBorders>
              <w:top w:val="nil"/>
              <w:left w:val="nil"/>
              <w:bottom w:val="nil"/>
              <w:right w:val="nil"/>
            </w:tcBorders>
            <w:shd w:val="clear" w:color="000000" w:fill="FCE4D6"/>
            <w:noWrap/>
            <w:vAlign w:val="center"/>
            <w:hideMark/>
          </w:tcPr>
          <w:p w14:paraId="028B99B0" w14:textId="69BD31F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093AE2F" w14:textId="1C0FD912"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7C8E1238" w14:textId="5D6F831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715DFAAF" w14:textId="5EC846C5"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w:t>
            </w:r>
          </w:p>
        </w:tc>
      </w:tr>
      <w:tr w:rsidR="00D35B44" w:rsidRPr="00CD337A" w14:paraId="47700B87" w14:textId="77777777" w:rsidTr="00D35B44">
        <w:trPr>
          <w:trHeight w:val="300"/>
        </w:trPr>
        <w:tc>
          <w:tcPr>
            <w:tcW w:w="413" w:type="pct"/>
            <w:tcBorders>
              <w:top w:val="nil"/>
              <w:left w:val="nil"/>
              <w:bottom w:val="nil"/>
              <w:right w:val="nil"/>
            </w:tcBorders>
            <w:shd w:val="clear" w:color="auto" w:fill="auto"/>
            <w:noWrap/>
            <w:vAlign w:val="bottom"/>
            <w:hideMark/>
          </w:tcPr>
          <w:p w14:paraId="53D966DD" w14:textId="444FD8A5"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564C1B07" w14:textId="48FCA72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426</w:t>
            </w:r>
          </w:p>
        </w:tc>
        <w:tc>
          <w:tcPr>
            <w:tcW w:w="3686" w:type="pct"/>
            <w:tcBorders>
              <w:top w:val="nil"/>
              <w:left w:val="nil"/>
              <w:bottom w:val="nil"/>
              <w:right w:val="nil"/>
            </w:tcBorders>
            <w:shd w:val="clear" w:color="auto" w:fill="auto"/>
            <w:noWrap/>
            <w:vAlign w:val="bottom"/>
            <w:hideMark/>
          </w:tcPr>
          <w:p w14:paraId="40B5C737" w14:textId="045E09F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Nematerijalna proizvedena imovina</w:t>
            </w:r>
          </w:p>
        </w:tc>
        <w:tc>
          <w:tcPr>
            <w:tcW w:w="567" w:type="pct"/>
            <w:tcBorders>
              <w:top w:val="nil"/>
              <w:left w:val="nil"/>
              <w:bottom w:val="nil"/>
              <w:right w:val="nil"/>
            </w:tcBorders>
            <w:shd w:val="clear" w:color="auto" w:fill="auto"/>
            <w:noWrap/>
            <w:vAlign w:val="center"/>
            <w:hideMark/>
          </w:tcPr>
          <w:p w14:paraId="18A8637F" w14:textId="63B32E92"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100.000,00</w:t>
            </w:r>
          </w:p>
        </w:tc>
      </w:tr>
      <w:tr w:rsidR="00D35B44" w:rsidRPr="00CD337A" w14:paraId="7AFF4A05" w14:textId="77777777" w:rsidTr="00E53873">
        <w:trPr>
          <w:trHeight w:val="300"/>
        </w:trPr>
        <w:tc>
          <w:tcPr>
            <w:tcW w:w="413" w:type="pct"/>
            <w:tcBorders>
              <w:top w:val="nil"/>
              <w:left w:val="nil"/>
              <w:bottom w:val="nil"/>
              <w:right w:val="nil"/>
            </w:tcBorders>
            <w:shd w:val="clear" w:color="000000" w:fill="FCE4D6"/>
            <w:noWrap/>
            <w:vAlign w:val="center"/>
            <w:hideMark/>
          </w:tcPr>
          <w:p w14:paraId="30770C77" w14:textId="01215882"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2260393" w14:textId="6731494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4.6</w:t>
            </w:r>
          </w:p>
        </w:tc>
        <w:tc>
          <w:tcPr>
            <w:tcW w:w="3686" w:type="pct"/>
            <w:tcBorders>
              <w:top w:val="nil"/>
              <w:left w:val="nil"/>
              <w:bottom w:val="nil"/>
              <w:right w:val="nil"/>
            </w:tcBorders>
            <w:shd w:val="clear" w:color="000000" w:fill="FCE4D6"/>
            <w:noWrap/>
            <w:vAlign w:val="center"/>
            <w:hideMark/>
          </w:tcPr>
          <w:p w14:paraId="67641024" w14:textId="5B6081F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Naknada za prenamjenu poljoprivrednog zemljišta</w:t>
            </w:r>
          </w:p>
        </w:tc>
        <w:tc>
          <w:tcPr>
            <w:tcW w:w="567" w:type="pct"/>
            <w:tcBorders>
              <w:top w:val="nil"/>
              <w:left w:val="nil"/>
              <w:bottom w:val="nil"/>
              <w:right w:val="nil"/>
            </w:tcBorders>
            <w:shd w:val="clear" w:color="000000" w:fill="FCE4D6"/>
            <w:vAlign w:val="center"/>
            <w:hideMark/>
          </w:tcPr>
          <w:p w14:paraId="04CC2AF2" w14:textId="77311B74"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5.000,00</w:t>
            </w:r>
          </w:p>
        </w:tc>
      </w:tr>
      <w:tr w:rsidR="00D35B44" w:rsidRPr="00CD337A" w14:paraId="6C70C56D" w14:textId="77777777" w:rsidTr="00E53873">
        <w:trPr>
          <w:trHeight w:val="300"/>
        </w:trPr>
        <w:tc>
          <w:tcPr>
            <w:tcW w:w="413" w:type="pct"/>
            <w:tcBorders>
              <w:top w:val="nil"/>
              <w:left w:val="nil"/>
              <w:bottom w:val="nil"/>
              <w:right w:val="nil"/>
            </w:tcBorders>
            <w:shd w:val="clear" w:color="auto" w:fill="auto"/>
            <w:noWrap/>
            <w:vAlign w:val="bottom"/>
            <w:hideMark/>
          </w:tcPr>
          <w:p w14:paraId="2EC7AD8F" w14:textId="42944479"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3D5A17A6" w14:textId="73328E7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426</w:t>
            </w:r>
          </w:p>
        </w:tc>
        <w:tc>
          <w:tcPr>
            <w:tcW w:w="3686" w:type="pct"/>
            <w:tcBorders>
              <w:top w:val="nil"/>
              <w:left w:val="nil"/>
              <w:bottom w:val="nil"/>
              <w:right w:val="nil"/>
            </w:tcBorders>
            <w:shd w:val="clear" w:color="auto" w:fill="auto"/>
            <w:vAlign w:val="bottom"/>
            <w:hideMark/>
          </w:tcPr>
          <w:p w14:paraId="444A06D5" w14:textId="2EF4FC9E"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Nematerijalna proizvedena imovina</w:t>
            </w:r>
          </w:p>
        </w:tc>
        <w:tc>
          <w:tcPr>
            <w:tcW w:w="567" w:type="pct"/>
            <w:tcBorders>
              <w:top w:val="nil"/>
              <w:left w:val="nil"/>
              <w:bottom w:val="nil"/>
              <w:right w:val="nil"/>
            </w:tcBorders>
            <w:shd w:val="clear" w:color="auto" w:fill="auto"/>
            <w:noWrap/>
            <w:vAlign w:val="center"/>
            <w:hideMark/>
          </w:tcPr>
          <w:p w14:paraId="66F4F6D0" w14:textId="20B18087"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5.000,00</w:t>
            </w:r>
          </w:p>
        </w:tc>
      </w:tr>
      <w:tr w:rsidR="00D35B44" w:rsidRPr="00CD337A" w14:paraId="2D402802" w14:textId="77777777" w:rsidTr="00D35B44">
        <w:trPr>
          <w:trHeight w:val="300"/>
        </w:trPr>
        <w:tc>
          <w:tcPr>
            <w:tcW w:w="413" w:type="pct"/>
            <w:tcBorders>
              <w:top w:val="nil"/>
              <w:left w:val="nil"/>
              <w:bottom w:val="nil"/>
              <w:right w:val="nil"/>
            </w:tcBorders>
            <w:shd w:val="clear" w:color="000000" w:fill="66FF33"/>
            <w:noWrap/>
            <w:vAlign w:val="center"/>
            <w:hideMark/>
          </w:tcPr>
          <w:p w14:paraId="3D52C921" w14:textId="13F1CBD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004</w:t>
            </w:r>
          </w:p>
        </w:tc>
        <w:tc>
          <w:tcPr>
            <w:tcW w:w="334" w:type="pct"/>
            <w:tcBorders>
              <w:top w:val="nil"/>
              <w:left w:val="nil"/>
              <w:bottom w:val="nil"/>
              <w:right w:val="nil"/>
            </w:tcBorders>
            <w:shd w:val="clear" w:color="000000" w:fill="66FF33"/>
            <w:noWrap/>
            <w:vAlign w:val="center"/>
            <w:hideMark/>
          </w:tcPr>
          <w:p w14:paraId="2BFACB6F" w14:textId="3A606E4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4F5B3000" w14:textId="28F725A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RAZDJEL:   UPRAVNI ODJEL ZA PRORAČUN I FINANCIJE</w:t>
            </w:r>
          </w:p>
        </w:tc>
        <w:tc>
          <w:tcPr>
            <w:tcW w:w="567" w:type="pct"/>
            <w:tcBorders>
              <w:top w:val="nil"/>
              <w:left w:val="nil"/>
              <w:bottom w:val="nil"/>
              <w:right w:val="nil"/>
            </w:tcBorders>
            <w:shd w:val="clear" w:color="000000" w:fill="66FF33"/>
            <w:noWrap/>
            <w:vAlign w:val="center"/>
            <w:hideMark/>
          </w:tcPr>
          <w:p w14:paraId="784D3F32" w14:textId="36567E4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4.113.000,00</w:t>
            </w:r>
          </w:p>
        </w:tc>
      </w:tr>
      <w:tr w:rsidR="00D35B44" w:rsidRPr="00CD337A" w14:paraId="51C3CA75" w14:textId="77777777" w:rsidTr="00D35B44">
        <w:trPr>
          <w:trHeight w:val="300"/>
        </w:trPr>
        <w:tc>
          <w:tcPr>
            <w:tcW w:w="413" w:type="pct"/>
            <w:tcBorders>
              <w:top w:val="nil"/>
              <w:left w:val="nil"/>
              <w:bottom w:val="nil"/>
              <w:right w:val="nil"/>
            </w:tcBorders>
            <w:shd w:val="clear" w:color="000000" w:fill="000080"/>
            <w:noWrap/>
            <w:vAlign w:val="center"/>
            <w:hideMark/>
          </w:tcPr>
          <w:p w14:paraId="114BA1FB" w14:textId="2F36202A"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lastRenderedPageBreak/>
              <w:t>00401</w:t>
            </w:r>
          </w:p>
        </w:tc>
        <w:tc>
          <w:tcPr>
            <w:tcW w:w="334" w:type="pct"/>
            <w:tcBorders>
              <w:top w:val="nil"/>
              <w:left w:val="nil"/>
              <w:bottom w:val="nil"/>
              <w:right w:val="nil"/>
            </w:tcBorders>
            <w:shd w:val="clear" w:color="000000" w:fill="000080"/>
            <w:noWrap/>
            <w:vAlign w:val="center"/>
            <w:hideMark/>
          </w:tcPr>
          <w:p w14:paraId="1D91D814" w14:textId="2B103664"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7F1B2C16" w14:textId="25E01A90"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GLAVA: UPRAVNI ODJEL ZA PRORAČUN I FINANCIJE</w:t>
            </w:r>
          </w:p>
        </w:tc>
        <w:tc>
          <w:tcPr>
            <w:tcW w:w="567" w:type="pct"/>
            <w:tcBorders>
              <w:top w:val="nil"/>
              <w:left w:val="nil"/>
              <w:bottom w:val="nil"/>
              <w:right w:val="nil"/>
            </w:tcBorders>
            <w:shd w:val="clear" w:color="000000" w:fill="000080"/>
            <w:noWrap/>
            <w:vAlign w:val="center"/>
            <w:hideMark/>
          </w:tcPr>
          <w:p w14:paraId="50774A5E" w14:textId="29066A3B"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1.460.000,00</w:t>
            </w:r>
          </w:p>
        </w:tc>
      </w:tr>
      <w:tr w:rsidR="00D35B44" w:rsidRPr="00CD337A" w14:paraId="2A3112EE" w14:textId="77777777" w:rsidTr="00D35B44">
        <w:trPr>
          <w:trHeight w:val="300"/>
        </w:trPr>
        <w:tc>
          <w:tcPr>
            <w:tcW w:w="413" w:type="pct"/>
            <w:tcBorders>
              <w:top w:val="nil"/>
              <w:left w:val="nil"/>
              <w:bottom w:val="nil"/>
              <w:right w:val="nil"/>
            </w:tcBorders>
            <w:shd w:val="clear" w:color="000000" w:fill="5050A8"/>
            <w:noWrap/>
            <w:vAlign w:val="center"/>
            <w:hideMark/>
          </w:tcPr>
          <w:p w14:paraId="5F3AC338" w14:textId="2E9323C1"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6C601794" w14:textId="7B753442"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3D75799C" w14:textId="1A3EE31E"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noWrap/>
            <w:vAlign w:val="center"/>
            <w:hideMark/>
          </w:tcPr>
          <w:p w14:paraId="5EC71E6D" w14:textId="63F43716"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1.460.000,00</w:t>
            </w:r>
          </w:p>
        </w:tc>
      </w:tr>
      <w:tr w:rsidR="00D35B44" w:rsidRPr="00CD337A" w14:paraId="42C82B5F" w14:textId="77777777" w:rsidTr="00D35B44">
        <w:trPr>
          <w:trHeight w:val="300"/>
        </w:trPr>
        <w:tc>
          <w:tcPr>
            <w:tcW w:w="413" w:type="pct"/>
            <w:tcBorders>
              <w:top w:val="nil"/>
              <w:left w:val="nil"/>
              <w:bottom w:val="nil"/>
              <w:right w:val="nil"/>
            </w:tcBorders>
            <w:shd w:val="clear" w:color="000000" w:fill="00B0F0"/>
            <w:noWrap/>
            <w:vAlign w:val="center"/>
            <w:hideMark/>
          </w:tcPr>
          <w:p w14:paraId="37AFFD84" w14:textId="2B575E3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A4000 01</w:t>
            </w:r>
          </w:p>
        </w:tc>
        <w:tc>
          <w:tcPr>
            <w:tcW w:w="334" w:type="pct"/>
            <w:tcBorders>
              <w:top w:val="nil"/>
              <w:left w:val="nil"/>
              <w:bottom w:val="nil"/>
              <w:right w:val="nil"/>
            </w:tcBorders>
            <w:shd w:val="clear" w:color="000000" w:fill="00B0F0"/>
            <w:noWrap/>
            <w:vAlign w:val="center"/>
            <w:hideMark/>
          </w:tcPr>
          <w:p w14:paraId="759D8E9C" w14:textId="24FD8A4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3874F8D3" w14:textId="4789CAB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vAlign w:val="center"/>
            <w:hideMark/>
          </w:tcPr>
          <w:p w14:paraId="7A7A7DC2" w14:textId="1F30E282"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522.000,00</w:t>
            </w:r>
          </w:p>
        </w:tc>
      </w:tr>
      <w:tr w:rsidR="00D35B44" w:rsidRPr="00CD337A" w14:paraId="614810C3" w14:textId="77777777" w:rsidTr="00D35B44">
        <w:trPr>
          <w:trHeight w:val="300"/>
        </w:trPr>
        <w:tc>
          <w:tcPr>
            <w:tcW w:w="413" w:type="pct"/>
            <w:tcBorders>
              <w:top w:val="nil"/>
              <w:left w:val="nil"/>
              <w:bottom w:val="nil"/>
              <w:right w:val="nil"/>
            </w:tcBorders>
            <w:shd w:val="clear" w:color="000000" w:fill="FCE4D6"/>
            <w:noWrap/>
            <w:vAlign w:val="center"/>
            <w:hideMark/>
          </w:tcPr>
          <w:p w14:paraId="1434A552" w14:textId="730403B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2B6EB0B" w14:textId="0997F168"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7E63DDEF" w14:textId="2CAE652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58460AF7" w14:textId="78C21199"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522.000,00</w:t>
            </w:r>
          </w:p>
        </w:tc>
      </w:tr>
      <w:tr w:rsidR="00D35B44" w:rsidRPr="00CD337A" w14:paraId="11A75381" w14:textId="77777777" w:rsidTr="00D35B44">
        <w:trPr>
          <w:trHeight w:val="300"/>
        </w:trPr>
        <w:tc>
          <w:tcPr>
            <w:tcW w:w="413" w:type="pct"/>
            <w:tcBorders>
              <w:top w:val="nil"/>
              <w:left w:val="nil"/>
              <w:bottom w:val="nil"/>
              <w:right w:val="nil"/>
            </w:tcBorders>
            <w:shd w:val="clear" w:color="auto" w:fill="auto"/>
            <w:noWrap/>
            <w:vAlign w:val="center"/>
            <w:hideMark/>
          </w:tcPr>
          <w:p w14:paraId="24B7E6A7" w14:textId="482A01E8"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E185807" w14:textId="7A5285D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46F5E9B2" w14:textId="7BD00D9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noWrap/>
            <w:vAlign w:val="center"/>
            <w:hideMark/>
          </w:tcPr>
          <w:p w14:paraId="631333BE" w14:textId="1BE36F65"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415.000,00</w:t>
            </w:r>
          </w:p>
        </w:tc>
      </w:tr>
      <w:tr w:rsidR="00D35B44" w:rsidRPr="00CD337A" w14:paraId="60838158" w14:textId="77777777" w:rsidTr="00D35B44">
        <w:trPr>
          <w:trHeight w:val="300"/>
        </w:trPr>
        <w:tc>
          <w:tcPr>
            <w:tcW w:w="413" w:type="pct"/>
            <w:tcBorders>
              <w:top w:val="nil"/>
              <w:left w:val="nil"/>
              <w:bottom w:val="nil"/>
              <w:right w:val="nil"/>
            </w:tcBorders>
            <w:shd w:val="clear" w:color="auto" w:fill="auto"/>
            <w:noWrap/>
            <w:vAlign w:val="center"/>
            <w:hideMark/>
          </w:tcPr>
          <w:p w14:paraId="5B3B2479" w14:textId="7F3534DA"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6F32109" w14:textId="36F425B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3846F909" w14:textId="07BB492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15CCB2E7" w14:textId="7EB4C446"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30.000,00</w:t>
            </w:r>
          </w:p>
        </w:tc>
      </w:tr>
      <w:tr w:rsidR="00D35B44" w:rsidRPr="00CD337A" w14:paraId="643B9D4C" w14:textId="77777777" w:rsidTr="00E53873">
        <w:trPr>
          <w:trHeight w:val="300"/>
        </w:trPr>
        <w:tc>
          <w:tcPr>
            <w:tcW w:w="413" w:type="pct"/>
            <w:tcBorders>
              <w:top w:val="nil"/>
              <w:left w:val="nil"/>
              <w:bottom w:val="nil"/>
              <w:right w:val="nil"/>
            </w:tcBorders>
            <w:shd w:val="clear" w:color="auto" w:fill="auto"/>
            <w:noWrap/>
            <w:vAlign w:val="center"/>
            <w:hideMark/>
          </w:tcPr>
          <w:p w14:paraId="3005F6B2" w14:textId="75C770BF"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FD5C974" w14:textId="1CEE796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noWrap/>
            <w:vAlign w:val="center"/>
            <w:hideMark/>
          </w:tcPr>
          <w:p w14:paraId="779E4938" w14:textId="1EA0BAA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0E6BE0B5" w14:textId="39E23309"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69.000,00</w:t>
            </w:r>
          </w:p>
        </w:tc>
      </w:tr>
      <w:tr w:rsidR="00D35B44" w:rsidRPr="00CD337A" w14:paraId="01FE5F0A" w14:textId="77777777" w:rsidTr="00E53873">
        <w:trPr>
          <w:trHeight w:val="300"/>
        </w:trPr>
        <w:tc>
          <w:tcPr>
            <w:tcW w:w="413" w:type="pct"/>
            <w:tcBorders>
              <w:top w:val="nil"/>
              <w:left w:val="nil"/>
              <w:bottom w:val="nil"/>
              <w:right w:val="nil"/>
            </w:tcBorders>
            <w:shd w:val="clear" w:color="auto" w:fill="auto"/>
            <w:noWrap/>
            <w:vAlign w:val="center"/>
            <w:hideMark/>
          </w:tcPr>
          <w:p w14:paraId="5E0E58BB" w14:textId="531C8AD2"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676EDBE4" w14:textId="0812AC9C"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noWrap/>
            <w:vAlign w:val="center"/>
            <w:hideMark/>
          </w:tcPr>
          <w:p w14:paraId="22F6B17E" w14:textId="452F9A76"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6D03E552" w14:textId="594AD164"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8.000,00</w:t>
            </w:r>
          </w:p>
        </w:tc>
      </w:tr>
      <w:tr w:rsidR="00D35B44" w:rsidRPr="00CD337A" w14:paraId="4646CFA4" w14:textId="77777777" w:rsidTr="00D35B44">
        <w:trPr>
          <w:trHeight w:val="300"/>
        </w:trPr>
        <w:tc>
          <w:tcPr>
            <w:tcW w:w="413" w:type="pct"/>
            <w:tcBorders>
              <w:top w:val="nil"/>
              <w:left w:val="nil"/>
              <w:bottom w:val="nil"/>
              <w:right w:val="nil"/>
            </w:tcBorders>
            <w:shd w:val="clear" w:color="000000" w:fill="00B0F0"/>
            <w:noWrap/>
            <w:vAlign w:val="center"/>
            <w:hideMark/>
          </w:tcPr>
          <w:p w14:paraId="1690ACF9" w14:textId="264FD9CC"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A4000 02</w:t>
            </w:r>
          </w:p>
        </w:tc>
        <w:tc>
          <w:tcPr>
            <w:tcW w:w="334" w:type="pct"/>
            <w:tcBorders>
              <w:top w:val="nil"/>
              <w:left w:val="nil"/>
              <w:bottom w:val="nil"/>
              <w:right w:val="nil"/>
            </w:tcBorders>
            <w:shd w:val="clear" w:color="000000" w:fill="00B0F0"/>
            <w:noWrap/>
            <w:vAlign w:val="center"/>
            <w:hideMark/>
          </w:tcPr>
          <w:p w14:paraId="4748889F" w14:textId="58B1739D"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4AE0882" w14:textId="5397033D"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Zajednički rashodi tekućeg poslovanja upravnih odjela</w:t>
            </w:r>
          </w:p>
        </w:tc>
        <w:tc>
          <w:tcPr>
            <w:tcW w:w="567" w:type="pct"/>
            <w:tcBorders>
              <w:top w:val="nil"/>
              <w:left w:val="nil"/>
              <w:bottom w:val="nil"/>
              <w:right w:val="nil"/>
            </w:tcBorders>
            <w:shd w:val="clear" w:color="000000" w:fill="00B0F0"/>
            <w:noWrap/>
            <w:vAlign w:val="center"/>
            <w:hideMark/>
          </w:tcPr>
          <w:p w14:paraId="63893532" w14:textId="1401B618"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938.000,00</w:t>
            </w:r>
          </w:p>
        </w:tc>
      </w:tr>
      <w:tr w:rsidR="00D35B44" w:rsidRPr="00CD337A" w14:paraId="484E0885" w14:textId="77777777" w:rsidTr="00D35B44">
        <w:trPr>
          <w:trHeight w:val="300"/>
        </w:trPr>
        <w:tc>
          <w:tcPr>
            <w:tcW w:w="413" w:type="pct"/>
            <w:tcBorders>
              <w:top w:val="nil"/>
              <w:left w:val="nil"/>
              <w:bottom w:val="nil"/>
              <w:right w:val="nil"/>
            </w:tcBorders>
            <w:shd w:val="clear" w:color="000000" w:fill="FCE4D6"/>
            <w:noWrap/>
            <w:vAlign w:val="center"/>
            <w:hideMark/>
          </w:tcPr>
          <w:p w14:paraId="2598AAE9" w14:textId="20B373B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CE1686F" w14:textId="6256603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1E706895" w14:textId="5B92F761"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5968D227" w14:textId="36E65ABF"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938.000,00</w:t>
            </w:r>
          </w:p>
        </w:tc>
      </w:tr>
      <w:tr w:rsidR="00D35B44" w:rsidRPr="00CD337A" w14:paraId="4EF593AA" w14:textId="77777777" w:rsidTr="00D35B44">
        <w:trPr>
          <w:trHeight w:val="300"/>
        </w:trPr>
        <w:tc>
          <w:tcPr>
            <w:tcW w:w="413" w:type="pct"/>
            <w:tcBorders>
              <w:top w:val="nil"/>
              <w:left w:val="nil"/>
              <w:bottom w:val="nil"/>
              <w:right w:val="nil"/>
            </w:tcBorders>
            <w:shd w:val="clear" w:color="auto" w:fill="auto"/>
            <w:noWrap/>
            <w:vAlign w:val="center"/>
            <w:hideMark/>
          </w:tcPr>
          <w:p w14:paraId="74A9C3EF" w14:textId="3E341ABE"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FCE9E10" w14:textId="4E774F7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24929791" w14:textId="2859B9B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26CD61A8" w14:textId="0CA38F23"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180.000,00</w:t>
            </w:r>
          </w:p>
        </w:tc>
      </w:tr>
      <w:tr w:rsidR="00D35B44" w:rsidRPr="00CD337A" w14:paraId="060501D8" w14:textId="77777777" w:rsidTr="00D35B44">
        <w:trPr>
          <w:trHeight w:val="300"/>
        </w:trPr>
        <w:tc>
          <w:tcPr>
            <w:tcW w:w="413" w:type="pct"/>
            <w:tcBorders>
              <w:top w:val="nil"/>
              <w:left w:val="nil"/>
              <w:bottom w:val="nil"/>
              <w:right w:val="nil"/>
            </w:tcBorders>
            <w:shd w:val="clear" w:color="auto" w:fill="auto"/>
            <w:noWrap/>
            <w:vAlign w:val="center"/>
            <w:hideMark/>
          </w:tcPr>
          <w:p w14:paraId="3E2ED233" w14:textId="79B6DB72"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542C885" w14:textId="6270E78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0E134F91" w14:textId="0DD1A49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15E01876" w14:textId="4A1EF62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590.000,00</w:t>
            </w:r>
          </w:p>
        </w:tc>
      </w:tr>
      <w:tr w:rsidR="00D35B44" w:rsidRPr="00CD337A" w14:paraId="387865D7" w14:textId="77777777" w:rsidTr="00E53873">
        <w:trPr>
          <w:trHeight w:val="300"/>
        </w:trPr>
        <w:tc>
          <w:tcPr>
            <w:tcW w:w="413" w:type="pct"/>
            <w:tcBorders>
              <w:top w:val="nil"/>
              <w:left w:val="nil"/>
              <w:bottom w:val="nil"/>
              <w:right w:val="nil"/>
            </w:tcBorders>
            <w:shd w:val="clear" w:color="auto" w:fill="auto"/>
            <w:noWrap/>
            <w:vAlign w:val="center"/>
            <w:hideMark/>
          </w:tcPr>
          <w:p w14:paraId="092479BD" w14:textId="201DFF79" w:rsidR="00D35B44" w:rsidRPr="00CD337A" w:rsidRDefault="00D35B44" w:rsidP="00D35B44">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575F0FF5" w14:textId="51B4D16E"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74F3FF73" w14:textId="6349490F"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4F9BC2BB" w14:textId="3420C9E6" w:rsidR="00D35B44" w:rsidRPr="00CD337A" w:rsidRDefault="00D35B44" w:rsidP="00D35B44">
            <w:pPr>
              <w:jc w:val="right"/>
              <w:rPr>
                <w:rFonts w:ascii="Calibri" w:hAnsi="Calibri" w:cs="Arial"/>
                <w:bCs/>
                <w:color w:val="FFFFFF"/>
                <w:sz w:val="20"/>
                <w:szCs w:val="20"/>
                <w:lang w:val="hr-HR"/>
              </w:rPr>
            </w:pPr>
            <w:r w:rsidRPr="00CD337A">
              <w:rPr>
                <w:rFonts w:ascii="Calibri" w:hAnsi="Calibri"/>
                <w:sz w:val="20"/>
                <w:szCs w:val="20"/>
                <w:lang w:val="hr-HR"/>
              </w:rPr>
              <w:t>110.000,00</w:t>
            </w:r>
          </w:p>
        </w:tc>
      </w:tr>
      <w:tr w:rsidR="00D35B44" w:rsidRPr="00CD337A" w14:paraId="5DFC5DCA" w14:textId="77777777" w:rsidTr="00E53873">
        <w:trPr>
          <w:trHeight w:val="300"/>
        </w:trPr>
        <w:tc>
          <w:tcPr>
            <w:tcW w:w="413" w:type="pct"/>
            <w:tcBorders>
              <w:top w:val="nil"/>
              <w:left w:val="nil"/>
              <w:bottom w:val="nil"/>
              <w:right w:val="nil"/>
            </w:tcBorders>
            <w:shd w:val="clear" w:color="auto" w:fill="auto"/>
            <w:vAlign w:val="center"/>
            <w:hideMark/>
          </w:tcPr>
          <w:p w14:paraId="7DE7CCE8" w14:textId="27985925"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vAlign w:val="center"/>
            <w:hideMark/>
          </w:tcPr>
          <w:p w14:paraId="40ACDE63" w14:textId="1B276A59"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343</w:t>
            </w:r>
          </w:p>
        </w:tc>
        <w:tc>
          <w:tcPr>
            <w:tcW w:w="3686" w:type="pct"/>
            <w:tcBorders>
              <w:top w:val="nil"/>
              <w:left w:val="nil"/>
              <w:bottom w:val="nil"/>
              <w:right w:val="nil"/>
            </w:tcBorders>
            <w:shd w:val="clear" w:color="auto" w:fill="auto"/>
            <w:noWrap/>
            <w:vAlign w:val="center"/>
            <w:hideMark/>
          </w:tcPr>
          <w:p w14:paraId="42DC4A6A" w14:textId="540E4025"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Ostali financijski rashodi</w:t>
            </w:r>
          </w:p>
        </w:tc>
        <w:tc>
          <w:tcPr>
            <w:tcW w:w="567" w:type="pct"/>
            <w:tcBorders>
              <w:top w:val="nil"/>
              <w:left w:val="nil"/>
              <w:bottom w:val="nil"/>
              <w:right w:val="nil"/>
            </w:tcBorders>
            <w:shd w:val="clear" w:color="auto" w:fill="auto"/>
            <w:noWrap/>
            <w:vAlign w:val="center"/>
            <w:hideMark/>
          </w:tcPr>
          <w:p w14:paraId="181FA52B" w14:textId="6FDE50B5"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58.000,00</w:t>
            </w:r>
          </w:p>
        </w:tc>
      </w:tr>
      <w:tr w:rsidR="00D35B44" w:rsidRPr="00CD337A" w14:paraId="58025BE6" w14:textId="77777777" w:rsidTr="00D35B44">
        <w:trPr>
          <w:trHeight w:val="300"/>
        </w:trPr>
        <w:tc>
          <w:tcPr>
            <w:tcW w:w="413" w:type="pct"/>
            <w:tcBorders>
              <w:top w:val="nil"/>
              <w:left w:val="nil"/>
              <w:bottom w:val="nil"/>
              <w:right w:val="nil"/>
            </w:tcBorders>
            <w:shd w:val="clear" w:color="000000" w:fill="000080"/>
            <w:noWrap/>
            <w:vAlign w:val="center"/>
            <w:hideMark/>
          </w:tcPr>
          <w:p w14:paraId="35A6F2F0" w14:textId="3ECB11B0"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00402</w:t>
            </w:r>
          </w:p>
        </w:tc>
        <w:tc>
          <w:tcPr>
            <w:tcW w:w="334" w:type="pct"/>
            <w:tcBorders>
              <w:top w:val="nil"/>
              <w:left w:val="nil"/>
              <w:bottom w:val="nil"/>
              <w:right w:val="nil"/>
            </w:tcBorders>
            <w:shd w:val="clear" w:color="000000" w:fill="000080"/>
            <w:noWrap/>
            <w:vAlign w:val="center"/>
            <w:hideMark/>
          </w:tcPr>
          <w:p w14:paraId="60C2B1E2" w14:textId="2F73D948"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noWrap/>
            <w:vAlign w:val="center"/>
            <w:hideMark/>
          </w:tcPr>
          <w:p w14:paraId="282F1CFF" w14:textId="231A77D9" w:rsidR="00D35B44" w:rsidRPr="00CD337A" w:rsidRDefault="00D35B44" w:rsidP="00D35B44">
            <w:pPr>
              <w:rPr>
                <w:rFonts w:ascii="Calibri" w:hAnsi="Calibri" w:cs="Arial"/>
                <w:b/>
                <w:bCs/>
                <w:color w:val="FFFFFF"/>
                <w:sz w:val="20"/>
                <w:szCs w:val="20"/>
                <w:lang w:val="hr-HR"/>
              </w:rPr>
            </w:pPr>
            <w:r w:rsidRPr="00CD337A">
              <w:rPr>
                <w:rFonts w:ascii="Calibri" w:hAnsi="Calibri"/>
                <w:b/>
                <w:bCs/>
                <w:color w:val="FFFFFF"/>
                <w:sz w:val="20"/>
                <w:szCs w:val="20"/>
                <w:lang w:val="hr-HR"/>
              </w:rPr>
              <w:t>GLAVA: JAVNA VATROGASNA POSTROJBA OPĆINE PODSTRANA</w:t>
            </w:r>
          </w:p>
        </w:tc>
        <w:tc>
          <w:tcPr>
            <w:tcW w:w="567" w:type="pct"/>
            <w:tcBorders>
              <w:top w:val="nil"/>
              <w:left w:val="nil"/>
              <w:bottom w:val="nil"/>
              <w:right w:val="nil"/>
            </w:tcBorders>
            <w:shd w:val="clear" w:color="000000" w:fill="000080"/>
            <w:vAlign w:val="center"/>
            <w:hideMark/>
          </w:tcPr>
          <w:p w14:paraId="327819B6" w14:textId="1691CBAE"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color w:val="FFFFFF"/>
                <w:sz w:val="20"/>
                <w:szCs w:val="20"/>
                <w:lang w:val="hr-HR"/>
              </w:rPr>
              <w:t>2.653.000,00</w:t>
            </w:r>
          </w:p>
        </w:tc>
      </w:tr>
      <w:tr w:rsidR="00D35B44" w:rsidRPr="00CD337A" w14:paraId="4FFC42C3" w14:textId="77777777" w:rsidTr="00D35B44">
        <w:trPr>
          <w:trHeight w:val="300"/>
        </w:trPr>
        <w:tc>
          <w:tcPr>
            <w:tcW w:w="413" w:type="pct"/>
            <w:tcBorders>
              <w:top w:val="nil"/>
              <w:left w:val="nil"/>
              <w:bottom w:val="nil"/>
              <w:right w:val="nil"/>
            </w:tcBorders>
            <w:shd w:val="clear" w:color="000000" w:fill="333F4F"/>
            <w:noWrap/>
            <w:vAlign w:val="bottom"/>
            <w:hideMark/>
          </w:tcPr>
          <w:p w14:paraId="6D8C6915" w14:textId="723F92B9"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50944</w:t>
            </w:r>
          </w:p>
        </w:tc>
        <w:tc>
          <w:tcPr>
            <w:tcW w:w="334" w:type="pct"/>
            <w:tcBorders>
              <w:top w:val="nil"/>
              <w:left w:val="nil"/>
              <w:bottom w:val="nil"/>
              <w:right w:val="nil"/>
            </w:tcBorders>
            <w:shd w:val="clear" w:color="000000" w:fill="333F4F"/>
            <w:noWrap/>
            <w:vAlign w:val="bottom"/>
            <w:hideMark/>
          </w:tcPr>
          <w:p w14:paraId="3EA8455D" w14:textId="11936D0A"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333F4F"/>
            <w:noWrap/>
            <w:vAlign w:val="bottom"/>
            <w:hideMark/>
          </w:tcPr>
          <w:p w14:paraId="5879C8A4" w14:textId="044CA598"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PRORAČUNSKI KORISNIK: JAVNA VATROGASNA POSTROJBA OPĆINE PODSTRANA</w:t>
            </w:r>
          </w:p>
        </w:tc>
        <w:tc>
          <w:tcPr>
            <w:tcW w:w="567" w:type="pct"/>
            <w:tcBorders>
              <w:top w:val="nil"/>
              <w:left w:val="nil"/>
              <w:bottom w:val="nil"/>
              <w:right w:val="nil"/>
            </w:tcBorders>
            <w:shd w:val="clear" w:color="000000" w:fill="333F4F"/>
            <w:vAlign w:val="center"/>
            <w:hideMark/>
          </w:tcPr>
          <w:p w14:paraId="53131CD6" w14:textId="4D30B14F" w:rsidR="00D35B44" w:rsidRPr="00CD337A" w:rsidRDefault="00D35B44" w:rsidP="00D35B44">
            <w:pPr>
              <w:jc w:val="right"/>
              <w:rPr>
                <w:rFonts w:ascii="Calibri" w:hAnsi="Calibri" w:cs="Arial"/>
                <w:bCs/>
                <w:sz w:val="20"/>
                <w:szCs w:val="20"/>
                <w:lang w:val="hr-HR"/>
              </w:rPr>
            </w:pPr>
            <w:r w:rsidRPr="00CD337A">
              <w:rPr>
                <w:rFonts w:ascii="Calibri" w:hAnsi="Calibri"/>
                <w:b/>
                <w:bCs/>
                <w:color w:val="FFFFFF"/>
                <w:sz w:val="20"/>
                <w:szCs w:val="20"/>
                <w:lang w:val="hr-HR"/>
              </w:rPr>
              <w:t>2.653.000,00</w:t>
            </w:r>
          </w:p>
        </w:tc>
      </w:tr>
      <w:tr w:rsidR="00D35B44" w:rsidRPr="00CD337A" w14:paraId="28A2ECA3" w14:textId="77777777" w:rsidTr="00D35B44">
        <w:trPr>
          <w:trHeight w:val="300"/>
        </w:trPr>
        <w:tc>
          <w:tcPr>
            <w:tcW w:w="413" w:type="pct"/>
            <w:tcBorders>
              <w:top w:val="nil"/>
              <w:left w:val="nil"/>
              <w:bottom w:val="nil"/>
              <w:right w:val="nil"/>
            </w:tcBorders>
            <w:shd w:val="clear" w:color="000000" w:fill="5050A8"/>
            <w:vAlign w:val="center"/>
            <w:hideMark/>
          </w:tcPr>
          <w:p w14:paraId="1B9A2196" w14:textId="3A1E88EF"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1009</w:t>
            </w:r>
          </w:p>
        </w:tc>
        <w:tc>
          <w:tcPr>
            <w:tcW w:w="334" w:type="pct"/>
            <w:tcBorders>
              <w:top w:val="nil"/>
              <w:left w:val="nil"/>
              <w:bottom w:val="nil"/>
              <w:right w:val="nil"/>
            </w:tcBorders>
            <w:shd w:val="clear" w:color="000000" w:fill="5050A8"/>
            <w:vAlign w:val="center"/>
            <w:hideMark/>
          </w:tcPr>
          <w:p w14:paraId="03073CCE" w14:textId="59FDAF17"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47B45EFC" w14:textId="62D3C2DB"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ORGANIZIRANJE I PROVOĐENJE ZAŠTITE I SPAŠAVANJA</w:t>
            </w:r>
          </w:p>
        </w:tc>
        <w:tc>
          <w:tcPr>
            <w:tcW w:w="567" w:type="pct"/>
            <w:tcBorders>
              <w:top w:val="nil"/>
              <w:left w:val="nil"/>
              <w:bottom w:val="nil"/>
              <w:right w:val="nil"/>
            </w:tcBorders>
            <w:shd w:val="clear" w:color="000000" w:fill="5050A8"/>
            <w:vAlign w:val="center"/>
            <w:hideMark/>
          </w:tcPr>
          <w:p w14:paraId="6DACD392" w14:textId="6F5BC2AC"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2.653.000,00</w:t>
            </w:r>
          </w:p>
        </w:tc>
      </w:tr>
      <w:tr w:rsidR="00D35B44" w:rsidRPr="00CD337A" w14:paraId="4A077C63" w14:textId="77777777" w:rsidTr="00D35B44">
        <w:trPr>
          <w:trHeight w:val="300"/>
        </w:trPr>
        <w:tc>
          <w:tcPr>
            <w:tcW w:w="413" w:type="pct"/>
            <w:tcBorders>
              <w:top w:val="nil"/>
              <w:left w:val="nil"/>
              <w:bottom w:val="nil"/>
              <w:right w:val="nil"/>
            </w:tcBorders>
            <w:shd w:val="clear" w:color="000000" w:fill="00B0F0"/>
            <w:vAlign w:val="center"/>
            <w:hideMark/>
          </w:tcPr>
          <w:p w14:paraId="0D5CF75E" w14:textId="21D894DD" w:rsidR="00D35B44" w:rsidRPr="00CD337A" w:rsidRDefault="00D35B44" w:rsidP="00D35B44">
            <w:pPr>
              <w:jc w:val="center"/>
              <w:rPr>
                <w:rFonts w:ascii="Calibri" w:hAnsi="Calibri" w:cs="Arial"/>
                <w:b/>
                <w:bCs/>
                <w:sz w:val="20"/>
                <w:szCs w:val="20"/>
                <w:lang w:val="hr-HR"/>
              </w:rPr>
            </w:pPr>
            <w:r w:rsidRPr="00CD337A">
              <w:rPr>
                <w:rFonts w:ascii="Calibri" w:hAnsi="Calibri"/>
                <w:b/>
                <w:bCs/>
                <w:sz w:val="20"/>
                <w:szCs w:val="20"/>
                <w:lang w:val="hr-HR"/>
              </w:rPr>
              <w:t>A4002 01</w:t>
            </w:r>
          </w:p>
        </w:tc>
        <w:tc>
          <w:tcPr>
            <w:tcW w:w="334" w:type="pct"/>
            <w:tcBorders>
              <w:top w:val="nil"/>
              <w:left w:val="nil"/>
              <w:bottom w:val="nil"/>
              <w:right w:val="nil"/>
            </w:tcBorders>
            <w:shd w:val="clear" w:color="000000" w:fill="00B0F0"/>
            <w:vAlign w:val="center"/>
            <w:hideMark/>
          </w:tcPr>
          <w:p w14:paraId="428A95EF" w14:textId="2E6131C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9A6C1EC" w14:textId="075AD8C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Financiranje redovne djelatnosti JVP PODSTRANA</w:t>
            </w:r>
          </w:p>
        </w:tc>
        <w:tc>
          <w:tcPr>
            <w:tcW w:w="567" w:type="pct"/>
            <w:tcBorders>
              <w:top w:val="nil"/>
              <w:left w:val="nil"/>
              <w:bottom w:val="nil"/>
              <w:right w:val="nil"/>
            </w:tcBorders>
            <w:shd w:val="clear" w:color="000000" w:fill="00B0F0"/>
            <w:vAlign w:val="center"/>
            <w:hideMark/>
          </w:tcPr>
          <w:p w14:paraId="6D6A5B3D" w14:textId="3440D0EA"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2.653.000,00</w:t>
            </w:r>
          </w:p>
        </w:tc>
      </w:tr>
      <w:tr w:rsidR="00D35B44" w:rsidRPr="00CD337A" w14:paraId="31065B7A" w14:textId="77777777" w:rsidTr="00D35B44">
        <w:trPr>
          <w:trHeight w:val="300"/>
        </w:trPr>
        <w:tc>
          <w:tcPr>
            <w:tcW w:w="413" w:type="pct"/>
            <w:tcBorders>
              <w:top w:val="nil"/>
              <w:left w:val="nil"/>
              <w:bottom w:val="nil"/>
              <w:right w:val="nil"/>
            </w:tcBorders>
            <w:shd w:val="clear" w:color="000000" w:fill="FCE4D6"/>
            <w:vAlign w:val="center"/>
            <w:hideMark/>
          </w:tcPr>
          <w:p w14:paraId="1C3BC971" w14:textId="28320F1A"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3CABC7F9" w14:textId="1ED72F80"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1.5</w:t>
            </w:r>
          </w:p>
        </w:tc>
        <w:tc>
          <w:tcPr>
            <w:tcW w:w="3686" w:type="pct"/>
            <w:tcBorders>
              <w:top w:val="nil"/>
              <w:left w:val="nil"/>
              <w:bottom w:val="nil"/>
              <w:right w:val="nil"/>
            </w:tcBorders>
            <w:shd w:val="clear" w:color="000000" w:fill="FCE4D6"/>
            <w:vAlign w:val="center"/>
            <w:hideMark/>
          </w:tcPr>
          <w:p w14:paraId="25235FB8" w14:textId="58A2B7A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Prihodi za decentralizirane funkcije</w:t>
            </w:r>
          </w:p>
        </w:tc>
        <w:tc>
          <w:tcPr>
            <w:tcW w:w="567" w:type="pct"/>
            <w:tcBorders>
              <w:top w:val="nil"/>
              <w:left w:val="nil"/>
              <w:bottom w:val="nil"/>
              <w:right w:val="nil"/>
            </w:tcBorders>
            <w:shd w:val="clear" w:color="000000" w:fill="FCE4D6"/>
            <w:vAlign w:val="center"/>
            <w:hideMark/>
          </w:tcPr>
          <w:p w14:paraId="591BDB87" w14:textId="73FAC52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1.884.000,00</w:t>
            </w:r>
          </w:p>
        </w:tc>
      </w:tr>
      <w:tr w:rsidR="00D35B44" w:rsidRPr="00CD337A" w14:paraId="258F300A" w14:textId="77777777" w:rsidTr="00D35B44">
        <w:trPr>
          <w:trHeight w:val="300"/>
        </w:trPr>
        <w:tc>
          <w:tcPr>
            <w:tcW w:w="413" w:type="pct"/>
            <w:tcBorders>
              <w:top w:val="nil"/>
              <w:left w:val="nil"/>
              <w:bottom w:val="nil"/>
              <w:right w:val="nil"/>
            </w:tcBorders>
            <w:shd w:val="clear" w:color="auto" w:fill="auto"/>
            <w:vAlign w:val="center"/>
            <w:hideMark/>
          </w:tcPr>
          <w:p w14:paraId="5BF0174F" w14:textId="76695748"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24BB1030" w14:textId="1DEB375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3768B6CA" w14:textId="1C46DC9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47392372" w14:textId="3CB4E7C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1.255.000,00</w:t>
            </w:r>
          </w:p>
        </w:tc>
      </w:tr>
      <w:tr w:rsidR="00D35B44" w:rsidRPr="00CD337A" w14:paraId="7ECE4AFC" w14:textId="77777777" w:rsidTr="00D35B44">
        <w:trPr>
          <w:trHeight w:val="300"/>
        </w:trPr>
        <w:tc>
          <w:tcPr>
            <w:tcW w:w="413" w:type="pct"/>
            <w:tcBorders>
              <w:top w:val="nil"/>
              <w:left w:val="nil"/>
              <w:bottom w:val="nil"/>
              <w:right w:val="nil"/>
            </w:tcBorders>
            <w:shd w:val="clear" w:color="auto" w:fill="auto"/>
            <w:vAlign w:val="center"/>
            <w:hideMark/>
          </w:tcPr>
          <w:p w14:paraId="0132B22C" w14:textId="032D3D8D"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0EA00DA" w14:textId="64ADFFB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7C2F6DE1" w14:textId="52AC362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vAlign w:val="center"/>
            <w:hideMark/>
          </w:tcPr>
          <w:p w14:paraId="42974F68" w14:textId="1D7B1713"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136.000,00</w:t>
            </w:r>
          </w:p>
        </w:tc>
      </w:tr>
      <w:tr w:rsidR="00D35B44" w:rsidRPr="00CD337A" w14:paraId="0799D897" w14:textId="77777777" w:rsidTr="00E53873">
        <w:trPr>
          <w:trHeight w:val="300"/>
        </w:trPr>
        <w:tc>
          <w:tcPr>
            <w:tcW w:w="413" w:type="pct"/>
            <w:tcBorders>
              <w:top w:val="nil"/>
              <w:left w:val="nil"/>
              <w:bottom w:val="nil"/>
              <w:right w:val="nil"/>
            </w:tcBorders>
            <w:shd w:val="clear" w:color="auto" w:fill="auto"/>
            <w:vAlign w:val="center"/>
            <w:hideMark/>
          </w:tcPr>
          <w:p w14:paraId="4B1F93B1" w14:textId="7DAEAE83"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571C7BE" w14:textId="6CDBA96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hideMark/>
          </w:tcPr>
          <w:p w14:paraId="490880B7" w14:textId="61CC132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vAlign w:val="center"/>
            <w:hideMark/>
          </w:tcPr>
          <w:p w14:paraId="663ECB43" w14:textId="713F2B1C"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305.000,00</w:t>
            </w:r>
          </w:p>
        </w:tc>
      </w:tr>
      <w:tr w:rsidR="00D35B44" w:rsidRPr="00CD337A" w14:paraId="52B8EB2F" w14:textId="77777777" w:rsidTr="00E53873">
        <w:trPr>
          <w:trHeight w:val="300"/>
        </w:trPr>
        <w:tc>
          <w:tcPr>
            <w:tcW w:w="413" w:type="pct"/>
            <w:tcBorders>
              <w:top w:val="nil"/>
              <w:left w:val="nil"/>
              <w:bottom w:val="nil"/>
              <w:right w:val="nil"/>
            </w:tcBorders>
            <w:shd w:val="clear" w:color="auto" w:fill="auto"/>
            <w:vAlign w:val="center"/>
            <w:hideMark/>
          </w:tcPr>
          <w:p w14:paraId="3416BC26" w14:textId="567AB230"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673CC67C" w14:textId="1F77692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vAlign w:val="center"/>
            <w:hideMark/>
          </w:tcPr>
          <w:p w14:paraId="2197643B" w14:textId="3FD9909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47ECF576" w14:textId="0316F9AE"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21.000,00</w:t>
            </w:r>
          </w:p>
        </w:tc>
      </w:tr>
      <w:tr w:rsidR="00D35B44" w:rsidRPr="00CD337A" w14:paraId="35198A41" w14:textId="77777777" w:rsidTr="00E53873">
        <w:trPr>
          <w:trHeight w:val="300"/>
        </w:trPr>
        <w:tc>
          <w:tcPr>
            <w:tcW w:w="413" w:type="pct"/>
            <w:tcBorders>
              <w:top w:val="nil"/>
              <w:left w:val="nil"/>
              <w:bottom w:val="nil"/>
              <w:right w:val="nil"/>
            </w:tcBorders>
            <w:shd w:val="clear" w:color="auto" w:fill="auto"/>
            <w:vAlign w:val="center"/>
            <w:hideMark/>
          </w:tcPr>
          <w:p w14:paraId="1B2343FE" w14:textId="3138ACC1"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32F4198D" w14:textId="626E8CE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59850B7D" w14:textId="5A499B1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6016AF5F" w14:textId="20EAD115"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167.000,00</w:t>
            </w:r>
          </w:p>
        </w:tc>
      </w:tr>
      <w:tr w:rsidR="00D35B44" w:rsidRPr="00CD337A" w14:paraId="45C78917" w14:textId="77777777" w:rsidTr="00D35B44">
        <w:trPr>
          <w:trHeight w:val="300"/>
        </w:trPr>
        <w:tc>
          <w:tcPr>
            <w:tcW w:w="413" w:type="pct"/>
            <w:tcBorders>
              <w:top w:val="nil"/>
              <w:left w:val="nil"/>
              <w:bottom w:val="nil"/>
              <w:right w:val="nil"/>
            </w:tcBorders>
            <w:shd w:val="clear" w:color="000000" w:fill="FCE4D6"/>
            <w:vAlign w:val="center"/>
            <w:hideMark/>
          </w:tcPr>
          <w:p w14:paraId="2FD9A287" w14:textId="6B63D40A"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4B3CD063" w14:textId="44BAF6B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3.2</w:t>
            </w:r>
          </w:p>
        </w:tc>
        <w:tc>
          <w:tcPr>
            <w:tcW w:w="3686" w:type="pct"/>
            <w:tcBorders>
              <w:top w:val="nil"/>
              <w:left w:val="nil"/>
              <w:bottom w:val="nil"/>
              <w:right w:val="nil"/>
            </w:tcBorders>
            <w:shd w:val="clear" w:color="000000" w:fill="FCE4D6"/>
            <w:vAlign w:val="center"/>
            <w:hideMark/>
          </w:tcPr>
          <w:p w14:paraId="77133A68" w14:textId="1B3D423F"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Vlastiti prihodi - JVP</w:t>
            </w:r>
          </w:p>
        </w:tc>
        <w:tc>
          <w:tcPr>
            <w:tcW w:w="567" w:type="pct"/>
            <w:tcBorders>
              <w:top w:val="nil"/>
              <w:left w:val="nil"/>
              <w:bottom w:val="nil"/>
              <w:right w:val="nil"/>
            </w:tcBorders>
            <w:shd w:val="clear" w:color="000000" w:fill="FCE4D6"/>
            <w:vAlign w:val="center"/>
            <w:hideMark/>
          </w:tcPr>
          <w:p w14:paraId="37B49CD2" w14:textId="19EE3DD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150.000,00</w:t>
            </w:r>
          </w:p>
        </w:tc>
      </w:tr>
      <w:tr w:rsidR="00D35B44" w:rsidRPr="00CD337A" w14:paraId="09A5303C" w14:textId="77777777" w:rsidTr="00D35B44">
        <w:trPr>
          <w:trHeight w:val="300"/>
        </w:trPr>
        <w:tc>
          <w:tcPr>
            <w:tcW w:w="413" w:type="pct"/>
            <w:tcBorders>
              <w:top w:val="nil"/>
              <w:left w:val="nil"/>
              <w:bottom w:val="nil"/>
              <w:right w:val="nil"/>
            </w:tcBorders>
            <w:shd w:val="clear" w:color="auto" w:fill="auto"/>
            <w:vAlign w:val="center"/>
            <w:hideMark/>
          </w:tcPr>
          <w:p w14:paraId="12E31DDC" w14:textId="63C63DAF" w:rsidR="00D35B44" w:rsidRPr="00CD337A" w:rsidRDefault="00D35B44" w:rsidP="00D35B44">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2DFD46FB" w14:textId="7EA6687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6898DEA7" w14:textId="4257411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4BA293D8" w14:textId="33ED5FD1"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37.000,00</w:t>
            </w:r>
          </w:p>
        </w:tc>
      </w:tr>
      <w:tr w:rsidR="00D35B44" w:rsidRPr="00CD337A" w14:paraId="734EBBAE" w14:textId="77777777" w:rsidTr="00E53873">
        <w:trPr>
          <w:trHeight w:val="300"/>
        </w:trPr>
        <w:tc>
          <w:tcPr>
            <w:tcW w:w="413" w:type="pct"/>
            <w:tcBorders>
              <w:top w:val="nil"/>
              <w:left w:val="nil"/>
              <w:bottom w:val="nil"/>
              <w:right w:val="nil"/>
            </w:tcBorders>
            <w:shd w:val="clear" w:color="auto" w:fill="auto"/>
            <w:vAlign w:val="center"/>
            <w:hideMark/>
          </w:tcPr>
          <w:p w14:paraId="21382C84" w14:textId="6E464FEF"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031078B5" w14:textId="69AAF9F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29F36670" w14:textId="520B055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79AD9062" w14:textId="0D31746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71.000,00</w:t>
            </w:r>
          </w:p>
        </w:tc>
      </w:tr>
      <w:tr w:rsidR="00D35B44" w:rsidRPr="00CD337A" w14:paraId="0C892882" w14:textId="77777777" w:rsidTr="00E53873">
        <w:trPr>
          <w:trHeight w:val="300"/>
        </w:trPr>
        <w:tc>
          <w:tcPr>
            <w:tcW w:w="413" w:type="pct"/>
            <w:tcBorders>
              <w:top w:val="nil"/>
              <w:left w:val="nil"/>
              <w:bottom w:val="nil"/>
              <w:right w:val="nil"/>
            </w:tcBorders>
            <w:shd w:val="clear" w:color="auto" w:fill="auto"/>
            <w:vAlign w:val="center"/>
            <w:hideMark/>
          </w:tcPr>
          <w:p w14:paraId="2E8302DD" w14:textId="22CD25C2"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7311AD7A" w14:textId="22522ED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vAlign w:val="center"/>
            <w:hideMark/>
          </w:tcPr>
          <w:p w14:paraId="08390F52" w14:textId="367C8A9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100D62C8" w14:textId="6DAE295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34.000,00</w:t>
            </w:r>
          </w:p>
        </w:tc>
      </w:tr>
      <w:tr w:rsidR="00D35B44" w:rsidRPr="00CD337A" w14:paraId="330BFA8C" w14:textId="77777777" w:rsidTr="00D35B44">
        <w:trPr>
          <w:trHeight w:val="300"/>
        </w:trPr>
        <w:tc>
          <w:tcPr>
            <w:tcW w:w="413" w:type="pct"/>
            <w:tcBorders>
              <w:top w:val="nil"/>
              <w:left w:val="nil"/>
              <w:bottom w:val="nil"/>
              <w:right w:val="nil"/>
            </w:tcBorders>
            <w:shd w:val="clear" w:color="auto" w:fill="auto"/>
            <w:noWrap/>
            <w:vAlign w:val="bottom"/>
            <w:hideMark/>
          </w:tcPr>
          <w:p w14:paraId="04E3C3AB" w14:textId="69907E10"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30D632B1" w14:textId="2EA63EC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vAlign w:val="bottom"/>
            <w:hideMark/>
          </w:tcPr>
          <w:p w14:paraId="2463734A" w14:textId="747162E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noWrap/>
            <w:vAlign w:val="center"/>
            <w:hideMark/>
          </w:tcPr>
          <w:p w14:paraId="164AA032" w14:textId="79163565"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8.000,00</w:t>
            </w:r>
          </w:p>
        </w:tc>
      </w:tr>
      <w:tr w:rsidR="00D35B44" w:rsidRPr="00CD337A" w14:paraId="3441940A" w14:textId="77777777" w:rsidTr="00D35B44">
        <w:trPr>
          <w:trHeight w:val="300"/>
        </w:trPr>
        <w:tc>
          <w:tcPr>
            <w:tcW w:w="413" w:type="pct"/>
            <w:tcBorders>
              <w:top w:val="nil"/>
              <w:left w:val="nil"/>
              <w:bottom w:val="nil"/>
              <w:right w:val="nil"/>
            </w:tcBorders>
            <w:shd w:val="clear" w:color="000000" w:fill="FCE4D6"/>
            <w:noWrap/>
            <w:vAlign w:val="center"/>
            <w:hideMark/>
          </w:tcPr>
          <w:p w14:paraId="6D979204" w14:textId="640B66D0"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AC99664" w14:textId="1920EE2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529B6CBE" w14:textId="530B6F7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2FA79CF3" w14:textId="6508A572"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619.000,00</w:t>
            </w:r>
          </w:p>
        </w:tc>
      </w:tr>
      <w:tr w:rsidR="00D35B44" w:rsidRPr="00CD337A" w14:paraId="0CE8E783" w14:textId="77777777" w:rsidTr="00D35B44">
        <w:trPr>
          <w:trHeight w:val="300"/>
        </w:trPr>
        <w:tc>
          <w:tcPr>
            <w:tcW w:w="413" w:type="pct"/>
            <w:tcBorders>
              <w:top w:val="nil"/>
              <w:left w:val="nil"/>
              <w:bottom w:val="nil"/>
              <w:right w:val="nil"/>
            </w:tcBorders>
            <w:shd w:val="clear" w:color="auto" w:fill="auto"/>
            <w:noWrap/>
            <w:vAlign w:val="center"/>
            <w:hideMark/>
          </w:tcPr>
          <w:p w14:paraId="52D9057E" w14:textId="17BFE2A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AB4A603" w14:textId="0257D96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noWrap/>
            <w:vAlign w:val="center"/>
            <w:hideMark/>
          </w:tcPr>
          <w:p w14:paraId="2F51A8DE" w14:textId="4BEF769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6AC81613" w14:textId="17943BD6"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391.000,00</w:t>
            </w:r>
          </w:p>
        </w:tc>
      </w:tr>
      <w:tr w:rsidR="00D35B44" w:rsidRPr="00CD337A" w14:paraId="69EB7C8E" w14:textId="77777777" w:rsidTr="00E53873">
        <w:trPr>
          <w:trHeight w:val="300"/>
        </w:trPr>
        <w:tc>
          <w:tcPr>
            <w:tcW w:w="413" w:type="pct"/>
            <w:tcBorders>
              <w:top w:val="nil"/>
              <w:left w:val="nil"/>
              <w:bottom w:val="nil"/>
              <w:right w:val="nil"/>
            </w:tcBorders>
            <w:shd w:val="clear" w:color="auto" w:fill="auto"/>
            <w:vAlign w:val="center"/>
            <w:hideMark/>
          </w:tcPr>
          <w:p w14:paraId="5E0631D4" w14:textId="48C74EDD"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2EB2766C" w14:textId="18A78D1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0F75D000" w14:textId="12D954F9"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vAlign w:val="center"/>
            <w:hideMark/>
          </w:tcPr>
          <w:p w14:paraId="35B93D68" w14:textId="570F8F7E"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29.000,00</w:t>
            </w:r>
          </w:p>
        </w:tc>
      </w:tr>
      <w:tr w:rsidR="00D35B44" w:rsidRPr="00CD337A" w14:paraId="1FE35C1F" w14:textId="77777777" w:rsidTr="00E53873">
        <w:trPr>
          <w:trHeight w:val="300"/>
        </w:trPr>
        <w:tc>
          <w:tcPr>
            <w:tcW w:w="413" w:type="pct"/>
            <w:tcBorders>
              <w:top w:val="nil"/>
              <w:left w:val="nil"/>
              <w:bottom w:val="nil"/>
              <w:right w:val="nil"/>
            </w:tcBorders>
            <w:shd w:val="clear" w:color="auto" w:fill="auto"/>
            <w:vAlign w:val="center"/>
            <w:hideMark/>
          </w:tcPr>
          <w:p w14:paraId="0A16566A" w14:textId="6F6E9398" w:rsidR="00D35B44" w:rsidRPr="00CD337A" w:rsidRDefault="00D35B44" w:rsidP="00D35B44">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15FDD988" w14:textId="34994A5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hideMark/>
          </w:tcPr>
          <w:p w14:paraId="468EF2A6" w14:textId="4D24F38F"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vAlign w:val="center"/>
            <w:hideMark/>
          </w:tcPr>
          <w:p w14:paraId="74FFA5A4" w14:textId="36898AEA"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96.000,00</w:t>
            </w:r>
          </w:p>
        </w:tc>
      </w:tr>
      <w:tr w:rsidR="00D35B44" w:rsidRPr="00CD337A" w14:paraId="2C017CBB" w14:textId="77777777" w:rsidTr="00E53873">
        <w:trPr>
          <w:trHeight w:val="300"/>
        </w:trPr>
        <w:tc>
          <w:tcPr>
            <w:tcW w:w="413" w:type="pct"/>
            <w:tcBorders>
              <w:top w:val="nil"/>
              <w:left w:val="nil"/>
              <w:bottom w:val="nil"/>
              <w:right w:val="nil"/>
            </w:tcBorders>
            <w:shd w:val="clear" w:color="auto" w:fill="auto"/>
            <w:vAlign w:val="center"/>
            <w:hideMark/>
          </w:tcPr>
          <w:p w14:paraId="7051DB10" w14:textId="4C1CCA0A"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0F4DF1CC" w14:textId="690E8B1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3C41D1B0" w14:textId="349D7D5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441617B7" w14:textId="7B5C4D6A"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20.000,00</w:t>
            </w:r>
          </w:p>
        </w:tc>
      </w:tr>
      <w:tr w:rsidR="00D35B44" w:rsidRPr="00CD337A" w14:paraId="505F3539" w14:textId="77777777" w:rsidTr="00D35B44">
        <w:trPr>
          <w:trHeight w:val="300"/>
        </w:trPr>
        <w:tc>
          <w:tcPr>
            <w:tcW w:w="413" w:type="pct"/>
            <w:tcBorders>
              <w:top w:val="nil"/>
              <w:left w:val="nil"/>
              <w:bottom w:val="nil"/>
              <w:right w:val="nil"/>
            </w:tcBorders>
            <w:shd w:val="clear" w:color="auto" w:fill="auto"/>
            <w:noWrap/>
            <w:vAlign w:val="center"/>
            <w:hideMark/>
          </w:tcPr>
          <w:p w14:paraId="501AEEFE" w14:textId="4B2EA078"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44F770B" w14:textId="2FBD7B4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6796A2A2" w14:textId="3160A00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18E9FF30" w14:textId="5E6290A6"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27.000,00</w:t>
            </w:r>
          </w:p>
        </w:tc>
      </w:tr>
      <w:tr w:rsidR="00D35B44" w:rsidRPr="00CD337A" w14:paraId="4AF3AB8A" w14:textId="77777777" w:rsidTr="00D35B44">
        <w:trPr>
          <w:trHeight w:val="300"/>
        </w:trPr>
        <w:tc>
          <w:tcPr>
            <w:tcW w:w="413" w:type="pct"/>
            <w:tcBorders>
              <w:top w:val="nil"/>
              <w:left w:val="nil"/>
              <w:bottom w:val="nil"/>
              <w:right w:val="nil"/>
            </w:tcBorders>
            <w:shd w:val="clear" w:color="auto" w:fill="auto"/>
            <w:noWrap/>
            <w:vAlign w:val="center"/>
            <w:hideMark/>
          </w:tcPr>
          <w:p w14:paraId="6F89AA57" w14:textId="06540786"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0F58B542" w14:textId="10485AC1"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592E5CF2" w14:textId="022807FE"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62B0A40D" w14:textId="7FA8D074"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8.000,00</w:t>
            </w:r>
          </w:p>
        </w:tc>
      </w:tr>
      <w:tr w:rsidR="00D35B44" w:rsidRPr="00CD337A" w14:paraId="6368F62D" w14:textId="77777777" w:rsidTr="00D35B44">
        <w:trPr>
          <w:trHeight w:val="300"/>
        </w:trPr>
        <w:tc>
          <w:tcPr>
            <w:tcW w:w="413" w:type="pct"/>
            <w:tcBorders>
              <w:top w:val="nil"/>
              <w:left w:val="nil"/>
              <w:bottom w:val="nil"/>
              <w:right w:val="nil"/>
            </w:tcBorders>
            <w:shd w:val="clear" w:color="auto" w:fill="auto"/>
            <w:noWrap/>
            <w:vAlign w:val="center"/>
            <w:hideMark/>
          </w:tcPr>
          <w:p w14:paraId="0108B6C9" w14:textId="0A51E024"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658F4D7" w14:textId="4AE84889"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343</w:t>
            </w:r>
          </w:p>
        </w:tc>
        <w:tc>
          <w:tcPr>
            <w:tcW w:w="3686" w:type="pct"/>
            <w:tcBorders>
              <w:top w:val="nil"/>
              <w:left w:val="nil"/>
              <w:bottom w:val="nil"/>
              <w:right w:val="nil"/>
            </w:tcBorders>
            <w:shd w:val="clear" w:color="auto" w:fill="auto"/>
            <w:vAlign w:val="center"/>
            <w:hideMark/>
          </w:tcPr>
          <w:p w14:paraId="5DB5C24F" w14:textId="721038E0"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Ostali financijski rashodi</w:t>
            </w:r>
          </w:p>
        </w:tc>
        <w:tc>
          <w:tcPr>
            <w:tcW w:w="567" w:type="pct"/>
            <w:tcBorders>
              <w:top w:val="nil"/>
              <w:left w:val="nil"/>
              <w:bottom w:val="nil"/>
              <w:right w:val="nil"/>
            </w:tcBorders>
            <w:shd w:val="clear" w:color="auto" w:fill="auto"/>
            <w:noWrap/>
            <w:vAlign w:val="center"/>
            <w:hideMark/>
          </w:tcPr>
          <w:p w14:paraId="20EC2CB7" w14:textId="3431C9E4"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6.000,00</w:t>
            </w:r>
          </w:p>
        </w:tc>
      </w:tr>
      <w:tr w:rsidR="00D35B44" w:rsidRPr="00CD337A" w14:paraId="6103E0F9" w14:textId="77777777" w:rsidTr="00D35B44">
        <w:trPr>
          <w:trHeight w:val="300"/>
        </w:trPr>
        <w:tc>
          <w:tcPr>
            <w:tcW w:w="413" w:type="pct"/>
            <w:tcBorders>
              <w:top w:val="nil"/>
              <w:left w:val="nil"/>
              <w:bottom w:val="nil"/>
              <w:right w:val="nil"/>
            </w:tcBorders>
            <w:shd w:val="clear" w:color="auto" w:fill="auto"/>
            <w:noWrap/>
            <w:vAlign w:val="bottom"/>
            <w:hideMark/>
          </w:tcPr>
          <w:p w14:paraId="4CB8F523" w14:textId="751B0060"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6EA122EB" w14:textId="61AC18D7"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vAlign w:val="bottom"/>
            <w:hideMark/>
          </w:tcPr>
          <w:p w14:paraId="36C57E18" w14:textId="55CF8254"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noWrap/>
            <w:vAlign w:val="center"/>
            <w:hideMark/>
          </w:tcPr>
          <w:p w14:paraId="518327C6" w14:textId="4C5D8588"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42.000,00</w:t>
            </w:r>
          </w:p>
        </w:tc>
      </w:tr>
      <w:tr w:rsidR="00D35B44" w:rsidRPr="00CD337A" w14:paraId="686107D9" w14:textId="77777777" w:rsidTr="00D35B44">
        <w:trPr>
          <w:trHeight w:val="300"/>
        </w:trPr>
        <w:tc>
          <w:tcPr>
            <w:tcW w:w="413" w:type="pct"/>
            <w:tcBorders>
              <w:top w:val="nil"/>
              <w:left w:val="nil"/>
              <w:bottom w:val="nil"/>
              <w:right w:val="nil"/>
            </w:tcBorders>
            <w:shd w:val="clear" w:color="000000" w:fill="66FF33"/>
            <w:vAlign w:val="center"/>
            <w:hideMark/>
          </w:tcPr>
          <w:p w14:paraId="6CDA91C9" w14:textId="1ED1525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005</w:t>
            </w:r>
          </w:p>
        </w:tc>
        <w:tc>
          <w:tcPr>
            <w:tcW w:w="334" w:type="pct"/>
            <w:tcBorders>
              <w:top w:val="nil"/>
              <w:left w:val="nil"/>
              <w:bottom w:val="nil"/>
              <w:right w:val="nil"/>
            </w:tcBorders>
            <w:shd w:val="clear" w:color="000000" w:fill="66FF33"/>
            <w:vAlign w:val="center"/>
            <w:hideMark/>
          </w:tcPr>
          <w:p w14:paraId="1817CA5A" w14:textId="3D4A41CF"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63BA9BC3" w14:textId="6B8812A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RAZDJEL: UPRAVNI ODJEL ZA JAVNU NABAVU, GOSPODARSTVO, DRUŠTVENE DJELATNOSTI I EU FONDOVE</w:t>
            </w:r>
          </w:p>
        </w:tc>
        <w:tc>
          <w:tcPr>
            <w:tcW w:w="567" w:type="pct"/>
            <w:tcBorders>
              <w:top w:val="nil"/>
              <w:left w:val="nil"/>
              <w:bottom w:val="nil"/>
              <w:right w:val="nil"/>
            </w:tcBorders>
            <w:shd w:val="clear" w:color="000000" w:fill="66FF33"/>
            <w:vAlign w:val="center"/>
            <w:hideMark/>
          </w:tcPr>
          <w:p w14:paraId="08F6631B" w14:textId="5B1CC656" w:rsidR="00D35B44" w:rsidRPr="00CD337A" w:rsidRDefault="00D35B44" w:rsidP="00D35B44">
            <w:pPr>
              <w:jc w:val="right"/>
              <w:rPr>
                <w:rFonts w:ascii="Calibri" w:hAnsi="Calibri" w:cs="Arial"/>
                <w:sz w:val="20"/>
                <w:szCs w:val="20"/>
                <w:lang w:val="hr-HR"/>
              </w:rPr>
            </w:pPr>
            <w:r w:rsidRPr="00CD337A">
              <w:rPr>
                <w:rFonts w:ascii="Calibri" w:hAnsi="Calibri"/>
                <w:b/>
                <w:bCs/>
                <w:color w:val="000000"/>
                <w:sz w:val="20"/>
                <w:szCs w:val="20"/>
                <w:lang w:val="hr-HR"/>
              </w:rPr>
              <w:t>21.801.000,00</w:t>
            </w:r>
          </w:p>
        </w:tc>
      </w:tr>
      <w:tr w:rsidR="00D35B44" w:rsidRPr="00CD337A" w14:paraId="3929F7B1" w14:textId="77777777" w:rsidTr="00D35B44">
        <w:trPr>
          <w:trHeight w:val="300"/>
        </w:trPr>
        <w:tc>
          <w:tcPr>
            <w:tcW w:w="413" w:type="pct"/>
            <w:tcBorders>
              <w:top w:val="nil"/>
              <w:left w:val="nil"/>
              <w:bottom w:val="nil"/>
              <w:right w:val="nil"/>
            </w:tcBorders>
            <w:shd w:val="clear" w:color="000000" w:fill="000080"/>
            <w:noWrap/>
            <w:vAlign w:val="center"/>
            <w:hideMark/>
          </w:tcPr>
          <w:p w14:paraId="6D770BC3" w14:textId="4BB802B3" w:rsidR="00D35B44" w:rsidRPr="00CD337A" w:rsidRDefault="00D35B44" w:rsidP="00D35B44">
            <w:pPr>
              <w:jc w:val="center"/>
              <w:rPr>
                <w:rFonts w:ascii="Calibri" w:hAnsi="Calibri" w:cs="Arial"/>
                <w:sz w:val="20"/>
                <w:szCs w:val="20"/>
                <w:lang w:val="hr-HR"/>
              </w:rPr>
            </w:pPr>
            <w:r w:rsidRPr="00CD337A">
              <w:rPr>
                <w:rFonts w:ascii="Calibri" w:hAnsi="Calibri"/>
                <w:b/>
                <w:bCs/>
                <w:color w:val="FFFFFF"/>
                <w:sz w:val="20"/>
                <w:szCs w:val="20"/>
                <w:lang w:val="hr-HR"/>
              </w:rPr>
              <w:t>00501</w:t>
            </w:r>
          </w:p>
        </w:tc>
        <w:tc>
          <w:tcPr>
            <w:tcW w:w="334" w:type="pct"/>
            <w:tcBorders>
              <w:top w:val="nil"/>
              <w:left w:val="nil"/>
              <w:bottom w:val="nil"/>
              <w:right w:val="nil"/>
            </w:tcBorders>
            <w:shd w:val="clear" w:color="000000" w:fill="000080"/>
            <w:noWrap/>
            <w:vAlign w:val="center"/>
            <w:hideMark/>
          </w:tcPr>
          <w:p w14:paraId="0B0B2251" w14:textId="27D0DBC9"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4530353F" w14:textId="33AF5B52"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GLAVA: UPRAVNI ODJEL ZA JAVNU NABAVU, GOSPODARSTVO, DRUŠTVENE DJELATNOSTI I EU FONDOVE</w:t>
            </w:r>
          </w:p>
        </w:tc>
        <w:tc>
          <w:tcPr>
            <w:tcW w:w="567" w:type="pct"/>
            <w:tcBorders>
              <w:top w:val="nil"/>
              <w:left w:val="nil"/>
              <w:bottom w:val="nil"/>
              <w:right w:val="nil"/>
            </w:tcBorders>
            <w:shd w:val="clear" w:color="000000" w:fill="000080"/>
            <w:noWrap/>
            <w:vAlign w:val="center"/>
            <w:hideMark/>
          </w:tcPr>
          <w:p w14:paraId="65779816" w14:textId="1BE3785B"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21.701.000,00</w:t>
            </w:r>
          </w:p>
        </w:tc>
      </w:tr>
      <w:tr w:rsidR="00D35B44" w:rsidRPr="00CD337A" w14:paraId="2B6E268C" w14:textId="77777777" w:rsidTr="00D35B44">
        <w:trPr>
          <w:trHeight w:val="300"/>
        </w:trPr>
        <w:tc>
          <w:tcPr>
            <w:tcW w:w="413" w:type="pct"/>
            <w:tcBorders>
              <w:top w:val="nil"/>
              <w:left w:val="nil"/>
              <w:bottom w:val="nil"/>
              <w:right w:val="nil"/>
            </w:tcBorders>
            <w:shd w:val="clear" w:color="000000" w:fill="5050A8"/>
            <w:noWrap/>
            <w:vAlign w:val="center"/>
            <w:hideMark/>
          </w:tcPr>
          <w:p w14:paraId="1A100770" w14:textId="008CFE20"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73FA07C3" w14:textId="0F0404B4"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5A08A6E5" w14:textId="1962F483"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noWrap/>
            <w:vAlign w:val="center"/>
            <w:hideMark/>
          </w:tcPr>
          <w:p w14:paraId="18F77E21" w14:textId="4E0AB2C6"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6.254.000,00</w:t>
            </w:r>
          </w:p>
        </w:tc>
      </w:tr>
      <w:tr w:rsidR="00D35B44" w:rsidRPr="00CD337A" w14:paraId="006A3714" w14:textId="77777777" w:rsidTr="00D35B44">
        <w:trPr>
          <w:trHeight w:val="300"/>
        </w:trPr>
        <w:tc>
          <w:tcPr>
            <w:tcW w:w="413" w:type="pct"/>
            <w:tcBorders>
              <w:top w:val="nil"/>
              <w:left w:val="nil"/>
              <w:bottom w:val="nil"/>
              <w:right w:val="nil"/>
            </w:tcBorders>
            <w:shd w:val="clear" w:color="000000" w:fill="00B0F0"/>
            <w:noWrap/>
            <w:vAlign w:val="center"/>
            <w:hideMark/>
          </w:tcPr>
          <w:p w14:paraId="3BC98B52" w14:textId="0B793D1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A5000 01</w:t>
            </w:r>
          </w:p>
        </w:tc>
        <w:tc>
          <w:tcPr>
            <w:tcW w:w="334" w:type="pct"/>
            <w:tcBorders>
              <w:top w:val="nil"/>
              <w:left w:val="nil"/>
              <w:bottom w:val="nil"/>
              <w:right w:val="nil"/>
            </w:tcBorders>
            <w:shd w:val="clear" w:color="000000" w:fill="00B0F0"/>
            <w:noWrap/>
            <w:vAlign w:val="center"/>
            <w:hideMark/>
          </w:tcPr>
          <w:p w14:paraId="3DF2A70D" w14:textId="7A30201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0FF6488" w14:textId="2F72515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vAlign w:val="center"/>
            <w:hideMark/>
          </w:tcPr>
          <w:p w14:paraId="00C081D6" w14:textId="7FCC31C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704.000,00</w:t>
            </w:r>
          </w:p>
        </w:tc>
      </w:tr>
      <w:tr w:rsidR="00D35B44" w:rsidRPr="00CD337A" w14:paraId="155317E7" w14:textId="77777777" w:rsidTr="00D35B44">
        <w:trPr>
          <w:trHeight w:val="300"/>
        </w:trPr>
        <w:tc>
          <w:tcPr>
            <w:tcW w:w="413" w:type="pct"/>
            <w:tcBorders>
              <w:top w:val="nil"/>
              <w:left w:val="nil"/>
              <w:bottom w:val="nil"/>
              <w:right w:val="nil"/>
            </w:tcBorders>
            <w:shd w:val="clear" w:color="000000" w:fill="FCE4D6"/>
            <w:noWrap/>
            <w:vAlign w:val="center"/>
            <w:hideMark/>
          </w:tcPr>
          <w:p w14:paraId="05CFAF2B" w14:textId="579DC04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B7FC13E" w14:textId="7A7F524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3F252479" w14:textId="70B66E3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0EF51254" w14:textId="58B134F3"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624.000,00</w:t>
            </w:r>
          </w:p>
        </w:tc>
      </w:tr>
      <w:tr w:rsidR="00D35B44" w:rsidRPr="00CD337A" w14:paraId="26415896" w14:textId="77777777" w:rsidTr="00E53873">
        <w:trPr>
          <w:trHeight w:val="300"/>
        </w:trPr>
        <w:tc>
          <w:tcPr>
            <w:tcW w:w="413" w:type="pct"/>
            <w:tcBorders>
              <w:top w:val="nil"/>
              <w:left w:val="nil"/>
              <w:bottom w:val="nil"/>
              <w:right w:val="nil"/>
            </w:tcBorders>
            <w:shd w:val="clear" w:color="auto" w:fill="auto"/>
            <w:noWrap/>
            <w:vAlign w:val="center"/>
            <w:hideMark/>
          </w:tcPr>
          <w:p w14:paraId="2FC8C100" w14:textId="293A5275"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3A0ECCC" w14:textId="0F7DAE19"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0FA9391C" w14:textId="27D1D49D"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noWrap/>
            <w:vAlign w:val="center"/>
            <w:hideMark/>
          </w:tcPr>
          <w:p w14:paraId="6A00A955" w14:textId="324B4C33"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300.000,00</w:t>
            </w:r>
          </w:p>
        </w:tc>
      </w:tr>
      <w:tr w:rsidR="00D35B44" w:rsidRPr="00CD337A" w14:paraId="698E7020" w14:textId="77777777" w:rsidTr="00E53873">
        <w:trPr>
          <w:trHeight w:val="300"/>
        </w:trPr>
        <w:tc>
          <w:tcPr>
            <w:tcW w:w="413" w:type="pct"/>
            <w:tcBorders>
              <w:top w:val="nil"/>
              <w:left w:val="nil"/>
              <w:bottom w:val="nil"/>
              <w:right w:val="nil"/>
            </w:tcBorders>
            <w:shd w:val="clear" w:color="auto" w:fill="auto"/>
            <w:noWrap/>
            <w:vAlign w:val="center"/>
            <w:hideMark/>
          </w:tcPr>
          <w:p w14:paraId="33F03E8C" w14:textId="47DE84CC"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29C4259" w14:textId="454770A3"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5FAA20BA" w14:textId="34FE6DD5"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1CB67BF4" w14:textId="657CF462"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35.000,00</w:t>
            </w:r>
          </w:p>
        </w:tc>
      </w:tr>
      <w:tr w:rsidR="00D35B44" w:rsidRPr="00CD337A" w14:paraId="771BE9BB" w14:textId="77777777" w:rsidTr="00D35B44">
        <w:trPr>
          <w:trHeight w:val="300"/>
        </w:trPr>
        <w:tc>
          <w:tcPr>
            <w:tcW w:w="413" w:type="pct"/>
            <w:tcBorders>
              <w:top w:val="nil"/>
              <w:left w:val="nil"/>
              <w:bottom w:val="nil"/>
              <w:right w:val="nil"/>
            </w:tcBorders>
            <w:shd w:val="clear" w:color="auto" w:fill="auto"/>
            <w:noWrap/>
            <w:vAlign w:val="center"/>
            <w:hideMark/>
          </w:tcPr>
          <w:p w14:paraId="18706188" w14:textId="05B84665"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2A5A5315" w14:textId="5AE36530"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noWrap/>
            <w:vAlign w:val="center"/>
            <w:hideMark/>
          </w:tcPr>
          <w:p w14:paraId="66321AB4" w14:textId="03D204D5"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2B374F92" w14:textId="216E3BB8"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49.000,00</w:t>
            </w:r>
          </w:p>
        </w:tc>
      </w:tr>
      <w:tr w:rsidR="00D35B44" w:rsidRPr="00CD337A" w14:paraId="3F21EECA" w14:textId="77777777" w:rsidTr="00E53873">
        <w:trPr>
          <w:trHeight w:val="300"/>
        </w:trPr>
        <w:tc>
          <w:tcPr>
            <w:tcW w:w="413" w:type="pct"/>
            <w:tcBorders>
              <w:top w:val="nil"/>
              <w:left w:val="nil"/>
              <w:bottom w:val="nil"/>
              <w:right w:val="nil"/>
            </w:tcBorders>
            <w:shd w:val="clear" w:color="auto" w:fill="auto"/>
            <w:noWrap/>
            <w:vAlign w:val="center"/>
            <w:hideMark/>
          </w:tcPr>
          <w:p w14:paraId="04E2A9CB" w14:textId="05B9C944"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69871CB" w14:textId="19569B2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noWrap/>
            <w:vAlign w:val="center"/>
            <w:hideMark/>
          </w:tcPr>
          <w:p w14:paraId="21523032" w14:textId="4832F83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690FB186" w14:textId="01B7A6F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25.000,00</w:t>
            </w:r>
          </w:p>
        </w:tc>
      </w:tr>
      <w:tr w:rsidR="00D35B44" w:rsidRPr="00CD337A" w14:paraId="7660F88D" w14:textId="77777777" w:rsidTr="00D35B44">
        <w:trPr>
          <w:trHeight w:val="300"/>
        </w:trPr>
        <w:tc>
          <w:tcPr>
            <w:tcW w:w="413" w:type="pct"/>
            <w:tcBorders>
              <w:top w:val="nil"/>
              <w:left w:val="nil"/>
              <w:bottom w:val="nil"/>
              <w:right w:val="nil"/>
            </w:tcBorders>
            <w:shd w:val="clear" w:color="auto" w:fill="auto"/>
            <w:vAlign w:val="center"/>
            <w:hideMark/>
          </w:tcPr>
          <w:p w14:paraId="13D29BD2" w14:textId="7D8DDEC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1B07200" w14:textId="60B20E0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39123202" w14:textId="73F05FD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0A153F8F" w14:textId="204378C4"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215.000,00</w:t>
            </w:r>
          </w:p>
        </w:tc>
      </w:tr>
      <w:tr w:rsidR="00D35B44" w:rsidRPr="00CD337A" w14:paraId="0DBC38A6" w14:textId="77777777" w:rsidTr="00E53873">
        <w:trPr>
          <w:trHeight w:val="300"/>
        </w:trPr>
        <w:tc>
          <w:tcPr>
            <w:tcW w:w="413" w:type="pct"/>
            <w:tcBorders>
              <w:top w:val="nil"/>
              <w:left w:val="nil"/>
              <w:bottom w:val="nil"/>
              <w:right w:val="nil"/>
            </w:tcBorders>
            <w:shd w:val="clear" w:color="000000" w:fill="FCE4D6"/>
            <w:noWrap/>
            <w:vAlign w:val="center"/>
            <w:hideMark/>
          </w:tcPr>
          <w:p w14:paraId="012C330F" w14:textId="69DF8B01"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7AF876A" w14:textId="3D638EE1"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5.2</w:t>
            </w:r>
          </w:p>
        </w:tc>
        <w:tc>
          <w:tcPr>
            <w:tcW w:w="3686" w:type="pct"/>
            <w:tcBorders>
              <w:top w:val="nil"/>
              <w:left w:val="nil"/>
              <w:bottom w:val="nil"/>
              <w:right w:val="nil"/>
            </w:tcBorders>
            <w:shd w:val="clear" w:color="000000" w:fill="FCE4D6"/>
            <w:noWrap/>
            <w:vAlign w:val="center"/>
            <w:hideMark/>
          </w:tcPr>
          <w:p w14:paraId="43EAB37E" w14:textId="0A54C1C7"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Pomoći iz EU</w:t>
            </w:r>
          </w:p>
        </w:tc>
        <w:tc>
          <w:tcPr>
            <w:tcW w:w="567" w:type="pct"/>
            <w:tcBorders>
              <w:top w:val="nil"/>
              <w:left w:val="nil"/>
              <w:bottom w:val="nil"/>
              <w:right w:val="nil"/>
            </w:tcBorders>
            <w:shd w:val="clear" w:color="000000" w:fill="FCE4D6"/>
            <w:vAlign w:val="center"/>
            <w:hideMark/>
          </w:tcPr>
          <w:p w14:paraId="1DF4C0C7" w14:textId="762F9F13"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sz w:val="20"/>
                <w:szCs w:val="20"/>
                <w:lang w:val="hr-HR"/>
              </w:rPr>
              <w:t>80.000,00</w:t>
            </w:r>
          </w:p>
        </w:tc>
      </w:tr>
      <w:tr w:rsidR="00D35B44" w:rsidRPr="00CD337A" w14:paraId="547E05D1" w14:textId="77777777" w:rsidTr="00E53873">
        <w:trPr>
          <w:trHeight w:val="300"/>
        </w:trPr>
        <w:tc>
          <w:tcPr>
            <w:tcW w:w="413" w:type="pct"/>
            <w:tcBorders>
              <w:top w:val="nil"/>
              <w:left w:val="nil"/>
              <w:bottom w:val="nil"/>
              <w:right w:val="nil"/>
            </w:tcBorders>
            <w:shd w:val="clear" w:color="auto" w:fill="auto"/>
            <w:noWrap/>
            <w:vAlign w:val="center"/>
            <w:hideMark/>
          </w:tcPr>
          <w:p w14:paraId="08D5E770" w14:textId="31C78AE4"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111C70D5" w14:textId="5BD8ABB2"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noWrap/>
            <w:vAlign w:val="center"/>
            <w:hideMark/>
          </w:tcPr>
          <w:p w14:paraId="0B215740" w14:textId="01C8147E"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191CEAC0" w14:textId="2DD42613"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69.000,00</w:t>
            </w:r>
          </w:p>
        </w:tc>
      </w:tr>
      <w:tr w:rsidR="00D35B44" w:rsidRPr="00CD337A" w14:paraId="2AF18BCA" w14:textId="77777777" w:rsidTr="00E53873">
        <w:trPr>
          <w:trHeight w:val="300"/>
        </w:trPr>
        <w:tc>
          <w:tcPr>
            <w:tcW w:w="413" w:type="pct"/>
            <w:tcBorders>
              <w:top w:val="nil"/>
              <w:left w:val="nil"/>
              <w:bottom w:val="nil"/>
              <w:right w:val="nil"/>
            </w:tcBorders>
            <w:shd w:val="clear" w:color="auto" w:fill="auto"/>
            <w:vAlign w:val="center"/>
            <w:hideMark/>
          </w:tcPr>
          <w:p w14:paraId="01B20F47" w14:textId="73110216"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vAlign w:val="center"/>
            <w:hideMark/>
          </w:tcPr>
          <w:p w14:paraId="2700BCEF" w14:textId="36343560"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hideMark/>
          </w:tcPr>
          <w:p w14:paraId="625CE1C2" w14:textId="20D7CC66"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vAlign w:val="center"/>
            <w:hideMark/>
          </w:tcPr>
          <w:p w14:paraId="204DC484" w14:textId="70116DC6"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11.000,00</w:t>
            </w:r>
          </w:p>
        </w:tc>
      </w:tr>
      <w:tr w:rsidR="00D35B44" w:rsidRPr="00CD337A" w14:paraId="47633F54" w14:textId="77777777" w:rsidTr="00D35B44">
        <w:trPr>
          <w:trHeight w:val="300"/>
        </w:trPr>
        <w:tc>
          <w:tcPr>
            <w:tcW w:w="413" w:type="pct"/>
            <w:tcBorders>
              <w:top w:val="nil"/>
              <w:left w:val="nil"/>
              <w:bottom w:val="nil"/>
              <w:right w:val="nil"/>
            </w:tcBorders>
            <w:shd w:val="clear" w:color="000000" w:fill="00B0F0"/>
            <w:vAlign w:val="center"/>
            <w:hideMark/>
          </w:tcPr>
          <w:p w14:paraId="0F8C83C7" w14:textId="67AD47D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K5000 02</w:t>
            </w:r>
          </w:p>
        </w:tc>
        <w:tc>
          <w:tcPr>
            <w:tcW w:w="334" w:type="pct"/>
            <w:tcBorders>
              <w:top w:val="nil"/>
              <w:left w:val="nil"/>
              <w:bottom w:val="nil"/>
              <w:right w:val="nil"/>
            </w:tcBorders>
            <w:shd w:val="clear" w:color="000000" w:fill="00B0F0"/>
            <w:vAlign w:val="center"/>
            <w:hideMark/>
          </w:tcPr>
          <w:p w14:paraId="1CA81009" w14:textId="6931B28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67BD938" w14:textId="52CAC6A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Provedba projekta ECOMAP INTERREG ITALY- CROATIA</w:t>
            </w:r>
          </w:p>
        </w:tc>
        <w:tc>
          <w:tcPr>
            <w:tcW w:w="567" w:type="pct"/>
            <w:tcBorders>
              <w:top w:val="nil"/>
              <w:left w:val="nil"/>
              <w:bottom w:val="nil"/>
              <w:right w:val="nil"/>
            </w:tcBorders>
            <w:shd w:val="clear" w:color="000000" w:fill="00B0F0"/>
            <w:vAlign w:val="center"/>
            <w:hideMark/>
          </w:tcPr>
          <w:p w14:paraId="08494324" w14:textId="347E517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5.550.000,00</w:t>
            </w:r>
          </w:p>
        </w:tc>
      </w:tr>
      <w:tr w:rsidR="00D35B44" w:rsidRPr="00CD337A" w14:paraId="57137071" w14:textId="77777777" w:rsidTr="00D35B44">
        <w:trPr>
          <w:trHeight w:val="300"/>
        </w:trPr>
        <w:tc>
          <w:tcPr>
            <w:tcW w:w="413" w:type="pct"/>
            <w:tcBorders>
              <w:top w:val="nil"/>
              <w:left w:val="nil"/>
              <w:bottom w:val="nil"/>
              <w:right w:val="nil"/>
            </w:tcBorders>
            <w:shd w:val="clear" w:color="000000" w:fill="FCE4D6"/>
            <w:vAlign w:val="center"/>
            <w:hideMark/>
          </w:tcPr>
          <w:p w14:paraId="45815D2C" w14:textId="6D071751"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0EE02ACB" w14:textId="2C2A6DA6"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48D65E00" w14:textId="649B9F11"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62E0FEF0" w14:textId="40F6DB1A"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95.000,00</w:t>
            </w:r>
          </w:p>
        </w:tc>
      </w:tr>
      <w:tr w:rsidR="00D35B44" w:rsidRPr="00CD337A" w14:paraId="06299007" w14:textId="77777777" w:rsidTr="00E53873">
        <w:trPr>
          <w:trHeight w:val="300"/>
        </w:trPr>
        <w:tc>
          <w:tcPr>
            <w:tcW w:w="413" w:type="pct"/>
            <w:tcBorders>
              <w:top w:val="nil"/>
              <w:left w:val="nil"/>
              <w:bottom w:val="nil"/>
              <w:right w:val="nil"/>
            </w:tcBorders>
            <w:shd w:val="clear" w:color="auto" w:fill="auto"/>
            <w:vAlign w:val="center"/>
            <w:hideMark/>
          </w:tcPr>
          <w:p w14:paraId="1FCD75BF" w14:textId="4E0460B6" w:rsidR="00D35B44" w:rsidRPr="00CD337A" w:rsidRDefault="00D35B44" w:rsidP="00D35B44">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282AD9EF" w14:textId="12B79BD1"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0EF76C7C" w14:textId="676A0559"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45098F89" w14:textId="0AD0B936"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70.000,00</w:t>
            </w:r>
          </w:p>
        </w:tc>
      </w:tr>
      <w:tr w:rsidR="00D35B44" w:rsidRPr="00CD337A" w14:paraId="20A85D98" w14:textId="77777777" w:rsidTr="00D35B44">
        <w:trPr>
          <w:trHeight w:val="300"/>
        </w:trPr>
        <w:tc>
          <w:tcPr>
            <w:tcW w:w="413" w:type="pct"/>
            <w:tcBorders>
              <w:top w:val="nil"/>
              <w:left w:val="nil"/>
              <w:bottom w:val="nil"/>
              <w:right w:val="nil"/>
            </w:tcBorders>
            <w:shd w:val="clear" w:color="auto" w:fill="auto"/>
            <w:vAlign w:val="center"/>
            <w:hideMark/>
          </w:tcPr>
          <w:p w14:paraId="03871558" w14:textId="6E8C7BAD"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704A784E" w14:textId="2428368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73F63009" w14:textId="59D8890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vAlign w:val="center"/>
            <w:hideMark/>
          </w:tcPr>
          <w:p w14:paraId="469DB218" w14:textId="03371A06"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w:t>
            </w:r>
          </w:p>
        </w:tc>
      </w:tr>
      <w:tr w:rsidR="00D35B44" w:rsidRPr="00CD337A" w14:paraId="1C5BD244" w14:textId="77777777" w:rsidTr="00D35B44">
        <w:trPr>
          <w:trHeight w:val="300"/>
        </w:trPr>
        <w:tc>
          <w:tcPr>
            <w:tcW w:w="413" w:type="pct"/>
            <w:tcBorders>
              <w:top w:val="nil"/>
              <w:left w:val="nil"/>
              <w:bottom w:val="nil"/>
              <w:right w:val="nil"/>
            </w:tcBorders>
            <w:shd w:val="clear" w:color="auto" w:fill="auto"/>
            <w:vAlign w:val="center"/>
            <w:hideMark/>
          </w:tcPr>
          <w:p w14:paraId="761B4E8E" w14:textId="73EDFC11"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0A1A296" w14:textId="7B78C99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hideMark/>
          </w:tcPr>
          <w:p w14:paraId="23E717DB" w14:textId="5F64D46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vAlign w:val="center"/>
            <w:hideMark/>
          </w:tcPr>
          <w:p w14:paraId="738AEB58" w14:textId="4E79A92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12.000,00</w:t>
            </w:r>
          </w:p>
        </w:tc>
      </w:tr>
      <w:tr w:rsidR="00D35B44" w:rsidRPr="00CD337A" w14:paraId="3F401F41" w14:textId="77777777" w:rsidTr="00E53873">
        <w:trPr>
          <w:trHeight w:val="300"/>
        </w:trPr>
        <w:tc>
          <w:tcPr>
            <w:tcW w:w="413" w:type="pct"/>
            <w:tcBorders>
              <w:top w:val="nil"/>
              <w:left w:val="nil"/>
              <w:bottom w:val="nil"/>
              <w:right w:val="nil"/>
            </w:tcBorders>
            <w:shd w:val="clear" w:color="auto" w:fill="auto"/>
            <w:vAlign w:val="center"/>
            <w:hideMark/>
          </w:tcPr>
          <w:p w14:paraId="099E47A8" w14:textId="0EC860F5"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82FC06A" w14:textId="5F7A52B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vAlign w:val="center"/>
            <w:hideMark/>
          </w:tcPr>
          <w:p w14:paraId="7AF567D0" w14:textId="5822B33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339C9771" w14:textId="56B82615"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4.000,00</w:t>
            </w:r>
          </w:p>
        </w:tc>
      </w:tr>
      <w:tr w:rsidR="00D35B44" w:rsidRPr="00CD337A" w14:paraId="32BFEEB0" w14:textId="77777777" w:rsidTr="00E53873">
        <w:trPr>
          <w:trHeight w:val="300"/>
        </w:trPr>
        <w:tc>
          <w:tcPr>
            <w:tcW w:w="413" w:type="pct"/>
            <w:tcBorders>
              <w:top w:val="nil"/>
              <w:left w:val="nil"/>
              <w:bottom w:val="nil"/>
              <w:right w:val="nil"/>
            </w:tcBorders>
            <w:shd w:val="clear" w:color="auto" w:fill="auto"/>
            <w:vAlign w:val="center"/>
            <w:hideMark/>
          </w:tcPr>
          <w:p w14:paraId="19FBD309" w14:textId="390B33D7"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6CDBD29D" w14:textId="37CA9F7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482BC2C7" w14:textId="0E0FBB8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51DC1BF1" w14:textId="79A8152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w:t>
            </w:r>
          </w:p>
        </w:tc>
      </w:tr>
      <w:tr w:rsidR="00D35B44" w:rsidRPr="00CD337A" w14:paraId="0709EBF3" w14:textId="77777777" w:rsidTr="00E53873">
        <w:trPr>
          <w:trHeight w:val="300"/>
        </w:trPr>
        <w:tc>
          <w:tcPr>
            <w:tcW w:w="413" w:type="pct"/>
            <w:tcBorders>
              <w:top w:val="nil"/>
              <w:left w:val="nil"/>
              <w:bottom w:val="nil"/>
              <w:right w:val="nil"/>
            </w:tcBorders>
            <w:shd w:val="clear" w:color="auto" w:fill="auto"/>
            <w:vAlign w:val="center"/>
            <w:hideMark/>
          </w:tcPr>
          <w:p w14:paraId="0834B447" w14:textId="4BCD2E85"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68F4AF34" w14:textId="23B9DB7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0DF24C90" w14:textId="3924D07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236FEEA8" w14:textId="1DAC030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w:t>
            </w:r>
          </w:p>
        </w:tc>
      </w:tr>
      <w:tr w:rsidR="00D35B44" w:rsidRPr="00CD337A" w14:paraId="7B5E80FB" w14:textId="77777777" w:rsidTr="00E53873">
        <w:trPr>
          <w:trHeight w:val="300"/>
        </w:trPr>
        <w:tc>
          <w:tcPr>
            <w:tcW w:w="413" w:type="pct"/>
            <w:tcBorders>
              <w:top w:val="nil"/>
              <w:left w:val="nil"/>
              <w:bottom w:val="nil"/>
              <w:right w:val="nil"/>
            </w:tcBorders>
            <w:shd w:val="clear" w:color="auto" w:fill="auto"/>
            <w:vAlign w:val="center"/>
            <w:hideMark/>
          </w:tcPr>
          <w:p w14:paraId="22AD891E" w14:textId="079738E4"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76721471" w14:textId="1A9C636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vAlign w:val="center"/>
            <w:hideMark/>
          </w:tcPr>
          <w:p w14:paraId="11873D5F" w14:textId="01F6D85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0C4A24FB" w14:textId="229D14A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4.000,00</w:t>
            </w:r>
          </w:p>
        </w:tc>
      </w:tr>
      <w:tr w:rsidR="00D35B44" w:rsidRPr="00CD337A" w14:paraId="3D166CDD" w14:textId="77777777" w:rsidTr="00D35B44">
        <w:trPr>
          <w:trHeight w:val="300"/>
        </w:trPr>
        <w:tc>
          <w:tcPr>
            <w:tcW w:w="413" w:type="pct"/>
            <w:tcBorders>
              <w:top w:val="nil"/>
              <w:left w:val="nil"/>
              <w:bottom w:val="nil"/>
              <w:right w:val="nil"/>
            </w:tcBorders>
            <w:shd w:val="clear" w:color="000000" w:fill="FCE4D6"/>
            <w:vAlign w:val="center"/>
            <w:hideMark/>
          </w:tcPr>
          <w:p w14:paraId="73871B49" w14:textId="7F2EFCBF"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212EB456" w14:textId="36CEF16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5.2</w:t>
            </w:r>
          </w:p>
        </w:tc>
        <w:tc>
          <w:tcPr>
            <w:tcW w:w="3686" w:type="pct"/>
            <w:tcBorders>
              <w:top w:val="nil"/>
              <w:left w:val="nil"/>
              <w:bottom w:val="nil"/>
              <w:right w:val="nil"/>
            </w:tcBorders>
            <w:shd w:val="clear" w:color="000000" w:fill="FCE4D6"/>
            <w:vAlign w:val="center"/>
            <w:hideMark/>
          </w:tcPr>
          <w:p w14:paraId="17C9019D" w14:textId="402C5DC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Pomoći iz EU</w:t>
            </w:r>
          </w:p>
        </w:tc>
        <w:tc>
          <w:tcPr>
            <w:tcW w:w="567" w:type="pct"/>
            <w:tcBorders>
              <w:top w:val="nil"/>
              <w:left w:val="nil"/>
              <w:bottom w:val="nil"/>
              <w:right w:val="nil"/>
            </w:tcBorders>
            <w:shd w:val="clear" w:color="000000" w:fill="FCE4D6"/>
            <w:vAlign w:val="center"/>
            <w:hideMark/>
          </w:tcPr>
          <w:p w14:paraId="154FAA9F" w14:textId="307676B5"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5.455.000,00</w:t>
            </w:r>
          </w:p>
        </w:tc>
      </w:tr>
      <w:tr w:rsidR="00D35B44" w:rsidRPr="00CD337A" w14:paraId="4E077122" w14:textId="77777777" w:rsidTr="00E53873">
        <w:trPr>
          <w:trHeight w:val="300"/>
        </w:trPr>
        <w:tc>
          <w:tcPr>
            <w:tcW w:w="413" w:type="pct"/>
            <w:tcBorders>
              <w:top w:val="nil"/>
              <w:left w:val="nil"/>
              <w:bottom w:val="nil"/>
              <w:right w:val="nil"/>
            </w:tcBorders>
            <w:shd w:val="clear" w:color="auto" w:fill="auto"/>
            <w:vAlign w:val="center"/>
            <w:hideMark/>
          </w:tcPr>
          <w:p w14:paraId="205B3CBE" w14:textId="24E2233D"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6736126C" w14:textId="6F56123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206DAB6D" w14:textId="7A7F000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2A56478C" w14:textId="7985C1E2"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113.000,00</w:t>
            </w:r>
          </w:p>
        </w:tc>
      </w:tr>
      <w:tr w:rsidR="00D35B44" w:rsidRPr="00CD337A" w14:paraId="3289CA5C" w14:textId="77777777" w:rsidTr="00D35B44">
        <w:trPr>
          <w:trHeight w:val="300"/>
        </w:trPr>
        <w:tc>
          <w:tcPr>
            <w:tcW w:w="413" w:type="pct"/>
            <w:tcBorders>
              <w:top w:val="nil"/>
              <w:left w:val="nil"/>
              <w:bottom w:val="nil"/>
              <w:right w:val="nil"/>
            </w:tcBorders>
            <w:shd w:val="clear" w:color="auto" w:fill="auto"/>
            <w:vAlign w:val="center"/>
            <w:hideMark/>
          </w:tcPr>
          <w:p w14:paraId="0E8C0231" w14:textId="77AEACCD"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2C3CC74D" w14:textId="14F15AF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32B6A2F9" w14:textId="4698FC5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vAlign w:val="center"/>
            <w:hideMark/>
          </w:tcPr>
          <w:p w14:paraId="239707AB" w14:textId="0F190DE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11.000,00</w:t>
            </w:r>
          </w:p>
        </w:tc>
      </w:tr>
      <w:tr w:rsidR="00D35B44" w:rsidRPr="00CD337A" w14:paraId="3091E85F" w14:textId="77777777" w:rsidTr="00D35B44">
        <w:trPr>
          <w:trHeight w:val="300"/>
        </w:trPr>
        <w:tc>
          <w:tcPr>
            <w:tcW w:w="413" w:type="pct"/>
            <w:tcBorders>
              <w:top w:val="nil"/>
              <w:left w:val="nil"/>
              <w:bottom w:val="nil"/>
              <w:right w:val="nil"/>
            </w:tcBorders>
            <w:shd w:val="clear" w:color="auto" w:fill="auto"/>
            <w:noWrap/>
            <w:vAlign w:val="center"/>
            <w:hideMark/>
          </w:tcPr>
          <w:p w14:paraId="6B250017" w14:textId="4F3703CD"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58155F0" w14:textId="7CDEE0C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noWrap/>
            <w:vAlign w:val="center"/>
            <w:hideMark/>
          </w:tcPr>
          <w:p w14:paraId="4DCA9B19" w14:textId="214865A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70ACEFC9" w14:textId="33FC0E85"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19.000,00</w:t>
            </w:r>
          </w:p>
        </w:tc>
      </w:tr>
      <w:tr w:rsidR="00D35B44" w:rsidRPr="00CD337A" w14:paraId="4B8C2647" w14:textId="77777777" w:rsidTr="00D35B44">
        <w:trPr>
          <w:trHeight w:val="300"/>
        </w:trPr>
        <w:tc>
          <w:tcPr>
            <w:tcW w:w="413" w:type="pct"/>
            <w:tcBorders>
              <w:top w:val="nil"/>
              <w:left w:val="nil"/>
              <w:bottom w:val="nil"/>
              <w:right w:val="nil"/>
            </w:tcBorders>
            <w:shd w:val="clear" w:color="auto" w:fill="auto"/>
            <w:noWrap/>
            <w:vAlign w:val="center"/>
            <w:hideMark/>
          </w:tcPr>
          <w:p w14:paraId="688C5A01" w14:textId="67C5C188"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B65BBDE" w14:textId="5FF9800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noWrap/>
            <w:vAlign w:val="center"/>
            <w:hideMark/>
          </w:tcPr>
          <w:p w14:paraId="38E515E1" w14:textId="2A3F666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478537AC" w14:textId="3477962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20.000,00</w:t>
            </w:r>
          </w:p>
        </w:tc>
      </w:tr>
      <w:tr w:rsidR="00D35B44" w:rsidRPr="00CD337A" w14:paraId="5ECB29F5" w14:textId="77777777" w:rsidTr="00D35B44">
        <w:trPr>
          <w:trHeight w:val="300"/>
        </w:trPr>
        <w:tc>
          <w:tcPr>
            <w:tcW w:w="413" w:type="pct"/>
            <w:tcBorders>
              <w:top w:val="nil"/>
              <w:left w:val="nil"/>
              <w:bottom w:val="nil"/>
              <w:right w:val="nil"/>
            </w:tcBorders>
            <w:shd w:val="clear" w:color="auto" w:fill="auto"/>
            <w:vAlign w:val="center"/>
            <w:hideMark/>
          </w:tcPr>
          <w:p w14:paraId="5AA55A9E" w14:textId="6AC82E5B"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4923DA9" w14:textId="59E49ED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noWrap/>
            <w:vAlign w:val="center"/>
            <w:hideMark/>
          </w:tcPr>
          <w:p w14:paraId="49544334" w14:textId="7881CC3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40A2EE51" w14:textId="35A2D50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w:t>
            </w:r>
          </w:p>
        </w:tc>
      </w:tr>
      <w:tr w:rsidR="00D35B44" w:rsidRPr="00CD337A" w14:paraId="4F8FCF70" w14:textId="77777777" w:rsidTr="00E53873">
        <w:trPr>
          <w:trHeight w:val="300"/>
        </w:trPr>
        <w:tc>
          <w:tcPr>
            <w:tcW w:w="413" w:type="pct"/>
            <w:tcBorders>
              <w:top w:val="nil"/>
              <w:left w:val="nil"/>
              <w:bottom w:val="nil"/>
              <w:right w:val="nil"/>
            </w:tcBorders>
            <w:shd w:val="clear" w:color="auto" w:fill="auto"/>
            <w:noWrap/>
            <w:vAlign w:val="center"/>
            <w:hideMark/>
          </w:tcPr>
          <w:p w14:paraId="33157851" w14:textId="54BE4BDA"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59B58CDF" w14:textId="5528E621"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24EA31DD" w14:textId="3F173B86"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47879F83" w14:textId="0BB0C617"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12.000,00</w:t>
            </w:r>
          </w:p>
        </w:tc>
      </w:tr>
      <w:tr w:rsidR="00D35B44" w:rsidRPr="00CD337A" w14:paraId="230C4C15" w14:textId="77777777" w:rsidTr="00D35B44">
        <w:trPr>
          <w:trHeight w:val="300"/>
        </w:trPr>
        <w:tc>
          <w:tcPr>
            <w:tcW w:w="413" w:type="pct"/>
            <w:tcBorders>
              <w:top w:val="nil"/>
              <w:left w:val="nil"/>
              <w:bottom w:val="nil"/>
              <w:right w:val="nil"/>
            </w:tcBorders>
            <w:shd w:val="clear" w:color="auto" w:fill="auto"/>
            <w:noWrap/>
            <w:vAlign w:val="center"/>
            <w:hideMark/>
          </w:tcPr>
          <w:p w14:paraId="5B15CA96" w14:textId="17AC19FA"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6E09C098" w14:textId="3E0D4B26"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072E7AD6" w14:textId="2C702EDA"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1D2B21B6" w14:textId="420C94B6"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20.000,00</w:t>
            </w:r>
          </w:p>
        </w:tc>
      </w:tr>
      <w:tr w:rsidR="00D35B44" w:rsidRPr="00CD337A" w14:paraId="7BAEA5A9" w14:textId="77777777" w:rsidTr="00D35B44">
        <w:trPr>
          <w:trHeight w:val="300"/>
        </w:trPr>
        <w:tc>
          <w:tcPr>
            <w:tcW w:w="413" w:type="pct"/>
            <w:tcBorders>
              <w:top w:val="nil"/>
              <w:left w:val="nil"/>
              <w:bottom w:val="nil"/>
              <w:right w:val="nil"/>
            </w:tcBorders>
            <w:shd w:val="clear" w:color="auto" w:fill="auto"/>
            <w:noWrap/>
            <w:vAlign w:val="center"/>
            <w:hideMark/>
          </w:tcPr>
          <w:p w14:paraId="29CF9314" w14:textId="77B1EC92"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1B4A2AC1" w14:textId="0C38FABE"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361</w:t>
            </w:r>
          </w:p>
        </w:tc>
        <w:tc>
          <w:tcPr>
            <w:tcW w:w="3686" w:type="pct"/>
            <w:tcBorders>
              <w:top w:val="nil"/>
              <w:left w:val="nil"/>
              <w:bottom w:val="nil"/>
              <w:right w:val="nil"/>
            </w:tcBorders>
            <w:shd w:val="clear" w:color="auto" w:fill="auto"/>
            <w:vAlign w:val="center"/>
            <w:hideMark/>
          </w:tcPr>
          <w:p w14:paraId="0756E258" w14:textId="44F105EA"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Pomoći inozemnim vladama</w:t>
            </w:r>
          </w:p>
        </w:tc>
        <w:tc>
          <w:tcPr>
            <w:tcW w:w="567" w:type="pct"/>
            <w:tcBorders>
              <w:top w:val="nil"/>
              <w:left w:val="nil"/>
              <w:bottom w:val="nil"/>
              <w:right w:val="nil"/>
            </w:tcBorders>
            <w:shd w:val="clear" w:color="auto" w:fill="auto"/>
            <w:noWrap/>
            <w:vAlign w:val="center"/>
            <w:hideMark/>
          </w:tcPr>
          <w:p w14:paraId="2B35EE3C" w14:textId="63F1DFF8"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5.250.000,00</w:t>
            </w:r>
          </w:p>
        </w:tc>
      </w:tr>
      <w:tr w:rsidR="00D35B44" w:rsidRPr="00CD337A" w14:paraId="03729AA7" w14:textId="77777777" w:rsidTr="00D35B44">
        <w:trPr>
          <w:trHeight w:val="300"/>
        </w:trPr>
        <w:tc>
          <w:tcPr>
            <w:tcW w:w="413" w:type="pct"/>
            <w:tcBorders>
              <w:top w:val="nil"/>
              <w:left w:val="nil"/>
              <w:bottom w:val="nil"/>
              <w:right w:val="nil"/>
            </w:tcBorders>
            <w:shd w:val="clear" w:color="000000" w:fill="5050A8"/>
            <w:noWrap/>
            <w:vAlign w:val="center"/>
            <w:hideMark/>
          </w:tcPr>
          <w:p w14:paraId="76164EEF" w14:textId="55BD4075"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xml:space="preserve">   1002</w:t>
            </w:r>
          </w:p>
        </w:tc>
        <w:tc>
          <w:tcPr>
            <w:tcW w:w="334" w:type="pct"/>
            <w:tcBorders>
              <w:top w:val="nil"/>
              <w:left w:val="nil"/>
              <w:bottom w:val="nil"/>
              <w:right w:val="nil"/>
            </w:tcBorders>
            <w:shd w:val="clear" w:color="000000" w:fill="5050A8"/>
            <w:noWrap/>
            <w:vAlign w:val="center"/>
            <w:hideMark/>
          </w:tcPr>
          <w:p w14:paraId="50DF217B" w14:textId="455DEF69"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1B1452DD" w14:textId="55564CAA"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PROGRAM: FINANCIRANJE PROJEKATA UDRUGA</w:t>
            </w:r>
          </w:p>
        </w:tc>
        <w:tc>
          <w:tcPr>
            <w:tcW w:w="567" w:type="pct"/>
            <w:tcBorders>
              <w:top w:val="nil"/>
              <w:left w:val="nil"/>
              <w:bottom w:val="nil"/>
              <w:right w:val="nil"/>
            </w:tcBorders>
            <w:shd w:val="clear" w:color="000000" w:fill="5050A8"/>
            <w:noWrap/>
            <w:vAlign w:val="center"/>
            <w:hideMark/>
          </w:tcPr>
          <w:p w14:paraId="75BBA054" w14:textId="149E427B" w:rsidR="00D35B44" w:rsidRPr="00CD337A" w:rsidRDefault="00D35B44" w:rsidP="00D35B44">
            <w:pPr>
              <w:jc w:val="right"/>
              <w:rPr>
                <w:rFonts w:ascii="Calibri" w:hAnsi="Calibri" w:cs="Arial"/>
                <w:bCs/>
                <w:sz w:val="20"/>
                <w:szCs w:val="20"/>
                <w:lang w:val="hr-HR"/>
              </w:rPr>
            </w:pPr>
            <w:r w:rsidRPr="00CD337A">
              <w:rPr>
                <w:rFonts w:ascii="Calibri" w:hAnsi="Calibri"/>
                <w:b/>
                <w:bCs/>
                <w:color w:val="FFFFFF"/>
                <w:sz w:val="20"/>
                <w:szCs w:val="20"/>
                <w:lang w:val="hr-HR"/>
              </w:rPr>
              <w:t>900.000,00</w:t>
            </w:r>
          </w:p>
        </w:tc>
      </w:tr>
      <w:tr w:rsidR="00D35B44" w:rsidRPr="00CD337A" w14:paraId="0BD161FE" w14:textId="77777777" w:rsidTr="00D35B44">
        <w:trPr>
          <w:trHeight w:val="300"/>
        </w:trPr>
        <w:tc>
          <w:tcPr>
            <w:tcW w:w="413" w:type="pct"/>
            <w:tcBorders>
              <w:top w:val="nil"/>
              <w:left w:val="nil"/>
              <w:bottom w:val="nil"/>
              <w:right w:val="nil"/>
            </w:tcBorders>
            <w:shd w:val="clear" w:color="000000" w:fill="00B0F0"/>
            <w:noWrap/>
            <w:vAlign w:val="center"/>
            <w:hideMark/>
          </w:tcPr>
          <w:p w14:paraId="5EA3A94B" w14:textId="166917A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A5000 03</w:t>
            </w:r>
          </w:p>
        </w:tc>
        <w:tc>
          <w:tcPr>
            <w:tcW w:w="334" w:type="pct"/>
            <w:tcBorders>
              <w:top w:val="nil"/>
              <w:left w:val="nil"/>
              <w:bottom w:val="nil"/>
              <w:right w:val="nil"/>
            </w:tcBorders>
            <w:shd w:val="clear" w:color="000000" w:fill="00B0F0"/>
            <w:noWrap/>
            <w:vAlign w:val="center"/>
            <w:hideMark/>
          </w:tcPr>
          <w:p w14:paraId="47A29E07" w14:textId="7F3C1C9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4954F14" w14:textId="1A66510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Financiranje projekata od interesa za Općinu Podstrana</w:t>
            </w:r>
          </w:p>
        </w:tc>
        <w:tc>
          <w:tcPr>
            <w:tcW w:w="567" w:type="pct"/>
            <w:tcBorders>
              <w:top w:val="nil"/>
              <w:left w:val="nil"/>
              <w:bottom w:val="nil"/>
              <w:right w:val="nil"/>
            </w:tcBorders>
            <w:shd w:val="clear" w:color="000000" w:fill="00B0F0"/>
            <w:noWrap/>
            <w:vAlign w:val="center"/>
            <w:hideMark/>
          </w:tcPr>
          <w:p w14:paraId="2F07989E" w14:textId="37680EFC"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900.000,00</w:t>
            </w:r>
          </w:p>
        </w:tc>
      </w:tr>
      <w:tr w:rsidR="00D35B44" w:rsidRPr="00CD337A" w14:paraId="66E14A4E" w14:textId="77777777" w:rsidTr="00D35B44">
        <w:trPr>
          <w:trHeight w:val="300"/>
        </w:trPr>
        <w:tc>
          <w:tcPr>
            <w:tcW w:w="413" w:type="pct"/>
            <w:tcBorders>
              <w:top w:val="nil"/>
              <w:left w:val="nil"/>
              <w:bottom w:val="nil"/>
              <w:right w:val="nil"/>
            </w:tcBorders>
            <w:shd w:val="clear" w:color="000000" w:fill="FCE4D6"/>
            <w:vAlign w:val="center"/>
            <w:hideMark/>
          </w:tcPr>
          <w:p w14:paraId="7AA90C5C" w14:textId="4163365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424C2360" w14:textId="2AC9E64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7DF600C0" w14:textId="3AFD7F61"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6187AEA6" w14:textId="3E9D1222"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900.000,00</w:t>
            </w:r>
          </w:p>
        </w:tc>
      </w:tr>
      <w:tr w:rsidR="00D35B44" w:rsidRPr="00CD337A" w14:paraId="1A59CE60" w14:textId="77777777" w:rsidTr="00D35B44">
        <w:trPr>
          <w:trHeight w:val="300"/>
        </w:trPr>
        <w:tc>
          <w:tcPr>
            <w:tcW w:w="413" w:type="pct"/>
            <w:tcBorders>
              <w:top w:val="nil"/>
              <w:left w:val="nil"/>
              <w:bottom w:val="nil"/>
              <w:right w:val="nil"/>
            </w:tcBorders>
            <w:shd w:val="clear" w:color="auto" w:fill="auto"/>
            <w:noWrap/>
            <w:vAlign w:val="center"/>
            <w:hideMark/>
          </w:tcPr>
          <w:p w14:paraId="6BEC7324" w14:textId="2ACD89C1"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90A1FFD" w14:textId="3B331A8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noWrap/>
            <w:vAlign w:val="center"/>
            <w:hideMark/>
          </w:tcPr>
          <w:p w14:paraId="447A2D1D" w14:textId="2566AF7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1E218336" w14:textId="65ECD4FC"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900.000,00</w:t>
            </w:r>
          </w:p>
        </w:tc>
      </w:tr>
      <w:tr w:rsidR="00D35B44" w:rsidRPr="00CD337A" w14:paraId="3458DDCB" w14:textId="77777777" w:rsidTr="00D35B44">
        <w:trPr>
          <w:trHeight w:val="300"/>
        </w:trPr>
        <w:tc>
          <w:tcPr>
            <w:tcW w:w="413" w:type="pct"/>
            <w:tcBorders>
              <w:top w:val="nil"/>
              <w:left w:val="nil"/>
              <w:bottom w:val="nil"/>
              <w:right w:val="nil"/>
            </w:tcBorders>
            <w:shd w:val="clear" w:color="000000" w:fill="5050A8"/>
            <w:noWrap/>
            <w:vAlign w:val="center"/>
            <w:hideMark/>
          </w:tcPr>
          <w:p w14:paraId="024F04DB" w14:textId="0FCC7064"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1003</w:t>
            </w:r>
          </w:p>
        </w:tc>
        <w:tc>
          <w:tcPr>
            <w:tcW w:w="334" w:type="pct"/>
            <w:tcBorders>
              <w:top w:val="nil"/>
              <w:left w:val="nil"/>
              <w:bottom w:val="nil"/>
              <w:right w:val="nil"/>
            </w:tcBorders>
            <w:shd w:val="clear" w:color="000000" w:fill="5050A8"/>
            <w:noWrap/>
            <w:vAlign w:val="center"/>
            <w:hideMark/>
          </w:tcPr>
          <w:p w14:paraId="2C7A0014" w14:textId="79CC4C73"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5F61D3C9" w14:textId="18D8A7F0"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PROGRAM: PREDŠKOLSKI ODGOJ </w:t>
            </w:r>
          </w:p>
        </w:tc>
        <w:tc>
          <w:tcPr>
            <w:tcW w:w="567" w:type="pct"/>
            <w:tcBorders>
              <w:top w:val="nil"/>
              <w:left w:val="nil"/>
              <w:bottom w:val="nil"/>
              <w:right w:val="nil"/>
            </w:tcBorders>
            <w:shd w:val="clear" w:color="000000" w:fill="5050A8"/>
            <w:vAlign w:val="center"/>
            <w:hideMark/>
          </w:tcPr>
          <w:p w14:paraId="4706B2AA" w14:textId="43FD465A"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6.345.000,00</w:t>
            </w:r>
          </w:p>
        </w:tc>
      </w:tr>
      <w:tr w:rsidR="00D35B44" w:rsidRPr="00CD337A" w14:paraId="6616B45A" w14:textId="77777777" w:rsidTr="00D35B44">
        <w:trPr>
          <w:trHeight w:val="300"/>
        </w:trPr>
        <w:tc>
          <w:tcPr>
            <w:tcW w:w="413" w:type="pct"/>
            <w:tcBorders>
              <w:top w:val="nil"/>
              <w:left w:val="nil"/>
              <w:bottom w:val="nil"/>
              <w:right w:val="nil"/>
            </w:tcBorders>
            <w:shd w:val="clear" w:color="000000" w:fill="00B0F0"/>
            <w:noWrap/>
            <w:vAlign w:val="center"/>
            <w:hideMark/>
          </w:tcPr>
          <w:p w14:paraId="50417EED" w14:textId="6680C236"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A5000 04</w:t>
            </w:r>
          </w:p>
        </w:tc>
        <w:tc>
          <w:tcPr>
            <w:tcW w:w="334" w:type="pct"/>
            <w:tcBorders>
              <w:top w:val="nil"/>
              <w:left w:val="nil"/>
              <w:bottom w:val="nil"/>
              <w:right w:val="nil"/>
            </w:tcBorders>
            <w:shd w:val="clear" w:color="000000" w:fill="00B0F0"/>
            <w:noWrap/>
            <w:vAlign w:val="center"/>
            <w:hideMark/>
          </w:tcPr>
          <w:p w14:paraId="7BAF1D31" w14:textId="56B82ED4"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7FFCB81" w14:textId="7EB38CD8"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Aktivnost: Sufinanciranje dječjih vrtića</w:t>
            </w:r>
          </w:p>
        </w:tc>
        <w:tc>
          <w:tcPr>
            <w:tcW w:w="567" w:type="pct"/>
            <w:tcBorders>
              <w:top w:val="nil"/>
              <w:left w:val="nil"/>
              <w:bottom w:val="nil"/>
              <w:right w:val="nil"/>
            </w:tcBorders>
            <w:shd w:val="clear" w:color="000000" w:fill="00B0F0"/>
            <w:noWrap/>
            <w:vAlign w:val="center"/>
            <w:hideMark/>
          </w:tcPr>
          <w:p w14:paraId="7B2EBA26" w14:textId="345DA50F"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sz w:val="20"/>
                <w:szCs w:val="20"/>
                <w:lang w:val="hr-HR"/>
              </w:rPr>
              <w:t>6.345.000,00</w:t>
            </w:r>
          </w:p>
        </w:tc>
      </w:tr>
      <w:tr w:rsidR="00D35B44" w:rsidRPr="00CD337A" w14:paraId="14221CFC" w14:textId="77777777" w:rsidTr="00D35B44">
        <w:trPr>
          <w:trHeight w:val="300"/>
        </w:trPr>
        <w:tc>
          <w:tcPr>
            <w:tcW w:w="413" w:type="pct"/>
            <w:tcBorders>
              <w:top w:val="nil"/>
              <w:left w:val="nil"/>
              <w:bottom w:val="nil"/>
              <w:right w:val="nil"/>
            </w:tcBorders>
            <w:shd w:val="clear" w:color="000000" w:fill="FCE4D6"/>
            <w:noWrap/>
            <w:vAlign w:val="center"/>
            <w:hideMark/>
          </w:tcPr>
          <w:p w14:paraId="1011D091" w14:textId="07E6B2F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67B056C" w14:textId="30AEE1D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088BC34D" w14:textId="0572D69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74D003E3" w14:textId="7A1CF379"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6.345.000,00</w:t>
            </w:r>
          </w:p>
        </w:tc>
      </w:tr>
      <w:tr w:rsidR="00D35B44" w:rsidRPr="00CD337A" w14:paraId="29DA5386" w14:textId="77777777" w:rsidTr="00D35B44">
        <w:trPr>
          <w:trHeight w:val="300"/>
        </w:trPr>
        <w:tc>
          <w:tcPr>
            <w:tcW w:w="413" w:type="pct"/>
            <w:tcBorders>
              <w:top w:val="nil"/>
              <w:left w:val="nil"/>
              <w:bottom w:val="nil"/>
              <w:right w:val="nil"/>
            </w:tcBorders>
            <w:shd w:val="clear" w:color="auto" w:fill="auto"/>
            <w:noWrap/>
            <w:vAlign w:val="center"/>
            <w:hideMark/>
          </w:tcPr>
          <w:p w14:paraId="7BBEA2DF" w14:textId="43B5541B"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B7B2F1C" w14:textId="2539E788"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352</w:t>
            </w:r>
          </w:p>
        </w:tc>
        <w:tc>
          <w:tcPr>
            <w:tcW w:w="3686" w:type="pct"/>
            <w:tcBorders>
              <w:top w:val="nil"/>
              <w:left w:val="nil"/>
              <w:bottom w:val="nil"/>
              <w:right w:val="nil"/>
            </w:tcBorders>
            <w:shd w:val="clear" w:color="auto" w:fill="auto"/>
            <w:vAlign w:val="center"/>
            <w:hideMark/>
          </w:tcPr>
          <w:p w14:paraId="1FCB26CE" w14:textId="366AE1E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Subvencije trgovačkim društvima, poljoprivrednicima i obrtnicima izvan javnog sektora</w:t>
            </w:r>
          </w:p>
        </w:tc>
        <w:tc>
          <w:tcPr>
            <w:tcW w:w="567" w:type="pct"/>
            <w:tcBorders>
              <w:top w:val="nil"/>
              <w:left w:val="nil"/>
              <w:bottom w:val="nil"/>
              <w:right w:val="nil"/>
            </w:tcBorders>
            <w:shd w:val="clear" w:color="auto" w:fill="auto"/>
            <w:noWrap/>
            <w:vAlign w:val="center"/>
            <w:hideMark/>
          </w:tcPr>
          <w:p w14:paraId="4F9C7A50" w14:textId="734E37A8"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5.102.000,00</w:t>
            </w:r>
          </w:p>
        </w:tc>
      </w:tr>
      <w:tr w:rsidR="00D35B44" w:rsidRPr="00CD337A" w14:paraId="754C60C7" w14:textId="77777777" w:rsidTr="00E53873">
        <w:trPr>
          <w:trHeight w:val="300"/>
        </w:trPr>
        <w:tc>
          <w:tcPr>
            <w:tcW w:w="413" w:type="pct"/>
            <w:tcBorders>
              <w:top w:val="nil"/>
              <w:left w:val="nil"/>
              <w:bottom w:val="nil"/>
              <w:right w:val="nil"/>
            </w:tcBorders>
            <w:shd w:val="clear" w:color="auto" w:fill="auto"/>
            <w:noWrap/>
            <w:vAlign w:val="center"/>
            <w:hideMark/>
          </w:tcPr>
          <w:p w14:paraId="37C30D0D" w14:textId="0A54C52A"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0D88F9A" w14:textId="72449BF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noWrap/>
            <w:vAlign w:val="center"/>
            <w:hideMark/>
          </w:tcPr>
          <w:p w14:paraId="1F09E5A8" w14:textId="42D6A7C5"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59BC2849" w14:textId="4F13391A"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1.243.000,00</w:t>
            </w:r>
          </w:p>
        </w:tc>
      </w:tr>
      <w:tr w:rsidR="00D35B44" w:rsidRPr="00CD337A" w14:paraId="5E8D7456" w14:textId="77777777" w:rsidTr="00E53873">
        <w:trPr>
          <w:trHeight w:val="300"/>
        </w:trPr>
        <w:tc>
          <w:tcPr>
            <w:tcW w:w="413" w:type="pct"/>
            <w:tcBorders>
              <w:top w:val="nil"/>
              <w:left w:val="nil"/>
              <w:bottom w:val="nil"/>
              <w:right w:val="nil"/>
            </w:tcBorders>
            <w:shd w:val="clear" w:color="000000" w:fill="5050A8"/>
            <w:noWrap/>
            <w:vAlign w:val="center"/>
            <w:hideMark/>
          </w:tcPr>
          <w:p w14:paraId="0E29A802" w14:textId="3A9FC719"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1004</w:t>
            </w:r>
          </w:p>
        </w:tc>
        <w:tc>
          <w:tcPr>
            <w:tcW w:w="334" w:type="pct"/>
            <w:tcBorders>
              <w:top w:val="nil"/>
              <w:left w:val="nil"/>
              <w:bottom w:val="nil"/>
              <w:right w:val="nil"/>
            </w:tcBorders>
            <w:shd w:val="clear" w:color="000000" w:fill="5050A8"/>
            <w:noWrap/>
            <w:vAlign w:val="center"/>
            <w:hideMark/>
          </w:tcPr>
          <w:p w14:paraId="6F1F15FD" w14:textId="5BA7579B"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169B6CC5" w14:textId="3E59643E"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JAVNE POTREBE U SPORTU</w:t>
            </w:r>
          </w:p>
        </w:tc>
        <w:tc>
          <w:tcPr>
            <w:tcW w:w="567" w:type="pct"/>
            <w:tcBorders>
              <w:top w:val="nil"/>
              <w:left w:val="nil"/>
              <w:bottom w:val="nil"/>
              <w:right w:val="nil"/>
            </w:tcBorders>
            <w:shd w:val="clear" w:color="000000" w:fill="5050A8"/>
            <w:vAlign w:val="center"/>
            <w:hideMark/>
          </w:tcPr>
          <w:p w14:paraId="63A87DBB" w14:textId="499883EF"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1.080.000,00</w:t>
            </w:r>
          </w:p>
        </w:tc>
      </w:tr>
      <w:tr w:rsidR="00D35B44" w:rsidRPr="00CD337A" w14:paraId="532F1100" w14:textId="77777777" w:rsidTr="00E53873">
        <w:trPr>
          <w:trHeight w:val="300"/>
        </w:trPr>
        <w:tc>
          <w:tcPr>
            <w:tcW w:w="413" w:type="pct"/>
            <w:tcBorders>
              <w:top w:val="nil"/>
              <w:left w:val="nil"/>
              <w:bottom w:val="nil"/>
              <w:right w:val="nil"/>
            </w:tcBorders>
            <w:shd w:val="clear" w:color="000000" w:fill="00B0F0"/>
            <w:noWrap/>
            <w:vAlign w:val="center"/>
            <w:hideMark/>
          </w:tcPr>
          <w:p w14:paraId="73B4E07B" w14:textId="51BCDCF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A5000 05</w:t>
            </w:r>
          </w:p>
        </w:tc>
        <w:tc>
          <w:tcPr>
            <w:tcW w:w="334" w:type="pct"/>
            <w:tcBorders>
              <w:top w:val="nil"/>
              <w:left w:val="nil"/>
              <w:bottom w:val="nil"/>
              <w:right w:val="nil"/>
            </w:tcBorders>
            <w:shd w:val="clear" w:color="000000" w:fill="00B0F0"/>
            <w:noWrap/>
            <w:vAlign w:val="center"/>
            <w:hideMark/>
          </w:tcPr>
          <w:p w14:paraId="7D14B555" w14:textId="4B68638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1E7D7864" w14:textId="2568597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Zajednica sportskih udruga Općine Podstrana</w:t>
            </w:r>
          </w:p>
        </w:tc>
        <w:tc>
          <w:tcPr>
            <w:tcW w:w="567" w:type="pct"/>
            <w:tcBorders>
              <w:top w:val="nil"/>
              <w:left w:val="nil"/>
              <w:bottom w:val="nil"/>
              <w:right w:val="nil"/>
            </w:tcBorders>
            <w:shd w:val="clear" w:color="000000" w:fill="00B0F0"/>
            <w:noWrap/>
            <w:vAlign w:val="center"/>
            <w:hideMark/>
          </w:tcPr>
          <w:p w14:paraId="4E804734" w14:textId="54B4E27C"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1.050.000,00</w:t>
            </w:r>
          </w:p>
        </w:tc>
      </w:tr>
      <w:tr w:rsidR="00D35B44" w:rsidRPr="00CD337A" w14:paraId="7E216026" w14:textId="77777777" w:rsidTr="00E53873">
        <w:trPr>
          <w:trHeight w:val="300"/>
        </w:trPr>
        <w:tc>
          <w:tcPr>
            <w:tcW w:w="413" w:type="pct"/>
            <w:tcBorders>
              <w:top w:val="nil"/>
              <w:left w:val="nil"/>
              <w:bottom w:val="nil"/>
              <w:right w:val="nil"/>
            </w:tcBorders>
            <w:shd w:val="clear" w:color="000000" w:fill="FCE4D6"/>
            <w:noWrap/>
            <w:vAlign w:val="center"/>
            <w:hideMark/>
          </w:tcPr>
          <w:p w14:paraId="4FAC14ED" w14:textId="4A77020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7AB9F78" w14:textId="412DD9F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2E116A21" w14:textId="3B7C8BF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6D213BEB" w14:textId="3DD83156"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1.050.000,00</w:t>
            </w:r>
          </w:p>
        </w:tc>
      </w:tr>
      <w:tr w:rsidR="00D35B44" w:rsidRPr="00CD337A" w14:paraId="7AAEEE08" w14:textId="77777777" w:rsidTr="00E53873">
        <w:trPr>
          <w:trHeight w:val="300"/>
        </w:trPr>
        <w:tc>
          <w:tcPr>
            <w:tcW w:w="413" w:type="pct"/>
            <w:tcBorders>
              <w:top w:val="nil"/>
              <w:left w:val="nil"/>
              <w:bottom w:val="nil"/>
              <w:right w:val="nil"/>
            </w:tcBorders>
            <w:shd w:val="clear" w:color="auto" w:fill="auto"/>
            <w:noWrap/>
            <w:vAlign w:val="center"/>
            <w:hideMark/>
          </w:tcPr>
          <w:p w14:paraId="61727D7A" w14:textId="21D4E075"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00448BEA" w14:textId="7C43FD4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vAlign w:val="center"/>
            <w:hideMark/>
          </w:tcPr>
          <w:p w14:paraId="60B83445" w14:textId="520D3DB7"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15BA37FA" w14:textId="2A77F859"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1.050.000,00</w:t>
            </w:r>
          </w:p>
        </w:tc>
      </w:tr>
      <w:tr w:rsidR="00D35B44" w:rsidRPr="00CD337A" w14:paraId="0AEE242B" w14:textId="77777777" w:rsidTr="00D35B44">
        <w:trPr>
          <w:trHeight w:val="300"/>
        </w:trPr>
        <w:tc>
          <w:tcPr>
            <w:tcW w:w="413" w:type="pct"/>
            <w:tcBorders>
              <w:top w:val="nil"/>
              <w:left w:val="nil"/>
              <w:bottom w:val="nil"/>
              <w:right w:val="nil"/>
            </w:tcBorders>
            <w:shd w:val="clear" w:color="000000" w:fill="00B0F0"/>
            <w:noWrap/>
            <w:vAlign w:val="center"/>
            <w:hideMark/>
          </w:tcPr>
          <w:p w14:paraId="23EE97BB" w14:textId="46D00AE0"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A5000 06</w:t>
            </w:r>
          </w:p>
        </w:tc>
        <w:tc>
          <w:tcPr>
            <w:tcW w:w="334" w:type="pct"/>
            <w:tcBorders>
              <w:top w:val="nil"/>
              <w:left w:val="nil"/>
              <w:bottom w:val="nil"/>
              <w:right w:val="nil"/>
            </w:tcBorders>
            <w:shd w:val="clear" w:color="000000" w:fill="00B0F0"/>
            <w:noWrap/>
            <w:vAlign w:val="center"/>
            <w:hideMark/>
          </w:tcPr>
          <w:p w14:paraId="133F9DDA" w14:textId="052EECED"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0A978186" w14:textId="6B351EFB"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Najam dvorane OŠ "Strožanac"</w:t>
            </w:r>
          </w:p>
        </w:tc>
        <w:tc>
          <w:tcPr>
            <w:tcW w:w="567" w:type="pct"/>
            <w:tcBorders>
              <w:top w:val="nil"/>
              <w:left w:val="nil"/>
              <w:bottom w:val="nil"/>
              <w:right w:val="nil"/>
            </w:tcBorders>
            <w:shd w:val="clear" w:color="000000" w:fill="00B0F0"/>
            <w:noWrap/>
            <w:vAlign w:val="center"/>
            <w:hideMark/>
          </w:tcPr>
          <w:p w14:paraId="7150B689" w14:textId="43B8D4F5"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30.000,00</w:t>
            </w:r>
          </w:p>
        </w:tc>
      </w:tr>
      <w:tr w:rsidR="00D35B44" w:rsidRPr="00CD337A" w14:paraId="427E7543" w14:textId="77777777" w:rsidTr="00D35B44">
        <w:trPr>
          <w:trHeight w:val="300"/>
        </w:trPr>
        <w:tc>
          <w:tcPr>
            <w:tcW w:w="413" w:type="pct"/>
            <w:tcBorders>
              <w:top w:val="nil"/>
              <w:left w:val="nil"/>
              <w:bottom w:val="nil"/>
              <w:right w:val="nil"/>
            </w:tcBorders>
            <w:shd w:val="clear" w:color="000000" w:fill="FCE4D6"/>
            <w:noWrap/>
            <w:vAlign w:val="center"/>
            <w:hideMark/>
          </w:tcPr>
          <w:p w14:paraId="6CEE3DBD" w14:textId="24CE875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AC37DBD" w14:textId="7B906E2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3.1</w:t>
            </w:r>
          </w:p>
        </w:tc>
        <w:tc>
          <w:tcPr>
            <w:tcW w:w="3686" w:type="pct"/>
            <w:tcBorders>
              <w:top w:val="nil"/>
              <w:left w:val="nil"/>
              <w:bottom w:val="nil"/>
              <w:right w:val="nil"/>
            </w:tcBorders>
            <w:shd w:val="clear" w:color="000000" w:fill="FCE4D6"/>
            <w:noWrap/>
            <w:vAlign w:val="center"/>
            <w:hideMark/>
          </w:tcPr>
          <w:p w14:paraId="08BB7BBA" w14:textId="68C74C9F"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Vlastiti prihodi</w:t>
            </w:r>
          </w:p>
        </w:tc>
        <w:tc>
          <w:tcPr>
            <w:tcW w:w="567" w:type="pct"/>
            <w:tcBorders>
              <w:top w:val="nil"/>
              <w:left w:val="nil"/>
              <w:bottom w:val="nil"/>
              <w:right w:val="nil"/>
            </w:tcBorders>
            <w:shd w:val="clear" w:color="000000" w:fill="FCE4D6"/>
            <w:vAlign w:val="center"/>
            <w:hideMark/>
          </w:tcPr>
          <w:p w14:paraId="1B864DAA" w14:textId="0692D569"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30.000,00</w:t>
            </w:r>
          </w:p>
        </w:tc>
      </w:tr>
      <w:tr w:rsidR="00D35B44" w:rsidRPr="00CD337A" w14:paraId="1EA26974" w14:textId="77777777" w:rsidTr="00D35B44">
        <w:trPr>
          <w:trHeight w:val="300"/>
        </w:trPr>
        <w:tc>
          <w:tcPr>
            <w:tcW w:w="413" w:type="pct"/>
            <w:tcBorders>
              <w:top w:val="nil"/>
              <w:left w:val="nil"/>
              <w:bottom w:val="nil"/>
              <w:right w:val="nil"/>
            </w:tcBorders>
            <w:shd w:val="clear" w:color="auto" w:fill="auto"/>
            <w:noWrap/>
            <w:vAlign w:val="center"/>
            <w:hideMark/>
          </w:tcPr>
          <w:p w14:paraId="086574B1" w14:textId="4A11DED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73A6C9D" w14:textId="3EBA53F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5765935B" w14:textId="7A8F719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6ED2FF78" w14:textId="5113351E"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30.000,00</w:t>
            </w:r>
          </w:p>
        </w:tc>
      </w:tr>
      <w:tr w:rsidR="00D35B44" w:rsidRPr="00CD337A" w14:paraId="4647A03E" w14:textId="77777777" w:rsidTr="00D35B44">
        <w:trPr>
          <w:trHeight w:val="300"/>
        </w:trPr>
        <w:tc>
          <w:tcPr>
            <w:tcW w:w="413" w:type="pct"/>
            <w:tcBorders>
              <w:top w:val="nil"/>
              <w:left w:val="nil"/>
              <w:bottom w:val="nil"/>
              <w:right w:val="nil"/>
            </w:tcBorders>
            <w:shd w:val="clear" w:color="000000" w:fill="5050A8"/>
            <w:noWrap/>
            <w:vAlign w:val="center"/>
            <w:hideMark/>
          </w:tcPr>
          <w:p w14:paraId="57B4530B" w14:textId="68818DE0"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1005</w:t>
            </w:r>
          </w:p>
        </w:tc>
        <w:tc>
          <w:tcPr>
            <w:tcW w:w="334" w:type="pct"/>
            <w:tcBorders>
              <w:top w:val="nil"/>
              <w:left w:val="nil"/>
              <w:bottom w:val="nil"/>
              <w:right w:val="nil"/>
            </w:tcBorders>
            <w:shd w:val="clear" w:color="000000" w:fill="5050A8"/>
            <w:noWrap/>
            <w:vAlign w:val="center"/>
            <w:hideMark/>
          </w:tcPr>
          <w:p w14:paraId="3BE2A6E9" w14:textId="49C9286C"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012A114A" w14:textId="0C33E58B"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POTPORA POLJOPRIVREDI</w:t>
            </w:r>
          </w:p>
        </w:tc>
        <w:tc>
          <w:tcPr>
            <w:tcW w:w="567" w:type="pct"/>
            <w:tcBorders>
              <w:top w:val="nil"/>
              <w:left w:val="nil"/>
              <w:bottom w:val="nil"/>
              <w:right w:val="nil"/>
            </w:tcBorders>
            <w:shd w:val="clear" w:color="000000" w:fill="5050A8"/>
            <w:noWrap/>
            <w:vAlign w:val="center"/>
            <w:hideMark/>
          </w:tcPr>
          <w:p w14:paraId="45E5F2CA" w14:textId="339E1313"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20.000,00</w:t>
            </w:r>
          </w:p>
        </w:tc>
      </w:tr>
      <w:tr w:rsidR="00D35B44" w:rsidRPr="00CD337A" w14:paraId="2CAB3544" w14:textId="77777777" w:rsidTr="00D35B44">
        <w:trPr>
          <w:trHeight w:val="300"/>
        </w:trPr>
        <w:tc>
          <w:tcPr>
            <w:tcW w:w="413" w:type="pct"/>
            <w:tcBorders>
              <w:top w:val="nil"/>
              <w:left w:val="nil"/>
              <w:bottom w:val="nil"/>
              <w:right w:val="nil"/>
            </w:tcBorders>
            <w:shd w:val="clear" w:color="000000" w:fill="00B0F0"/>
            <w:noWrap/>
            <w:vAlign w:val="center"/>
            <w:hideMark/>
          </w:tcPr>
          <w:p w14:paraId="44DB3C92" w14:textId="29D1FDB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A5000 07</w:t>
            </w:r>
          </w:p>
        </w:tc>
        <w:tc>
          <w:tcPr>
            <w:tcW w:w="334" w:type="pct"/>
            <w:tcBorders>
              <w:top w:val="nil"/>
              <w:left w:val="nil"/>
              <w:bottom w:val="nil"/>
              <w:right w:val="nil"/>
            </w:tcBorders>
            <w:shd w:val="clear" w:color="000000" w:fill="00B0F0"/>
            <w:noWrap/>
            <w:vAlign w:val="center"/>
            <w:hideMark/>
          </w:tcPr>
          <w:p w14:paraId="29AF82E9" w14:textId="7C43FD4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D3DDE44" w14:textId="697F2FA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Subvencije poljoprivrednicima</w:t>
            </w:r>
          </w:p>
        </w:tc>
        <w:tc>
          <w:tcPr>
            <w:tcW w:w="567" w:type="pct"/>
            <w:tcBorders>
              <w:top w:val="nil"/>
              <w:left w:val="nil"/>
              <w:bottom w:val="nil"/>
              <w:right w:val="nil"/>
            </w:tcBorders>
            <w:shd w:val="clear" w:color="000000" w:fill="00B0F0"/>
            <w:noWrap/>
            <w:vAlign w:val="center"/>
            <w:hideMark/>
          </w:tcPr>
          <w:p w14:paraId="5984A454" w14:textId="10E61FBA"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20.000,00</w:t>
            </w:r>
          </w:p>
        </w:tc>
      </w:tr>
      <w:tr w:rsidR="00D35B44" w:rsidRPr="00CD337A" w14:paraId="4179F8D9" w14:textId="77777777" w:rsidTr="00D35B44">
        <w:trPr>
          <w:trHeight w:val="300"/>
        </w:trPr>
        <w:tc>
          <w:tcPr>
            <w:tcW w:w="413" w:type="pct"/>
            <w:tcBorders>
              <w:top w:val="nil"/>
              <w:left w:val="nil"/>
              <w:bottom w:val="nil"/>
              <w:right w:val="nil"/>
            </w:tcBorders>
            <w:shd w:val="clear" w:color="000000" w:fill="FCE4D6"/>
            <w:noWrap/>
            <w:vAlign w:val="center"/>
            <w:hideMark/>
          </w:tcPr>
          <w:p w14:paraId="3F273C08" w14:textId="675BD40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5F36DFF0" w14:textId="177D4D4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5739DCA4" w14:textId="29F62B8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61D27357" w14:textId="2AC06B4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20.000,00</w:t>
            </w:r>
          </w:p>
        </w:tc>
      </w:tr>
      <w:tr w:rsidR="00D35B44" w:rsidRPr="00CD337A" w14:paraId="36B8D4D9" w14:textId="77777777" w:rsidTr="00E53873">
        <w:trPr>
          <w:trHeight w:val="300"/>
        </w:trPr>
        <w:tc>
          <w:tcPr>
            <w:tcW w:w="413" w:type="pct"/>
            <w:tcBorders>
              <w:top w:val="nil"/>
              <w:left w:val="nil"/>
              <w:bottom w:val="nil"/>
              <w:right w:val="nil"/>
            </w:tcBorders>
            <w:shd w:val="clear" w:color="auto" w:fill="auto"/>
            <w:noWrap/>
            <w:vAlign w:val="center"/>
            <w:hideMark/>
          </w:tcPr>
          <w:p w14:paraId="7F4C71B9" w14:textId="4D90DE9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2B3BEB1" w14:textId="37C6456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352</w:t>
            </w:r>
          </w:p>
        </w:tc>
        <w:tc>
          <w:tcPr>
            <w:tcW w:w="3686" w:type="pct"/>
            <w:tcBorders>
              <w:top w:val="nil"/>
              <w:left w:val="nil"/>
              <w:bottom w:val="nil"/>
              <w:right w:val="nil"/>
            </w:tcBorders>
            <w:shd w:val="clear" w:color="auto" w:fill="auto"/>
            <w:noWrap/>
            <w:vAlign w:val="center"/>
            <w:hideMark/>
          </w:tcPr>
          <w:p w14:paraId="34A76923" w14:textId="7631169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Subvencije trgovačkim društvima, poljoprivrednicima i obrtnicima izvan javnog sektora</w:t>
            </w:r>
          </w:p>
        </w:tc>
        <w:tc>
          <w:tcPr>
            <w:tcW w:w="567" w:type="pct"/>
            <w:tcBorders>
              <w:top w:val="nil"/>
              <w:left w:val="nil"/>
              <w:bottom w:val="nil"/>
              <w:right w:val="nil"/>
            </w:tcBorders>
            <w:shd w:val="clear" w:color="auto" w:fill="auto"/>
            <w:vAlign w:val="center"/>
            <w:hideMark/>
          </w:tcPr>
          <w:p w14:paraId="15793F94" w14:textId="32F4281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20.000,00</w:t>
            </w:r>
          </w:p>
        </w:tc>
      </w:tr>
      <w:tr w:rsidR="00D35B44" w:rsidRPr="00CD337A" w14:paraId="78296E7B" w14:textId="77777777" w:rsidTr="00D35B44">
        <w:trPr>
          <w:trHeight w:val="300"/>
        </w:trPr>
        <w:tc>
          <w:tcPr>
            <w:tcW w:w="413" w:type="pct"/>
            <w:tcBorders>
              <w:top w:val="nil"/>
              <w:left w:val="nil"/>
              <w:bottom w:val="nil"/>
              <w:right w:val="nil"/>
            </w:tcBorders>
            <w:shd w:val="clear" w:color="000000" w:fill="5050A8"/>
            <w:noWrap/>
            <w:vAlign w:val="center"/>
            <w:hideMark/>
          </w:tcPr>
          <w:p w14:paraId="6BCA6897" w14:textId="175B3990"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1006</w:t>
            </w:r>
          </w:p>
        </w:tc>
        <w:tc>
          <w:tcPr>
            <w:tcW w:w="334" w:type="pct"/>
            <w:tcBorders>
              <w:top w:val="nil"/>
              <w:left w:val="nil"/>
              <w:bottom w:val="nil"/>
              <w:right w:val="nil"/>
            </w:tcBorders>
            <w:shd w:val="clear" w:color="000000" w:fill="5050A8"/>
            <w:noWrap/>
            <w:vAlign w:val="center"/>
            <w:hideMark/>
          </w:tcPr>
          <w:p w14:paraId="4F1B47F0" w14:textId="4298D1AB"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64A3AF5B" w14:textId="3A2594A2"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JAČANJE GOSPODARSTVA</w:t>
            </w:r>
          </w:p>
        </w:tc>
        <w:tc>
          <w:tcPr>
            <w:tcW w:w="567" w:type="pct"/>
            <w:tcBorders>
              <w:top w:val="nil"/>
              <w:left w:val="nil"/>
              <w:bottom w:val="nil"/>
              <w:right w:val="nil"/>
            </w:tcBorders>
            <w:shd w:val="clear" w:color="000000" w:fill="5050A8"/>
            <w:noWrap/>
            <w:vAlign w:val="center"/>
            <w:hideMark/>
          </w:tcPr>
          <w:p w14:paraId="768B28D9" w14:textId="4C34AB74"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36.000,00</w:t>
            </w:r>
          </w:p>
        </w:tc>
      </w:tr>
      <w:tr w:rsidR="00D35B44" w:rsidRPr="00CD337A" w14:paraId="34E211EC" w14:textId="77777777" w:rsidTr="00D35B44">
        <w:trPr>
          <w:trHeight w:val="300"/>
        </w:trPr>
        <w:tc>
          <w:tcPr>
            <w:tcW w:w="413" w:type="pct"/>
            <w:tcBorders>
              <w:top w:val="nil"/>
              <w:left w:val="nil"/>
              <w:bottom w:val="nil"/>
              <w:right w:val="nil"/>
            </w:tcBorders>
            <w:shd w:val="clear" w:color="000000" w:fill="00B0F0"/>
            <w:noWrap/>
            <w:vAlign w:val="center"/>
            <w:hideMark/>
          </w:tcPr>
          <w:p w14:paraId="6880633C" w14:textId="1BA2706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K5000 08</w:t>
            </w:r>
          </w:p>
        </w:tc>
        <w:tc>
          <w:tcPr>
            <w:tcW w:w="334" w:type="pct"/>
            <w:tcBorders>
              <w:top w:val="nil"/>
              <w:left w:val="nil"/>
              <w:bottom w:val="nil"/>
              <w:right w:val="nil"/>
            </w:tcBorders>
            <w:shd w:val="clear" w:color="000000" w:fill="00B0F0"/>
            <w:noWrap/>
            <w:vAlign w:val="center"/>
            <w:hideMark/>
          </w:tcPr>
          <w:p w14:paraId="206BED0F" w14:textId="606897A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7722061" w14:textId="4F0C2E2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Ulaganje u razvoj MSP-ova putem PC "Scala d.o.o."</w:t>
            </w:r>
          </w:p>
        </w:tc>
        <w:tc>
          <w:tcPr>
            <w:tcW w:w="567" w:type="pct"/>
            <w:tcBorders>
              <w:top w:val="nil"/>
              <w:left w:val="nil"/>
              <w:bottom w:val="nil"/>
              <w:right w:val="nil"/>
            </w:tcBorders>
            <w:shd w:val="clear" w:color="000000" w:fill="00B0F0"/>
            <w:noWrap/>
            <w:vAlign w:val="center"/>
            <w:hideMark/>
          </w:tcPr>
          <w:p w14:paraId="20511177" w14:textId="122F86EF"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36.000,00</w:t>
            </w:r>
          </w:p>
        </w:tc>
      </w:tr>
      <w:tr w:rsidR="00D35B44" w:rsidRPr="00CD337A" w14:paraId="0A2C4B39" w14:textId="77777777" w:rsidTr="00D35B44">
        <w:trPr>
          <w:trHeight w:val="300"/>
        </w:trPr>
        <w:tc>
          <w:tcPr>
            <w:tcW w:w="413" w:type="pct"/>
            <w:tcBorders>
              <w:top w:val="nil"/>
              <w:left w:val="nil"/>
              <w:bottom w:val="nil"/>
              <w:right w:val="nil"/>
            </w:tcBorders>
            <w:shd w:val="clear" w:color="000000" w:fill="FCE4D6"/>
            <w:noWrap/>
            <w:vAlign w:val="center"/>
            <w:hideMark/>
          </w:tcPr>
          <w:p w14:paraId="5FD664DF" w14:textId="09F57E7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3EE8AC8F" w14:textId="0BFC4C8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6.1</w:t>
            </w:r>
          </w:p>
        </w:tc>
        <w:tc>
          <w:tcPr>
            <w:tcW w:w="3686" w:type="pct"/>
            <w:tcBorders>
              <w:top w:val="nil"/>
              <w:left w:val="nil"/>
              <w:bottom w:val="nil"/>
              <w:right w:val="nil"/>
            </w:tcBorders>
            <w:shd w:val="clear" w:color="000000" w:fill="FCE4D6"/>
            <w:vAlign w:val="center"/>
            <w:hideMark/>
          </w:tcPr>
          <w:p w14:paraId="7F30B2DA" w14:textId="565242F1"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Donacije</w:t>
            </w:r>
          </w:p>
        </w:tc>
        <w:tc>
          <w:tcPr>
            <w:tcW w:w="567" w:type="pct"/>
            <w:tcBorders>
              <w:top w:val="nil"/>
              <w:left w:val="nil"/>
              <w:bottom w:val="nil"/>
              <w:right w:val="nil"/>
            </w:tcBorders>
            <w:shd w:val="clear" w:color="000000" w:fill="FCE4D6"/>
            <w:noWrap/>
            <w:vAlign w:val="center"/>
            <w:hideMark/>
          </w:tcPr>
          <w:p w14:paraId="0A4A4B49" w14:textId="7FBFBC6B"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36.000,00</w:t>
            </w:r>
          </w:p>
        </w:tc>
      </w:tr>
      <w:tr w:rsidR="00D35B44" w:rsidRPr="00CD337A" w14:paraId="16AC33D9" w14:textId="77777777" w:rsidTr="00D35B44">
        <w:trPr>
          <w:trHeight w:val="300"/>
        </w:trPr>
        <w:tc>
          <w:tcPr>
            <w:tcW w:w="413" w:type="pct"/>
            <w:tcBorders>
              <w:top w:val="nil"/>
              <w:left w:val="nil"/>
              <w:bottom w:val="nil"/>
              <w:right w:val="nil"/>
            </w:tcBorders>
            <w:shd w:val="clear" w:color="auto" w:fill="auto"/>
            <w:noWrap/>
            <w:vAlign w:val="center"/>
            <w:hideMark/>
          </w:tcPr>
          <w:p w14:paraId="604E7E28" w14:textId="79AC5B97"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3E4AA411" w14:textId="6B131C18"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noWrap/>
            <w:vAlign w:val="center"/>
            <w:hideMark/>
          </w:tcPr>
          <w:p w14:paraId="5084EA5B" w14:textId="75A8A3C1"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vAlign w:val="center"/>
            <w:hideMark/>
          </w:tcPr>
          <w:p w14:paraId="161F7828" w14:textId="31AD45A7"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31.000,00</w:t>
            </w:r>
          </w:p>
        </w:tc>
      </w:tr>
      <w:tr w:rsidR="00D35B44" w:rsidRPr="00CD337A" w14:paraId="4F855E9E" w14:textId="77777777" w:rsidTr="00D35B44">
        <w:trPr>
          <w:trHeight w:val="300"/>
        </w:trPr>
        <w:tc>
          <w:tcPr>
            <w:tcW w:w="413" w:type="pct"/>
            <w:tcBorders>
              <w:top w:val="nil"/>
              <w:left w:val="nil"/>
              <w:bottom w:val="nil"/>
              <w:right w:val="nil"/>
            </w:tcBorders>
            <w:shd w:val="clear" w:color="auto" w:fill="auto"/>
            <w:noWrap/>
            <w:vAlign w:val="center"/>
            <w:hideMark/>
          </w:tcPr>
          <w:p w14:paraId="674DBB42" w14:textId="5F55ECA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C15D25B" w14:textId="5DB9430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noWrap/>
            <w:vAlign w:val="center"/>
            <w:hideMark/>
          </w:tcPr>
          <w:p w14:paraId="5C33BECE" w14:textId="7C1318D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vAlign w:val="center"/>
            <w:hideMark/>
          </w:tcPr>
          <w:p w14:paraId="482BC532" w14:textId="1FB673FA"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w:t>
            </w:r>
          </w:p>
        </w:tc>
      </w:tr>
      <w:tr w:rsidR="00D35B44" w:rsidRPr="00CD337A" w14:paraId="34306EA0" w14:textId="77777777" w:rsidTr="00D35B44">
        <w:trPr>
          <w:trHeight w:val="300"/>
        </w:trPr>
        <w:tc>
          <w:tcPr>
            <w:tcW w:w="413" w:type="pct"/>
            <w:tcBorders>
              <w:top w:val="nil"/>
              <w:left w:val="nil"/>
              <w:bottom w:val="nil"/>
              <w:right w:val="nil"/>
            </w:tcBorders>
            <w:shd w:val="clear" w:color="000000" w:fill="5050A8"/>
            <w:noWrap/>
            <w:vAlign w:val="center"/>
            <w:hideMark/>
          </w:tcPr>
          <w:p w14:paraId="4A8BC60A" w14:textId="358C12F1"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1007</w:t>
            </w:r>
          </w:p>
        </w:tc>
        <w:tc>
          <w:tcPr>
            <w:tcW w:w="334" w:type="pct"/>
            <w:tcBorders>
              <w:top w:val="nil"/>
              <w:left w:val="nil"/>
              <w:bottom w:val="nil"/>
              <w:right w:val="nil"/>
            </w:tcBorders>
            <w:shd w:val="clear" w:color="000000" w:fill="5050A8"/>
            <w:noWrap/>
            <w:vAlign w:val="center"/>
            <w:hideMark/>
          </w:tcPr>
          <w:p w14:paraId="6F394406" w14:textId="1F0DD675"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02F38495" w14:textId="35439E6D"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SOCIJALNA SKRB</w:t>
            </w:r>
          </w:p>
        </w:tc>
        <w:tc>
          <w:tcPr>
            <w:tcW w:w="567" w:type="pct"/>
            <w:tcBorders>
              <w:top w:val="nil"/>
              <w:left w:val="nil"/>
              <w:bottom w:val="nil"/>
              <w:right w:val="nil"/>
            </w:tcBorders>
            <w:shd w:val="clear" w:color="000000" w:fill="5050A8"/>
            <w:noWrap/>
            <w:vAlign w:val="center"/>
            <w:hideMark/>
          </w:tcPr>
          <w:p w14:paraId="5331F8E8" w14:textId="666C5E04"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3.780.000,00</w:t>
            </w:r>
          </w:p>
        </w:tc>
      </w:tr>
      <w:tr w:rsidR="00D35B44" w:rsidRPr="00CD337A" w14:paraId="53346DDD" w14:textId="77777777" w:rsidTr="00E53873">
        <w:trPr>
          <w:trHeight w:val="300"/>
        </w:trPr>
        <w:tc>
          <w:tcPr>
            <w:tcW w:w="413" w:type="pct"/>
            <w:tcBorders>
              <w:top w:val="nil"/>
              <w:left w:val="nil"/>
              <w:bottom w:val="nil"/>
              <w:right w:val="nil"/>
            </w:tcBorders>
            <w:shd w:val="clear" w:color="000000" w:fill="00B0F0"/>
            <w:noWrap/>
            <w:vAlign w:val="center"/>
            <w:hideMark/>
          </w:tcPr>
          <w:p w14:paraId="4110C864" w14:textId="01067031"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A5000 09</w:t>
            </w:r>
          </w:p>
        </w:tc>
        <w:tc>
          <w:tcPr>
            <w:tcW w:w="334" w:type="pct"/>
            <w:tcBorders>
              <w:top w:val="nil"/>
              <w:left w:val="nil"/>
              <w:bottom w:val="nil"/>
              <w:right w:val="nil"/>
            </w:tcBorders>
            <w:shd w:val="clear" w:color="000000" w:fill="00B0F0"/>
            <w:noWrap/>
            <w:vAlign w:val="center"/>
            <w:hideMark/>
          </w:tcPr>
          <w:p w14:paraId="3BE47D1E" w14:textId="09DC232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7A0CB1A" w14:textId="35ED2A1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Novčane pomoći</w:t>
            </w:r>
          </w:p>
        </w:tc>
        <w:tc>
          <w:tcPr>
            <w:tcW w:w="567" w:type="pct"/>
            <w:tcBorders>
              <w:top w:val="nil"/>
              <w:left w:val="nil"/>
              <w:bottom w:val="nil"/>
              <w:right w:val="nil"/>
            </w:tcBorders>
            <w:shd w:val="clear" w:color="000000" w:fill="00B0F0"/>
            <w:noWrap/>
            <w:vAlign w:val="center"/>
            <w:hideMark/>
          </w:tcPr>
          <w:p w14:paraId="7E9C912A" w14:textId="2CFC5607"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2.882.000,00</w:t>
            </w:r>
          </w:p>
        </w:tc>
      </w:tr>
      <w:tr w:rsidR="00D35B44" w:rsidRPr="00CD337A" w14:paraId="3E794B3B" w14:textId="77777777" w:rsidTr="00E53873">
        <w:trPr>
          <w:trHeight w:val="300"/>
        </w:trPr>
        <w:tc>
          <w:tcPr>
            <w:tcW w:w="413" w:type="pct"/>
            <w:tcBorders>
              <w:top w:val="nil"/>
              <w:left w:val="nil"/>
              <w:bottom w:val="nil"/>
              <w:right w:val="nil"/>
            </w:tcBorders>
            <w:shd w:val="clear" w:color="000000" w:fill="FCE4D6"/>
            <w:noWrap/>
            <w:vAlign w:val="center"/>
            <w:hideMark/>
          </w:tcPr>
          <w:p w14:paraId="1D679C37" w14:textId="443D740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2AE0B729" w14:textId="23DEF142"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09DF56D2" w14:textId="607867F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58126F3C" w14:textId="0FDBA3C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2.860.000,00</w:t>
            </w:r>
          </w:p>
        </w:tc>
      </w:tr>
      <w:tr w:rsidR="00D35B44" w:rsidRPr="00CD337A" w14:paraId="7AE3636F" w14:textId="77777777" w:rsidTr="00E53873">
        <w:trPr>
          <w:trHeight w:val="300"/>
        </w:trPr>
        <w:tc>
          <w:tcPr>
            <w:tcW w:w="413" w:type="pct"/>
            <w:tcBorders>
              <w:top w:val="nil"/>
              <w:left w:val="nil"/>
              <w:bottom w:val="nil"/>
              <w:right w:val="nil"/>
            </w:tcBorders>
            <w:shd w:val="clear" w:color="auto" w:fill="auto"/>
            <w:vAlign w:val="center"/>
            <w:hideMark/>
          </w:tcPr>
          <w:p w14:paraId="4E47EDA6" w14:textId="02F3DB00"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vAlign w:val="center"/>
            <w:hideMark/>
          </w:tcPr>
          <w:p w14:paraId="3874E3A1" w14:textId="59312F61"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372</w:t>
            </w:r>
          </w:p>
        </w:tc>
        <w:tc>
          <w:tcPr>
            <w:tcW w:w="3686" w:type="pct"/>
            <w:tcBorders>
              <w:top w:val="nil"/>
              <w:left w:val="nil"/>
              <w:bottom w:val="nil"/>
              <w:right w:val="nil"/>
            </w:tcBorders>
            <w:shd w:val="clear" w:color="auto" w:fill="auto"/>
            <w:noWrap/>
            <w:vAlign w:val="center"/>
            <w:hideMark/>
          </w:tcPr>
          <w:p w14:paraId="774D67A9" w14:textId="6E252201"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Ostale naknade građanima i kućanstvima iz proračuna</w:t>
            </w:r>
          </w:p>
        </w:tc>
        <w:tc>
          <w:tcPr>
            <w:tcW w:w="567" w:type="pct"/>
            <w:tcBorders>
              <w:top w:val="nil"/>
              <w:left w:val="nil"/>
              <w:bottom w:val="nil"/>
              <w:right w:val="nil"/>
            </w:tcBorders>
            <w:shd w:val="clear" w:color="auto" w:fill="auto"/>
            <w:vAlign w:val="center"/>
            <w:hideMark/>
          </w:tcPr>
          <w:p w14:paraId="6F8EA5DE" w14:textId="21797E58"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2.360.000,00</w:t>
            </w:r>
          </w:p>
        </w:tc>
      </w:tr>
      <w:tr w:rsidR="00D35B44" w:rsidRPr="00CD337A" w14:paraId="5DA192EE" w14:textId="77777777" w:rsidTr="00D35B44">
        <w:trPr>
          <w:trHeight w:val="300"/>
        </w:trPr>
        <w:tc>
          <w:tcPr>
            <w:tcW w:w="413" w:type="pct"/>
            <w:tcBorders>
              <w:top w:val="nil"/>
              <w:left w:val="nil"/>
              <w:bottom w:val="nil"/>
              <w:right w:val="nil"/>
            </w:tcBorders>
            <w:shd w:val="clear" w:color="auto" w:fill="auto"/>
            <w:noWrap/>
            <w:vAlign w:val="center"/>
            <w:hideMark/>
          </w:tcPr>
          <w:p w14:paraId="006A92F0" w14:textId="4CF0C1CC"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1393AD2C" w14:textId="11552FD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noWrap/>
            <w:vAlign w:val="center"/>
            <w:hideMark/>
          </w:tcPr>
          <w:p w14:paraId="23673C5E" w14:textId="466CEDB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4A8396C9" w14:textId="5A922693"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500.000,00</w:t>
            </w:r>
          </w:p>
        </w:tc>
      </w:tr>
      <w:tr w:rsidR="00D35B44" w:rsidRPr="00CD337A" w14:paraId="4AB77468" w14:textId="77777777" w:rsidTr="00E53873">
        <w:trPr>
          <w:trHeight w:val="300"/>
        </w:trPr>
        <w:tc>
          <w:tcPr>
            <w:tcW w:w="413" w:type="pct"/>
            <w:tcBorders>
              <w:top w:val="nil"/>
              <w:left w:val="nil"/>
              <w:bottom w:val="nil"/>
              <w:right w:val="nil"/>
            </w:tcBorders>
            <w:shd w:val="clear" w:color="000000" w:fill="FCE4D6"/>
            <w:noWrap/>
            <w:vAlign w:val="center"/>
            <w:hideMark/>
          </w:tcPr>
          <w:p w14:paraId="1A8EABAD" w14:textId="04EF416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E5CBEF2" w14:textId="3A0FFF9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5.4</w:t>
            </w:r>
          </w:p>
        </w:tc>
        <w:tc>
          <w:tcPr>
            <w:tcW w:w="3686" w:type="pct"/>
            <w:tcBorders>
              <w:top w:val="nil"/>
              <w:left w:val="nil"/>
              <w:bottom w:val="nil"/>
              <w:right w:val="nil"/>
            </w:tcBorders>
            <w:shd w:val="clear" w:color="000000" w:fill="FCE4D6"/>
            <w:noWrap/>
            <w:vAlign w:val="center"/>
            <w:hideMark/>
          </w:tcPr>
          <w:p w14:paraId="77164578" w14:textId="62C23E4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Pomoći od drugih proračuna</w:t>
            </w:r>
          </w:p>
        </w:tc>
        <w:tc>
          <w:tcPr>
            <w:tcW w:w="567" w:type="pct"/>
            <w:tcBorders>
              <w:top w:val="nil"/>
              <w:left w:val="nil"/>
              <w:bottom w:val="nil"/>
              <w:right w:val="nil"/>
            </w:tcBorders>
            <w:shd w:val="clear" w:color="000000" w:fill="FCE4D6"/>
            <w:vAlign w:val="center"/>
            <w:hideMark/>
          </w:tcPr>
          <w:p w14:paraId="2C73FAAA" w14:textId="2BF5CE46"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22.000,00</w:t>
            </w:r>
          </w:p>
        </w:tc>
      </w:tr>
      <w:tr w:rsidR="00D35B44" w:rsidRPr="00CD337A" w14:paraId="4974AEDE" w14:textId="77777777" w:rsidTr="00E53873">
        <w:trPr>
          <w:trHeight w:val="300"/>
        </w:trPr>
        <w:tc>
          <w:tcPr>
            <w:tcW w:w="413" w:type="pct"/>
            <w:tcBorders>
              <w:top w:val="nil"/>
              <w:left w:val="nil"/>
              <w:bottom w:val="nil"/>
              <w:right w:val="nil"/>
            </w:tcBorders>
            <w:shd w:val="clear" w:color="auto" w:fill="auto"/>
            <w:noWrap/>
            <w:vAlign w:val="center"/>
            <w:hideMark/>
          </w:tcPr>
          <w:p w14:paraId="7AF98E26" w14:textId="4D08154A"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52CF35E0" w14:textId="1401763F"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372</w:t>
            </w:r>
          </w:p>
        </w:tc>
        <w:tc>
          <w:tcPr>
            <w:tcW w:w="3686" w:type="pct"/>
            <w:tcBorders>
              <w:top w:val="nil"/>
              <w:left w:val="nil"/>
              <w:bottom w:val="nil"/>
              <w:right w:val="nil"/>
            </w:tcBorders>
            <w:shd w:val="clear" w:color="auto" w:fill="auto"/>
            <w:vAlign w:val="center"/>
            <w:hideMark/>
          </w:tcPr>
          <w:p w14:paraId="7252A5C4" w14:textId="1236D3A1"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Ostale naknade građanima i kućanstvima iz proračuna</w:t>
            </w:r>
          </w:p>
        </w:tc>
        <w:tc>
          <w:tcPr>
            <w:tcW w:w="567" w:type="pct"/>
            <w:tcBorders>
              <w:top w:val="nil"/>
              <w:left w:val="nil"/>
              <w:bottom w:val="nil"/>
              <w:right w:val="nil"/>
            </w:tcBorders>
            <w:shd w:val="clear" w:color="auto" w:fill="auto"/>
            <w:noWrap/>
            <w:vAlign w:val="center"/>
            <w:hideMark/>
          </w:tcPr>
          <w:p w14:paraId="67AE56C6" w14:textId="22276DDF"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22.000,00</w:t>
            </w:r>
          </w:p>
        </w:tc>
      </w:tr>
      <w:tr w:rsidR="00D35B44" w:rsidRPr="00CD337A" w14:paraId="6823752E" w14:textId="77777777" w:rsidTr="00D35B44">
        <w:trPr>
          <w:trHeight w:val="300"/>
        </w:trPr>
        <w:tc>
          <w:tcPr>
            <w:tcW w:w="413" w:type="pct"/>
            <w:tcBorders>
              <w:top w:val="nil"/>
              <w:left w:val="nil"/>
              <w:bottom w:val="nil"/>
              <w:right w:val="nil"/>
            </w:tcBorders>
            <w:shd w:val="clear" w:color="000000" w:fill="00B0F0"/>
            <w:noWrap/>
            <w:vAlign w:val="center"/>
            <w:hideMark/>
          </w:tcPr>
          <w:p w14:paraId="1C654DF9" w14:textId="14D2F04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T5000 10</w:t>
            </w:r>
          </w:p>
        </w:tc>
        <w:tc>
          <w:tcPr>
            <w:tcW w:w="334" w:type="pct"/>
            <w:tcBorders>
              <w:top w:val="nil"/>
              <w:left w:val="nil"/>
              <w:bottom w:val="nil"/>
              <w:right w:val="nil"/>
            </w:tcBorders>
            <w:shd w:val="clear" w:color="000000" w:fill="00B0F0"/>
            <w:noWrap/>
            <w:vAlign w:val="center"/>
            <w:hideMark/>
          </w:tcPr>
          <w:p w14:paraId="756CFC55" w14:textId="20D11E5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1192F87" w14:textId="6451B68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EU projekt - Zaželimo zajedno</w:t>
            </w:r>
          </w:p>
        </w:tc>
        <w:tc>
          <w:tcPr>
            <w:tcW w:w="567" w:type="pct"/>
            <w:tcBorders>
              <w:top w:val="nil"/>
              <w:left w:val="nil"/>
              <w:bottom w:val="nil"/>
              <w:right w:val="nil"/>
            </w:tcBorders>
            <w:shd w:val="clear" w:color="000000" w:fill="00B0F0"/>
            <w:noWrap/>
            <w:vAlign w:val="center"/>
            <w:hideMark/>
          </w:tcPr>
          <w:p w14:paraId="6E41488C" w14:textId="2AA91783"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898.000,00</w:t>
            </w:r>
          </w:p>
        </w:tc>
      </w:tr>
      <w:tr w:rsidR="00D35B44" w:rsidRPr="00CD337A" w14:paraId="203DF5CB" w14:textId="77777777" w:rsidTr="00D35B44">
        <w:trPr>
          <w:trHeight w:val="300"/>
        </w:trPr>
        <w:tc>
          <w:tcPr>
            <w:tcW w:w="413" w:type="pct"/>
            <w:tcBorders>
              <w:top w:val="nil"/>
              <w:left w:val="nil"/>
              <w:bottom w:val="nil"/>
              <w:right w:val="nil"/>
            </w:tcBorders>
            <w:shd w:val="clear" w:color="000000" w:fill="FCE4D6"/>
            <w:noWrap/>
            <w:vAlign w:val="center"/>
            <w:hideMark/>
          </w:tcPr>
          <w:p w14:paraId="33535355" w14:textId="33F7CCD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EB0B3C1" w14:textId="1B982D3D"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5.2</w:t>
            </w:r>
          </w:p>
        </w:tc>
        <w:tc>
          <w:tcPr>
            <w:tcW w:w="3686" w:type="pct"/>
            <w:tcBorders>
              <w:top w:val="nil"/>
              <w:left w:val="nil"/>
              <w:bottom w:val="nil"/>
              <w:right w:val="nil"/>
            </w:tcBorders>
            <w:shd w:val="clear" w:color="000000" w:fill="FCE4D6"/>
            <w:vAlign w:val="center"/>
            <w:hideMark/>
          </w:tcPr>
          <w:p w14:paraId="7BECBEB6" w14:textId="4944F145"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Pomoći iz EU</w:t>
            </w:r>
          </w:p>
        </w:tc>
        <w:tc>
          <w:tcPr>
            <w:tcW w:w="567" w:type="pct"/>
            <w:tcBorders>
              <w:top w:val="nil"/>
              <w:left w:val="nil"/>
              <w:bottom w:val="nil"/>
              <w:right w:val="nil"/>
            </w:tcBorders>
            <w:shd w:val="clear" w:color="000000" w:fill="FCE4D6"/>
            <w:noWrap/>
            <w:vAlign w:val="center"/>
            <w:hideMark/>
          </w:tcPr>
          <w:p w14:paraId="445D56E2" w14:textId="22064538"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898.000,00</w:t>
            </w:r>
          </w:p>
        </w:tc>
      </w:tr>
      <w:tr w:rsidR="00D35B44" w:rsidRPr="00CD337A" w14:paraId="6A97DE39" w14:textId="77777777" w:rsidTr="00D35B44">
        <w:trPr>
          <w:trHeight w:val="300"/>
        </w:trPr>
        <w:tc>
          <w:tcPr>
            <w:tcW w:w="413" w:type="pct"/>
            <w:tcBorders>
              <w:top w:val="nil"/>
              <w:left w:val="nil"/>
              <w:bottom w:val="nil"/>
              <w:right w:val="nil"/>
            </w:tcBorders>
            <w:shd w:val="clear" w:color="auto" w:fill="auto"/>
            <w:noWrap/>
            <w:vAlign w:val="center"/>
            <w:hideMark/>
          </w:tcPr>
          <w:p w14:paraId="040B3AAD" w14:textId="659A4058"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DD6AEBA" w14:textId="3D0D856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noWrap/>
            <w:vAlign w:val="center"/>
            <w:hideMark/>
          </w:tcPr>
          <w:p w14:paraId="6FF9F207" w14:textId="6E244A01"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noWrap/>
            <w:vAlign w:val="center"/>
            <w:hideMark/>
          </w:tcPr>
          <w:p w14:paraId="62C6FC4A" w14:textId="5D995540"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585.000,00</w:t>
            </w:r>
          </w:p>
        </w:tc>
      </w:tr>
      <w:tr w:rsidR="00D35B44" w:rsidRPr="00CD337A" w14:paraId="3AA62A44" w14:textId="77777777" w:rsidTr="00D35B44">
        <w:trPr>
          <w:trHeight w:val="300"/>
        </w:trPr>
        <w:tc>
          <w:tcPr>
            <w:tcW w:w="413" w:type="pct"/>
            <w:tcBorders>
              <w:top w:val="nil"/>
              <w:left w:val="nil"/>
              <w:bottom w:val="nil"/>
              <w:right w:val="nil"/>
            </w:tcBorders>
            <w:shd w:val="clear" w:color="auto" w:fill="auto"/>
            <w:noWrap/>
            <w:vAlign w:val="center"/>
            <w:hideMark/>
          </w:tcPr>
          <w:p w14:paraId="5F352B37" w14:textId="5E686E7D"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15C7B626" w14:textId="70778CB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noWrap/>
            <w:vAlign w:val="center"/>
            <w:hideMark/>
          </w:tcPr>
          <w:p w14:paraId="29A38920" w14:textId="6BA15C5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vAlign w:val="center"/>
            <w:hideMark/>
          </w:tcPr>
          <w:p w14:paraId="01D068BF" w14:textId="1D7F33DE"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97.000,00</w:t>
            </w:r>
          </w:p>
        </w:tc>
      </w:tr>
      <w:tr w:rsidR="00D35B44" w:rsidRPr="00CD337A" w14:paraId="36054B0C" w14:textId="77777777" w:rsidTr="00E53873">
        <w:trPr>
          <w:trHeight w:val="300"/>
        </w:trPr>
        <w:tc>
          <w:tcPr>
            <w:tcW w:w="413" w:type="pct"/>
            <w:tcBorders>
              <w:top w:val="nil"/>
              <w:left w:val="nil"/>
              <w:bottom w:val="nil"/>
              <w:right w:val="nil"/>
            </w:tcBorders>
            <w:shd w:val="clear" w:color="auto" w:fill="auto"/>
            <w:noWrap/>
            <w:vAlign w:val="center"/>
            <w:hideMark/>
          </w:tcPr>
          <w:p w14:paraId="13B039AA" w14:textId="04F94F9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AA0E2C1" w14:textId="705C2F4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vAlign w:val="center"/>
            <w:hideMark/>
          </w:tcPr>
          <w:p w14:paraId="39280890" w14:textId="4EA4741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4FDD5F38" w14:textId="7823332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66.000,00</w:t>
            </w:r>
          </w:p>
        </w:tc>
      </w:tr>
      <w:tr w:rsidR="00D35B44" w:rsidRPr="00CD337A" w14:paraId="5CBF116C" w14:textId="77777777" w:rsidTr="00D35B44">
        <w:trPr>
          <w:trHeight w:val="300"/>
        </w:trPr>
        <w:tc>
          <w:tcPr>
            <w:tcW w:w="413" w:type="pct"/>
            <w:tcBorders>
              <w:top w:val="nil"/>
              <w:left w:val="nil"/>
              <w:bottom w:val="nil"/>
              <w:right w:val="nil"/>
            </w:tcBorders>
            <w:shd w:val="clear" w:color="auto" w:fill="auto"/>
            <w:noWrap/>
            <w:vAlign w:val="center"/>
            <w:hideMark/>
          </w:tcPr>
          <w:p w14:paraId="041CE0EE" w14:textId="796EECE8"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2EDCE92" w14:textId="625AED0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581A9526" w14:textId="064AFE2F"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0ED8B20B" w14:textId="303143AA"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70.000,00</w:t>
            </w:r>
          </w:p>
        </w:tc>
      </w:tr>
      <w:tr w:rsidR="00D35B44" w:rsidRPr="00CD337A" w14:paraId="4E302888" w14:textId="77777777" w:rsidTr="00D35B44">
        <w:trPr>
          <w:trHeight w:val="300"/>
        </w:trPr>
        <w:tc>
          <w:tcPr>
            <w:tcW w:w="413" w:type="pct"/>
            <w:tcBorders>
              <w:top w:val="nil"/>
              <w:left w:val="nil"/>
              <w:bottom w:val="nil"/>
              <w:right w:val="nil"/>
            </w:tcBorders>
            <w:shd w:val="clear" w:color="auto" w:fill="auto"/>
            <w:noWrap/>
            <w:vAlign w:val="center"/>
            <w:hideMark/>
          </w:tcPr>
          <w:p w14:paraId="290C36FA" w14:textId="6CFD8FD8"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54A5D27C" w14:textId="2CE7C91D"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7888CBB1" w14:textId="52AA37C4"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32FB2DAD" w14:textId="5B62E16A"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80.000,00</w:t>
            </w:r>
          </w:p>
        </w:tc>
      </w:tr>
      <w:tr w:rsidR="00D35B44" w:rsidRPr="00CD337A" w14:paraId="36577C45" w14:textId="77777777" w:rsidTr="00D35B44">
        <w:trPr>
          <w:trHeight w:val="300"/>
        </w:trPr>
        <w:tc>
          <w:tcPr>
            <w:tcW w:w="413" w:type="pct"/>
            <w:tcBorders>
              <w:top w:val="nil"/>
              <w:left w:val="nil"/>
              <w:bottom w:val="nil"/>
              <w:right w:val="nil"/>
            </w:tcBorders>
            <w:shd w:val="clear" w:color="000000" w:fill="5050A8"/>
            <w:vAlign w:val="center"/>
            <w:hideMark/>
          </w:tcPr>
          <w:p w14:paraId="288FBCE1" w14:textId="7B6E8050"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1008</w:t>
            </w:r>
          </w:p>
        </w:tc>
        <w:tc>
          <w:tcPr>
            <w:tcW w:w="334" w:type="pct"/>
            <w:tcBorders>
              <w:top w:val="nil"/>
              <w:left w:val="nil"/>
              <w:bottom w:val="nil"/>
              <w:right w:val="nil"/>
            </w:tcBorders>
            <w:shd w:val="clear" w:color="000000" w:fill="5050A8"/>
            <w:vAlign w:val="center"/>
            <w:hideMark/>
          </w:tcPr>
          <w:p w14:paraId="2D4DC48D" w14:textId="252400A9"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1B7A33A3" w14:textId="5EACD690"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RAZVOJ CIVILNOG DRUŠTVA</w:t>
            </w:r>
          </w:p>
        </w:tc>
        <w:tc>
          <w:tcPr>
            <w:tcW w:w="567" w:type="pct"/>
            <w:tcBorders>
              <w:top w:val="nil"/>
              <w:left w:val="nil"/>
              <w:bottom w:val="nil"/>
              <w:right w:val="nil"/>
            </w:tcBorders>
            <w:shd w:val="clear" w:color="000000" w:fill="5050A8"/>
            <w:noWrap/>
            <w:vAlign w:val="center"/>
            <w:hideMark/>
          </w:tcPr>
          <w:p w14:paraId="3A1BA299" w14:textId="309FB78B"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2.561.000,00</w:t>
            </w:r>
          </w:p>
        </w:tc>
      </w:tr>
      <w:tr w:rsidR="00D35B44" w:rsidRPr="00CD337A" w14:paraId="209C7105" w14:textId="77777777" w:rsidTr="00D35B44">
        <w:trPr>
          <w:trHeight w:val="300"/>
        </w:trPr>
        <w:tc>
          <w:tcPr>
            <w:tcW w:w="413" w:type="pct"/>
            <w:tcBorders>
              <w:top w:val="nil"/>
              <w:left w:val="nil"/>
              <w:bottom w:val="nil"/>
              <w:right w:val="nil"/>
            </w:tcBorders>
            <w:shd w:val="clear" w:color="000000" w:fill="00B0F0"/>
            <w:noWrap/>
            <w:vAlign w:val="center"/>
            <w:hideMark/>
          </w:tcPr>
          <w:p w14:paraId="5547381C" w14:textId="7A51175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A5000 11</w:t>
            </w:r>
          </w:p>
        </w:tc>
        <w:tc>
          <w:tcPr>
            <w:tcW w:w="334" w:type="pct"/>
            <w:tcBorders>
              <w:top w:val="nil"/>
              <w:left w:val="nil"/>
              <w:bottom w:val="nil"/>
              <w:right w:val="nil"/>
            </w:tcBorders>
            <w:shd w:val="clear" w:color="000000" w:fill="00B0F0"/>
            <w:noWrap/>
            <w:vAlign w:val="center"/>
            <w:hideMark/>
          </w:tcPr>
          <w:p w14:paraId="28406A3B" w14:textId="6E3939C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4A382E07" w14:textId="2FBB934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Hrvatski Crveni križ</w:t>
            </w:r>
          </w:p>
        </w:tc>
        <w:tc>
          <w:tcPr>
            <w:tcW w:w="567" w:type="pct"/>
            <w:tcBorders>
              <w:top w:val="nil"/>
              <w:left w:val="nil"/>
              <w:bottom w:val="nil"/>
              <w:right w:val="nil"/>
            </w:tcBorders>
            <w:shd w:val="clear" w:color="000000" w:fill="00B0F0"/>
            <w:noWrap/>
            <w:vAlign w:val="center"/>
            <w:hideMark/>
          </w:tcPr>
          <w:p w14:paraId="684A9F27" w14:textId="175E4F19"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150.000,00</w:t>
            </w:r>
          </w:p>
        </w:tc>
      </w:tr>
      <w:tr w:rsidR="00D35B44" w:rsidRPr="00CD337A" w14:paraId="084A5243" w14:textId="77777777" w:rsidTr="00D35B44">
        <w:trPr>
          <w:trHeight w:val="300"/>
        </w:trPr>
        <w:tc>
          <w:tcPr>
            <w:tcW w:w="413" w:type="pct"/>
            <w:tcBorders>
              <w:top w:val="nil"/>
              <w:left w:val="nil"/>
              <w:bottom w:val="nil"/>
              <w:right w:val="nil"/>
            </w:tcBorders>
            <w:shd w:val="clear" w:color="000000" w:fill="FCE4D6"/>
            <w:noWrap/>
            <w:vAlign w:val="center"/>
            <w:hideMark/>
          </w:tcPr>
          <w:p w14:paraId="2CA8895C" w14:textId="180D242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58AA5F45" w14:textId="0E58C13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1B15B389" w14:textId="709C856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2A953D9A" w14:textId="0860A05B"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150.000,00</w:t>
            </w:r>
          </w:p>
        </w:tc>
      </w:tr>
      <w:tr w:rsidR="00D35B44" w:rsidRPr="00CD337A" w14:paraId="61B8952A" w14:textId="77777777" w:rsidTr="00E53873">
        <w:trPr>
          <w:trHeight w:val="300"/>
        </w:trPr>
        <w:tc>
          <w:tcPr>
            <w:tcW w:w="413" w:type="pct"/>
            <w:tcBorders>
              <w:top w:val="nil"/>
              <w:left w:val="nil"/>
              <w:bottom w:val="nil"/>
              <w:right w:val="nil"/>
            </w:tcBorders>
            <w:shd w:val="clear" w:color="auto" w:fill="auto"/>
            <w:noWrap/>
            <w:vAlign w:val="center"/>
            <w:hideMark/>
          </w:tcPr>
          <w:p w14:paraId="26429441" w14:textId="52BF4E68" w:rsidR="00D35B44" w:rsidRPr="00CD337A" w:rsidRDefault="00D35B44" w:rsidP="00D35B44">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633E5921" w14:textId="25186717"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vAlign w:val="center"/>
            <w:hideMark/>
          </w:tcPr>
          <w:p w14:paraId="69EE26D2" w14:textId="586A8B9C"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70542C57" w14:textId="24CEFE5D" w:rsidR="00D35B44" w:rsidRPr="00CD337A" w:rsidRDefault="00D35B44" w:rsidP="00D35B44">
            <w:pPr>
              <w:jc w:val="right"/>
              <w:rPr>
                <w:rFonts w:ascii="Calibri" w:hAnsi="Calibri" w:cs="Arial"/>
                <w:bCs/>
                <w:color w:val="FFFFFF"/>
                <w:sz w:val="20"/>
                <w:szCs w:val="20"/>
                <w:lang w:val="hr-HR"/>
              </w:rPr>
            </w:pPr>
            <w:r w:rsidRPr="00CD337A">
              <w:rPr>
                <w:rFonts w:ascii="Calibri" w:hAnsi="Calibri"/>
                <w:sz w:val="20"/>
                <w:szCs w:val="20"/>
                <w:lang w:val="hr-HR"/>
              </w:rPr>
              <w:t>150.000,00</w:t>
            </w:r>
          </w:p>
        </w:tc>
      </w:tr>
      <w:tr w:rsidR="00D35B44" w:rsidRPr="00CD337A" w14:paraId="0184AC58" w14:textId="77777777" w:rsidTr="00D35B44">
        <w:trPr>
          <w:trHeight w:val="300"/>
        </w:trPr>
        <w:tc>
          <w:tcPr>
            <w:tcW w:w="413" w:type="pct"/>
            <w:tcBorders>
              <w:top w:val="nil"/>
              <w:left w:val="nil"/>
              <w:bottom w:val="nil"/>
              <w:right w:val="nil"/>
            </w:tcBorders>
            <w:shd w:val="clear" w:color="000000" w:fill="00B0F0"/>
            <w:noWrap/>
            <w:vAlign w:val="center"/>
            <w:hideMark/>
          </w:tcPr>
          <w:p w14:paraId="013F5BAE" w14:textId="3400F04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A5000 12</w:t>
            </w:r>
          </w:p>
        </w:tc>
        <w:tc>
          <w:tcPr>
            <w:tcW w:w="334" w:type="pct"/>
            <w:tcBorders>
              <w:top w:val="nil"/>
              <w:left w:val="nil"/>
              <w:bottom w:val="nil"/>
              <w:right w:val="nil"/>
            </w:tcBorders>
            <w:shd w:val="clear" w:color="000000" w:fill="00B0F0"/>
            <w:noWrap/>
            <w:vAlign w:val="center"/>
            <w:hideMark/>
          </w:tcPr>
          <w:p w14:paraId="76ACD981" w14:textId="2C9A0B3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0212C03" w14:textId="73DBC81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Vjerske zajednice-redovna djelatnost</w:t>
            </w:r>
          </w:p>
        </w:tc>
        <w:tc>
          <w:tcPr>
            <w:tcW w:w="567" w:type="pct"/>
            <w:tcBorders>
              <w:top w:val="nil"/>
              <w:left w:val="nil"/>
              <w:bottom w:val="nil"/>
              <w:right w:val="nil"/>
            </w:tcBorders>
            <w:shd w:val="clear" w:color="000000" w:fill="00B0F0"/>
            <w:noWrap/>
            <w:vAlign w:val="center"/>
            <w:hideMark/>
          </w:tcPr>
          <w:p w14:paraId="73A26819" w14:textId="42DDCE4F"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400.000,00</w:t>
            </w:r>
          </w:p>
        </w:tc>
      </w:tr>
      <w:tr w:rsidR="00D35B44" w:rsidRPr="00CD337A" w14:paraId="0D4EADF4" w14:textId="77777777" w:rsidTr="00D35B44">
        <w:trPr>
          <w:trHeight w:val="320"/>
        </w:trPr>
        <w:tc>
          <w:tcPr>
            <w:tcW w:w="413" w:type="pct"/>
            <w:tcBorders>
              <w:top w:val="nil"/>
              <w:left w:val="nil"/>
              <w:bottom w:val="nil"/>
              <w:right w:val="nil"/>
            </w:tcBorders>
            <w:shd w:val="clear" w:color="000000" w:fill="FCE4D6"/>
            <w:noWrap/>
            <w:vAlign w:val="center"/>
            <w:hideMark/>
          </w:tcPr>
          <w:p w14:paraId="59D46849" w14:textId="52407BA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4B19AD4" w14:textId="2AE6171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6C8D81F1" w14:textId="0249AED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0BBEECF8" w14:textId="48617554"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400.000,00</w:t>
            </w:r>
          </w:p>
        </w:tc>
      </w:tr>
      <w:tr w:rsidR="00D35B44" w:rsidRPr="00CD337A" w14:paraId="46892A58" w14:textId="77777777" w:rsidTr="00E53873">
        <w:trPr>
          <w:trHeight w:val="300"/>
        </w:trPr>
        <w:tc>
          <w:tcPr>
            <w:tcW w:w="413" w:type="pct"/>
            <w:tcBorders>
              <w:top w:val="nil"/>
              <w:left w:val="nil"/>
              <w:bottom w:val="nil"/>
              <w:right w:val="nil"/>
            </w:tcBorders>
            <w:shd w:val="clear" w:color="auto" w:fill="auto"/>
            <w:noWrap/>
            <w:vAlign w:val="center"/>
            <w:hideMark/>
          </w:tcPr>
          <w:p w14:paraId="1E743193" w14:textId="169C3902"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A9E9643" w14:textId="4CF220D3"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noWrap/>
            <w:vAlign w:val="center"/>
            <w:hideMark/>
          </w:tcPr>
          <w:p w14:paraId="60F77B94" w14:textId="212E3BC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vAlign w:val="center"/>
            <w:hideMark/>
          </w:tcPr>
          <w:p w14:paraId="114CC48B" w14:textId="1FA8EE78"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400.000,00</w:t>
            </w:r>
          </w:p>
        </w:tc>
      </w:tr>
      <w:tr w:rsidR="00D35B44" w:rsidRPr="00CD337A" w14:paraId="70EF7CDC" w14:textId="77777777" w:rsidTr="00E53873">
        <w:trPr>
          <w:trHeight w:val="300"/>
        </w:trPr>
        <w:tc>
          <w:tcPr>
            <w:tcW w:w="413" w:type="pct"/>
            <w:tcBorders>
              <w:top w:val="nil"/>
              <w:left w:val="nil"/>
              <w:bottom w:val="nil"/>
              <w:right w:val="nil"/>
            </w:tcBorders>
            <w:shd w:val="clear" w:color="000000" w:fill="00B0F0"/>
            <w:noWrap/>
            <w:vAlign w:val="center"/>
            <w:hideMark/>
          </w:tcPr>
          <w:p w14:paraId="172A3B07" w14:textId="2AEF198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A5000 13</w:t>
            </w:r>
          </w:p>
        </w:tc>
        <w:tc>
          <w:tcPr>
            <w:tcW w:w="334" w:type="pct"/>
            <w:tcBorders>
              <w:top w:val="nil"/>
              <w:left w:val="nil"/>
              <w:bottom w:val="nil"/>
              <w:right w:val="nil"/>
            </w:tcBorders>
            <w:shd w:val="clear" w:color="000000" w:fill="00B0F0"/>
            <w:noWrap/>
            <w:vAlign w:val="center"/>
            <w:hideMark/>
          </w:tcPr>
          <w:p w14:paraId="4A2732D7" w14:textId="4CDA105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CD63DE4" w14:textId="15EC6CA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Vjerske zajednice-uređenje sakralnih objekata</w:t>
            </w:r>
          </w:p>
        </w:tc>
        <w:tc>
          <w:tcPr>
            <w:tcW w:w="567" w:type="pct"/>
            <w:tcBorders>
              <w:top w:val="nil"/>
              <w:left w:val="nil"/>
              <w:bottom w:val="nil"/>
              <w:right w:val="nil"/>
            </w:tcBorders>
            <w:shd w:val="clear" w:color="000000" w:fill="00B0F0"/>
            <w:noWrap/>
            <w:vAlign w:val="center"/>
            <w:hideMark/>
          </w:tcPr>
          <w:p w14:paraId="2211413A" w14:textId="65A3536D"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600.000,00</w:t>
            </w:r>
          </w:p>
        </w:tc>
      </w:tr>
      <w:tr w:rsidR="00D35B44" w:rsidRPr="00CD337A" w14:paraId="64307F77" w14:textId="77777777" w:rsidTr="00E53873">
        <w:trPr>
          <w:trHeight w:val="300"/>
        </w:trPr>
        <w:tc>
          <w:tcPr>
            <w:tcW w:w="413" w:type="pct"/>
            <w:tcBorders>
              <w:top w:val="nil"/>
              <w:left w:val="nil"/>
              <w:bottom w:val="nil"/>
              <w:right w:val="nil"/>
            </w:tcBorders>
            <w:shd w:val="clear" w:color="000000" w:fill="FCE4D6"/>
            <w:noWrap/>
            <w:vAlign w:val="center"/>
            <w:hideMark/>
          </w:tcPr>
          <w:p w14:paraId="2E95F79D" w14:textId="19430C3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A4906E5" w14:textId="4ADFDED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6E9A5641" w14:textId="6946CBE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31EBFE5D" w14:textId="6179535D"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599.000,00</w:t>
            </w:r>
          </w:p>
        </w:tc>
      </w:tr>
      <w:tr w:rsidR="00D35B44" w:rsidRPr="00CD337A" w14:paraId="1A3A953F" w14:textId="77777777" w:rsidTr="00E53873">
        <w:trPr>
          <w:trHeight w:val="239"/>
        </w:trPr>
        <w:tc>
          <w:tcPr>
            <w:tcW w:w="413" w:type="pct"/>
            <w:tcBorders>
              <w:top w:val="nil"/>
              <w:left w:val="nil"/>
              <w:bottom w:val="nil"/>
              <w:right w:val="nil"/>
            </w:tcBorders>
            <w:shd w:val="clear" w:color="auto" w:fill="auto"/>
            <w:noWrap/>
            <w:vAlign w:val="center"/>
            <w:hideMark/>
          </w:tcPr>
          <w:p w14:paraId="3396E614" w14:textId="19AE077E"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F054BAE" w14:textId="77D41E0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382</w:t>
            </w:r>
          </w:p>
        </w:tc>
        <w:tc>
          <w:tcPr>
            <w:tcW w:w="3686" w:type="pct"/>
            <w:tcBorders>
              <w:top w:val="nil"/>
              <w:left w:val="nil"/>
              <w:bottom w:val="nil"/>
              <w:right w:val="nil"/>
            </w:tcBorders>
            <w:shd w:val="clear" w:color="auto" w:fill="auto"/>
            <w:vAlign w:val="center"/>
            <w:hideMark/>
          </w:tcPr>
          <w:p w14:paraId="493537D0" w14:textId="3519FD7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Kapitalne donacije</w:t>
            </w:r>
          </w:p>
        </w:tc>
        <w:tc>
          <w:tcPr>
            <w:tcW w:w="567" w:type="pct"/>
            <w:tcBorders>
              <w:top w:val="nil"/>
              <w:left w:val="nil"/>
              <w:bottom w:val="nil"/>
              <w:right w:val="nil"/>
            </w:tcBorders>
            <w:shd w:val="clear" w:color="auto" w:fill="auto"/>
            <w:noWrap/>
            <w:vAlign w:val="center"/>
            <w:hideMark/>
          </w:tcPr>
          <w:p w14:paraId="19AB0C18" w14:textId="7D69BF80"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599.000,00</w:t>
            </w:r>
          </w:p>
        </w:tc>
      </w:tr>
      <w:tr w:rsidR="00D35B44" w:rsidRPr="00CD337A" w14:paraId="769A770A" w14:textId="77777777" w:rsidTr="00D35B44">
        <w:trPr>
          <w:trHeight w:val="300"/>
        </w:trPr>
        <w:tc>
          <w:tcPr>
            <w:tcW w:w="413" w:type="pct"/>
            <w:tcBorders>
              <w:top w:val="nil"/>
              <w:left w:val="nil"/>
              <w:bottom w:val="nil"/>
              <w:right w:val="nil"/>
            </w:tcBorders>
            <w:shd w:val="clear" w:color="000000" w:fill="FCE4D6"/>
            <w:vAlign w:val="center"/>
            <w:hideMark/>
          </w:tcPr>
          <w:p w14:paraId="547C515A" w14:textId="5CE47B99"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vAlign w:val="center"/>
            <w:hideMark/>
          </w:tcPr>
          <w:p w14:paraId="4049BDC4" w14:textId="2B04D175"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4.7</w:t>
            </w:r>
          </w:p>
        </w:tc>
        <w:tc>
          <w:tcPr>
            <w:tcW w:w="3686" w:type="pct"/>
            <w:tcBorders>
              <w:top w:val="nil"/>
              <w:left w:val="nil"/>
              <w:bottom w:val="nil"/>
              <w:right w:val="nil"/>
            </w:tcBorders>
            <w:shd w:val="clear" w:color="000000" w:fill="FCE4D6"/>
            <w:noWrap/>
            <w:vAlign w:val="center"/>
            <w:hideMark/>
          </w:tcPr>
          <w:p w14:paraId="6801DA66" w14:textId="3AB680CC"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Spomenička renta</w:t>
            </w:r>
          </w:p>
        </w:tc>
        <w:tc>
          <w:tcPr>
            <w:tcW w:w="567" w:type="pct"/>
            <w:tcBorders>
              <w:top w:val="nil"/>
              <w:left w:val="nil"/>
              <w:bottom w:val="nil"/>
              <w:right w:val="nil"/>
            </w:tcBorders>
            <w:shd w:val="clear" w:color="000000" w:fill="FCE4D6"/>
            <w:noWrap/>
            <w:vAlign w:val="center"/>
            <w:hideMark/>
          </w:tcPr>
          <w:p w14:paraId="2A245EDC" w14:textId="42221542"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1.000,00</w:t>
            </w:r>
          </w:p>
        </w:tc>
      </w:tr>
      <w:tr w:rsidR="00D35B44" w:rsidRPr="00CD337A" w14:paraId="1AC4B9A8" w14:textId="77777777" w:rsidTr="00E53873">
        <w:trPr>
          <w:trHeight w:val="300"/>
        </w:trPr>
        <w:tc>
          <w:tcPr>
            <w:tcW w:w="413" w:type="pct"/>
            <w:tcBorders>
              <w:top w:val="nil"/>
              <w:left w:val="nil"/>
              <w:bottom w:val="nil"/>
              <w:right w:val="nil"/>
            </w:tcBorders>
            <w:shd w:val="clear" w:color="auto" w:fill="auto"/>
            <w:noWrap/>
            <w:vAlign w:val="center"/>
            <w:hideMark/>
          </w:tcPr>
          <w:p w14:paraId="1ED5A4BC" w14:textId="297A7F99"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51D7B92" w14:textId="1541784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382</w:t>
            </w:r>
          </w:p>
        </w:tc>
        <w:tc>
          <w:tcPr>
            <w:tcW w:w="3686" w:type="pct"/>
            <w:tcBorders>
              <w:top w:val="nil"/>
              <w:left w:val="nil"/>
              <w:bottom w:val="nil"/>
              <w:right w:val="nil"/>
            </w:tcBorders>
            <w:shd w:val="clear" w:color="auto" w:fill="auto"/>
            <w:noWrap/>
            <w:vAlign w:val="center"/>
            <w:hideMark/>
          </w:tcPr>
          <w:p w14:paraId="571A3727" w14:textId="6F6558D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Kapitalne donacije</w:t>
            </w:r>
          </w:p>
        </w:tc>
        <w:tc>
          <w:tcPr>
            <w:tcW w:w="567" w:type="pct"/>
            <w:tcBorders>
              <w:top w:val="nil"/>
              <w:left w:val="nil"/>
              <w:bottom w:val="nil"/>
              <w:right w:val="nil"/>
            </w:tcBorders>
            <w:shd w:val="clear" w:color="auto" w:fill="auto"/>
            <w:vAlign w:val="center"/>
            <w:hideMark/>
          </w:tcPr>
          <w:p w14:paraId="23C2A5F7" w14:textId="2EC83E08"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w:t>
            </w:r>
          </w:p>
        </w:tc>
      </w:tr>
      <w:tr w:rsidR="00D35B44" w:rsidRPr="00CD337A" w14:paraId="5F1A2500" w14:textId="77777777" w:rsidTr="00D35B44">
        <w:trPr>
          <w:trHeight w:val="300"/>
        </w:trPr>
        <w:tc>
          <w:tcPr>
            <w:tcW w:w="413" w:type="pct"/>
            <w:tcBorders>
              <w:top w:val="nil"/>
              <w:left w:val="nil"/>
              <w:bottom w:val="nil"/>
              <w:right w:val="nil"/>
            </w:tcBorders>
            <w:shd w:val="clear" w:color="000000" w:fill="00B0F0"/>
            <w:noWrap/>
            <w:vAlign w:val="center"/>
            <w:hideMark/>
          </w:tcPr>
          <w:p w14:paraId="08132685" w14:textId="53008F3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A5000 14</w:t>
            </w:r>
          </w:p>
        </w:tc>
        <w:tc>
          <w:tcPr>
            <w:tcW w:w="334" w:type="pct"/>
            <w:tcBorders>
              <w:top w:val="nil"/>
              <w:left w:val="nil"/>
              <w:bottom w:val="nil"/>
              <w:right w:val="nil"/>
            </w:tcBorders>
            <w:shd w:val="clear" w:color="000000" w:fill="00B0F0"/>
            <w:noWrap/>
            <w:vAlign w:val="center"/>
            <w:hideMark/>
          </w:tcPr>
          <w:p w14:paraId="61B9708A" w14:textId="663256F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21F4F20" w14:textId="06AF6B4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Gradska knjižnica Marko Marulić - Split</w:t>
            </w:r>
          </w:p>
        </w:tc>
        <w:tc>
          <w:tcPr>
            <w:tcW w:w="567" w:type="pct"/>
            <w:tcBorders>
              <w:top w:val="nil"/>
              <w:left w:val="nil"/>
              <w:bottom w:val="nil"/>
              <w:right w:val="nil"/>
            </w:tcBorders>
            <w:shd w:val="clear" w:color="000000" w:fill="00B0F0"/>
            <w:vAlign w:val="center"/>
            <w:hideMark/>
          </w:tcPr>
          <w:p w14:paraId="262B552B" w14:textId="168845A4"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170.000,00</w:t>
            </w:r>
          </w:p>
        </w:tc>
      </w:tr>
      <w:tr w:rsidR="00D35B44" w:rsidRPr="00CD337A" w14:paraId="07848CA8" w14:textId="77777777" w:rsidTr="00D35B44">
        <w:trPr>
          <w:trHeight w:val="300"/>
        </w:trPr>
        <w:tc>
          <w:tcPr>
            <w:tcW w:w="413" w:type="pct"/>
            <w:tcBorders>
              <w:top w:val="nil"/>
              <w:left w:val="nil"/>
              <w:bottom w:val="nil"/>
              <w:right w:val="nil"/>
            </w:tcBorders>
            <w:shd w:val="clear" w:color="000000" w:fill="FCE4D6"/>
            <w:noWrap/>
            <w:vAlign w:val="center"/>
            <w:hideMark/>
          </w:tcPr>
          <w:p w14:paraId="090A649E" w14:textId="04E468B1"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EC2BF49" w14:textId="5BA1D998"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40315512" w14:textId="1668980C"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3F996FA0" w14:textId="50F283C6"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sz w:val="20"/>
                <w:szCs w:val="20"/>
                <w:lang w:val="hr-HR"/>
              </w:rPr>
              <w:t>170.000,00</w:t>
            </w:r>
          </w:p>
        </w:tc>
      </w:tr>
      <w:tr w:rsidR="00D35B44" w:rsidRPr="00CD337A" w14:paraId="30AF03E0" w14:textId="77777777" w:rsidTr="00E53873">
        <w:trPr>
          <w:trHeight w:val="300"/>
        </w:trPr>
        <w:tc>
          <w:tcPr>
            <w:tcW w:w="413" w:type="pct"/>
            <w:tcBorders>
              <w:top w:val="nil"/>
              <w:left w:val="nil"/>
              <w:bottom w:val="nil"/>
              <w:right w:val="nil"/>
            </w:tcBorders>
            <w:shd w:val="clear" w:color="auto" w:fill="auto"/>
            <w:noWrap/>
            <w:vAlign w:val="center"/>
            <w:hideMark/>
          </w:tcPr>
          <w:p w14:paraId="0314BEE9" w14:textId="4ADA91C2"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DEC94C2" w14:textId="1EAB8C8D"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366</w:t>
            </w:r>
          </w:p>
        </w:tc>
        <w:tc>
          <w:tcPr>
            <w:tcW w:w="3686" w:type="pct"/>
            <w:tcBorders>
              <w:top w:val="nil"/>
              <w:left w:val="nil"/>
              <w:bottom w:val="nil"/>
              <w:right w:val="nil"/>
            </w:tcBorders>
            <w:shd w:val="clear" w:color="auto" w:fill="auto"/>
            <w:vAlign w:val="center"/>
            <w:hideMark/>
          </w:tcPr>
          <w:p w14:paraId="0813C574" w14:textId="2F1E3BDA"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Pomoći proračunskim korisnicima drugih proračuna</w:t>
            </w:r>
          </w:p>
        </w:tc>
        <w:tc>
          <w:tcPr>
            <w:tcW w:w="567" w:type="pct"/>
            <w:tcBorders>
              <w:top w:val="nil"/>
              <w:left w:val="nil"/>
              <w:bottom w:val="nil"/>
              <w:right w:val="nil"/>
            </w:tcBorders>
            <w:shd w:val="clear" w:color="auto" w:fill="auto"/>
            <w:noWrap/>
            <w:vAlign w:val="center"/>
            <w:hideMark/>
          </w:tcPr>
          <w:p w14:paraId="798A97A1" w14:textId="11A96E8E"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170.000,00</w:t>
            </w:r>
          </w:p>
        </w:tc>
      </w:tr>
      <w:tr w:rsidR="00D35B44" w:rsidRPr="00CD337A" w14:paraId="4315DE02" w14:textId="77777777" w:rsidTr="00D35B44">
        <w:trPr>
          <w:trHeight w:val="510"/>
        </w:trPr>
        <w:tc>
          <w:tcPr>
            <w:tcW w:w="413" w:type="pct"/>
            <w:tcBorders>
              <w:top w:val="nil"/>
              <w:left w:val="nil"/>
              <w:bottom w:val="nil"/>
              <w:right w:val="nil"/>
            </w:tcBorders>
            <w:shd w:val="clear" w:color="000000" w:fill="00B0F0"/>
            <w:noWrap/>
            <w:vAlign w:val="center"/>
            <w:hideMark/>
          </w:tcPr>
          <w:p w14:paraId="453479AC" w14:textId="2C030A9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A5000 15</w:t>
            </w:r>
          </w:p>
        </w:tc>
        <w:tc>
          <w:tcPr>
            <w:tcW w:w="334" w:type="pct"/>
            <w:tcBorders>
              <w:top w:val="nil"/>
              <w:left w:val="nil"/>
              <w:bottom w:val="nil"/>
              <w:right w:val="nil"/>
            </w:tcBorders>
            <w:shd w:val="clear" w:color="000000" w:fill="00B0F0"/>
            <w:noWrap/>
            <w:vAlign w:val="center"/>
            <w:hideMark/>
          </w:tcPr>
          <w:p w14:paraId="092C9866" w14:textId="1ED7AF28"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EDF3D86" w14:textId="3BF76D9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Donacije zdravstvenim organizacijama</w:t>
            </w:r>
          </w:p>
        </w:tc>
        <w:tc>
          <w:tcPr>
            <w:tcW w:w="567" w:type="pct"/>
            <w:tcBorders>
              <w:top w:val="nil"/>
              <w:left w:val="nil"/>
              <w:bottom w:val="nil"/>
              <w:right w:val="nil"/>
            </w:tcBorders>
            <w:shd w:val="clear" w:color="000000" w:fill="00B0F0"/>
            <w:noWrap/>
            <w:vAlign w:val="center"/>
            <w:hideMark/>
          </w:tcPr>
          <w:p w14:paraId="25480790" w14:textId="4BED877A"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20.000,00</w:t>
            </w:r>
          </w:p>
        </w:tc>
      </w:tr>
      <w:tr w:rsidR="00D35B44" w:rsidRPr="00CD337A" w14:paraId="01C72115" w14:textId="77777777" w:rsidTr="00D35B44">
        <w:trPr>
          <w:trHeight w:val="300"/>
        </w:trPr>
        <w:tc>
          <w:tcPr>
            <w:tcW w:w="413" w:type="pct"/>
            <w:tcBorders>
              <w:top w:val="nil"/>
              <w:left w:val="nil"/>
              <w:bottom w:val="nil"/>
              <w:right w:val="nil"/>
            </w:tcBorders>
            <w:shd w:val="clear" w:color="000000" w:fill="FCE4D6"/>
            <w:noWrap/>
            <w:vAlign w:val="center"/>
            <w:hideMark/>
          </w:tcPr>
          <w:p w14:paraId="38F2D3AF" w14:textId="72733A7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lastRenderedPageBreak/>
              <w:t>Izvor</w:t>
            </w:r>
          </w:p>
        </w:tc>
        <w:tc>
          <w:tcPr>
            <w:tcW w:w="334" w:type="pct"/>
            <w:tcBorders>
              <w:top w:val="nil"/>
              <w:left w:val="nil"/>
              <w:bottom w:val="nil"/>
              <w:right w:val="nil"/>
            </w:tcBorders>
            <w:shd w:val="clear" w:color="000000" w:fill="FCE4D6"/>
            <w:noWrap/>
            <w:vAlign w:val="center"/>
            <w:hideMark/>
          </w:tcPr>
          <w:p w14:paraId="56AFBC10" w14:textId="6626E79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2ECE8356" w14:textId="14FD6BD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439145B2" w14:textId="24813C9E"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20.000,00</w:t>
            </w:r>
          </w:p>
        </w:tc>
      </w:tr>
      <w:tr w:rsidR="00D35B44" w:rsidRPr="00CD337A" w14:paraId="702CA571" w14:textId="77777777" w:rsidTr="00D35B44">
        <w:trPr>
          <w:trHeight w:val="300"/>
        </w:trPr>
        <w:tc>
          <w:tcPr>
            <w:tcW w:w="413" w:type="pct"/>
            <w:tcBorders>
              <w:top w:val="nil"/>
              <w:left w:val="nil"/>
              <w:bottom w:val="nil"/>
              <w:right w:val="nil"/>
            </w:tcBorders>
            <w:shd w:val="clear" w:color="auto" w:fill="auto"/>
            <w:noWrap/>
            <w:vAlign w:val="center"/>
            <w:hideMark/>
          </w:tcPr>
          <w:p w14:paraId="4F4CDFFF" w14:textId="056C635E"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33A0A69" w14:textId="34B9DB6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366</w:t>
            </w:r>
          </w:p>
        </w:tc>
        <w:tc>
          <w:tcPr>
            <w:tcW w:w="3686" w:type="pct"/>
            <w:tcBorders>
              <w:top w:val="nil"/>
              <w:left w:val="nil"/>
              <w:bottom w:val="nil"/>
              <w:right w:val="nil"/>
            </w:tcBorders>
            <w:shd w:val="clear" w:color="auto" w:fill="auto"/>
            <w:noWrap/>
            <w:vAlign w:val="center"/>
            <w:hideMark/>
          </w:tcPr>
          <w:p w14:paraId="74AE47A4" w14:textId="4B30E1A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Pomoći proračunskim korisnicima drugih proračuna</w:t>
            </w:r>
          </w:p>
        </w:tc>
        <w:tc>
          <w:tcPr>
            <w:tcW w:w="567" w:type="pct"/>
            <w:tcBorders>
              <w:top w:val="nil"/>
              <w:left w:val="nil"/>
              <w:bottom w:val="nil"/>
              <w:right w:val="nil"/>
            </w:tcBorders>
            <w:shd w:val="clear" w:color="auto" w:fill="auto"/>
            <w:vAlign w:val="center"/>
            <w:hideMark/>
          </w:tcPr>
          <w:p w14:paraId="5CFF5530" w14:textId="15FC51C3"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20.000,00</w:t>
            </w:r>
          </w:p>
        </w:tc>
      </w:tr>
      <w:tr w:rsidR="00D35B44" w:rsidRPr="00CD337A" w14:paraId="37E925ED" w14:textId="77777777" w:rsidTr="00E53873">
        <w:trPr>
          <w:trHeight w:val="300"/>
        </w:trPr>
        <w:tc>
          <w:tcPr>
            <w:tcW w:w="413" w:type="pct"/>
            <w:tcBorders>
              <w:top w:val="nil"/>
              <w:left w:val="nil"/>
              <w:bottom w:val="nil"/>
              <w:right w:val="nil"/>
            </w:tcBorders>
            <w:shd w:val="clear" w:color="000000" w:fill="00B0F0"/>
            <w:noWrap/>
            <w:vAlign w:val="center"/>
            <w:hideMark/>
          </w:tcPr>
          <w:p w14:paraId="7BD3C8F2" w14:textId="2F6EE5A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T5000 16</w:t>
            </w:r>
          </w:p>
        </w:tc>
        <w:tc>
          <w:tcPr>
            <w:tcW w:w="334" w:type="pct"/>
            <w:tcBorders>
              <w:top w:val="nil"/>
              <w:left w:val="nil"/>
              <w:bottom w:val="nil"/>
              <w:right w:val="nil"/>
            </w:tcBorders>
            <w:shd w:val="clear" w:color="000000" w:fill="00B0F0"/>
            <w:noWrap/>
            <w:vAlign w:val="center"/>
            <w:hideMark/>
          </w:tcPr>
          <w:p w14:paraId="06D0F782" w14:textId="6B069B5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19B3F8FE" w14:textId="79DED4A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EU projekt - Korak po korak</w:t>
            </w:r>
          </w:p>
        </w:tc>
        <w:tc>
          <w:tcPr>
            <w:tcW w:w="567" w:type="pct"/>
            <w:tcBorders>
              <w:top w:val="nil"/>
              <w:left w:val="nil"/>
              <w:bottom w:val="nil"/>
              <w:right w:val="nil"/>
            </w:tcBorders>
            <w:shd w:val="clear" w:color="000000" w:fill="00B0F0"/>
            <w:noWrap/>
            <w:vAlign w:val="center"/>
            <w:hideMark/>
          </w:tcPr>
          <w:p w14:paraId="2863D5AF" w14:textId="24624634"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1.221.000,00</w:t>
            </w:r>
          </w:p>
        </w:tc>
      </w:tr>
      <w:tr w:rsidR="00D35B44" w:rsidRPr="00CD337A" w14:paraId="7836ECFA" w14:textId="77777777" w:rsidTr="00E53873">
        <w:trPr>
          <w:trHeight w:val="300"/>
        </w:trPr>
        <w:tc>
          <w:tcPr>
            <w:tcW w:w="413" w:type="pct"/>
            <w:tcBorders>
              <w:top w:val="nil"/>
              <w:left w:val="nil"/>
              <w:bottom w:val="nil"/>
              <w:right w:val="nil"/>
            </w:tcBorders>
            <w:shd w:val="clear" w:color="000000" w:fill="FCE4D6"/>
            <w:noWrap/>
            <w:vAlign w:val="center"/>
            <w:hideMark/>
          </w:tcPr>
          <w:p w14:paraId="0660D190" w14:textId="58D7B8A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B543A55" w14:textId="3BBCED2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794EB17B" w14:textId="77EA1AC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5AFBBD62" w14:textId="33EF2F82"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45.000,00</w:t>
            </w:r>
          </w:p>
        </w:tc>
      </w:tr>
      <w:tr w:rsidR="00D35B44" w:rsidRPr="00CD337A" w14:paraId="21162628" w14:textId="77777777" w:rsidTr="00E53873">
        <w:trPr>
          <w:trHeight w:val="300"/>
        </w:trPr>
        <w:tc>
          <w:tcPr>
            <w:tcW w:w="413" w:type="pct"/>
            <w:tcBorders>
              <w:top w:val="nil"/>
              <w:left w:val="nil"/>
              <w:bottom w:val="nil"/>
              <w:right w:val="nil"/>
            </w:tcBorders>
            <w:shd w:val="clear" w:color="auto" w:fill="auto"/>
            <w:noWrap/>
            <w:vAlign w:val="center"/>
            <w:hideMark/>
          </w:tcPr>
          <w:p w14:paraId="6E2E2B9A" w14:textId="30B6B64C"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7C4BABA7" w14:textId="30809F20"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7E05177B" w14:textId="36FB9638"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2462C697" w14:textId="6A3B0048"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15.000,00</w:t>
            </w:r>
          </w:p>
        </w:tc>
      </w:tr>
      <w:tr w:rsidR="00D35B44" w:rsidRPr="00CD337A" w14:paraId="2ACF2C26" w14:textId="77777777" w:rsidTr="00E53873">
        <w:trPr>
          <w:trHeight w:val="300"/>
        </w:trPr>
        <w:tc>
          <w:tcPr>
            <w:tcW w:w="413" w:type="pct"/>
            <w:tcBorders>
              <w:top w:val="nil"/>
              <w:left w:val="nil"/>
              <w:bottom w:val="nil"/>
              <w:right w:val="nil"/>
            </w:tcBorders>
            <w:shd w:val="clear" w:color="auto" w:fill="auto"/>
            <w:noWrap/>
            <w:vAlign w:val="center"/>
            <w:hideMark/>
          </w:tcPr>
          <w:p w14:paraId="69C281CE" w14:textId="0E257ECA"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5FA9B4B" w14:textId="6F679B9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noWrap/>
            <w:vAlign w:val="center"/>
            <w:hideMark/>
          </w:tcPr>
          <w:p w14:paraId="5A2475D2" w14:textId="7A66DF5B"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43C8D081" w14:textId="57E5187F"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30.000,00</w:t>
            </w:r>
          </w:p>
        </w:tc>
      </w:tr>
      <w:tr w:rsidR="00D35B44" w:rsidRPr="00CD337A" w14:paraId="60FD0B28" w14:textId="77777777" w:rsidTr="00D35B44">
        <w:trPr>
          <w:trHeight w:val="300"/>
        </w:trPr>
        <w:tc>
          <w:tcPr>
            <w:tcW w:w="413" w:type="pct"/>
            <w:tcBorders>
              <w:top w:val="nil"/>
              <w:left w:val="nil"/>
              <w:bottom w:val="nil"/>
              <w:right w:val="nil"/>
            </w:tcBorders>
            <w:shd w:val="clear" w:color="000000" w:fill="FCE4D6"/>
            <w:noWrap/>
            <w:vAlign w:val="center"/>
            <w:hideMark/>
          </w:tcPr>
          <w:p w14:paraId="68DD81B9" w14:textId="0AE9AF7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4C680D5" w14:textId="4262BAC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5.2</w:t>
            </w:r>
          </w:p>
        </w:tc>
        <w:tc>
          <w:tcPr>
            <w:tcW w:w="3686" w:type="pct"/>
            <w:tcBorders>
              <w:top w:val="nil"/>
              <w:left w:val="nil"/>
              <w:bottom w:val="nil"/>
              <w:right w:val="nil"/>
            </w:tcBorders>
            <w:shd w:val="clear" w:color="000000" w:fill="FCE4D6"/>
            <w:noWrap/>
            <w:vAlign w:val="center"/>
            <w:hideMark/>
          </w:tcPr>
          <w:p w14:paraId="1E493111" w14:textId="20900CB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Pomoći iz EU</w:t>
            </w:r>
          </w:p>
        </w:tc>
        <w:tc>
          <w:tcPr>
            <w:tcW w:w="567" w:type="pct"/>
            <w:tcBorders>
              <w:top w:val="nil"/>
              <w:left w:val="nil"/>
              <w:bottom w:val="nil"/>
              <w:right w:val="nil"/>
            </w:tcBorders>
            <w:shd w:val="clear" w:color="000000" w:fill="FCE4D6"/>
            <w:vAlign w:val="center"/>
            <w:hideMark/>
          </w:tcPr>
          <w:p w14:paraId="78EC09CD" w14:textId="3CE39DFD"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1.176.000,00</w:t>
            </w:r>
          </w:p>
        </w:tc>
      </w:tr>
      <w:tr w:rsidR="00D35B44" w:rsidRPr="00CD337A" w14:paraId="17FFCA1A" w14:textId="77777777" w:rsidTr="00E53873">
        <w:trPr>
          <w:trHeight w:val="300"/>
        </w:trPr>
        <w:tc>
          <w:tcPr>
            <w:tcW w:w="413" w:type="pct"/>
            <w:tcBorders>
              <w:top w:val="nil"/>
              <w:left w:val="nil"/>
              <w:bottom w:val="nil"/>
              <w:right w:val="nil"/>
            </w:tcBorders>
            <w:shd w:val="clear" w:color="auto" w:fill="auto"/>
            <w:noWrap/>
            <w:vAlign w:val="center"/>
            <w:hideMark/>
          </w:tcPr>
          <w:p w14:paraId="66A1DC04" w14:textId="0E48E16D"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A82612A" w14:textId="02EF2AA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26D66EB0" w14:textId="289CA02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noWrap/>
            <w:vAlign w:val="center"/>
            <w:hideMark/>
          </w:tcPr>
          <w:p w14:paraId="0B611508" w14:textId="051C543C"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545.000,00</w:t>
            </w:r>
          </w:p>
        </w:tc>
      </w:tr>
      <w:tr w:rsidR="00D35B44" w:rsidRPr="00CD337A" w14:paraId="3E1E757B" w14:textId="77777777" w:rsidTr="00E53873">
        <w:trPr>
          <w:trHeight w:val="300"/>
        </w:trPr>
        <w:tc>
          <w:tcPr>
            <w:tcW w:w="413" w:type="pct"/>
            <w:tcBorders>
              <w:top w:val="nil"/>
              <w:left w:val="nil"/>
              <w:bottom w:val="nil"/>
              <w:right w:val="nil"/>
            </w:tcBorders>
            <w:shd w:val="clear" w:color="auto" w:fill="auto"/>
            <w:noWrap/>
            <w:vAlign w:val="center"/>
            <w:hideMark/>
          </w:tcPr>
          <w:p w14:paraId="4AF90A6E" w14:textId="322E4DF1"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F1206A3" w14:textId="462411B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01956B8B" w14:textId="4DC4959E"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5C4B5C2E" w14:textId="401AF9B2"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10.000,00</w:t>
            </w:r>
          </w:p>
        </w:tc>
      </w:tr>
      <w:tr w:rsidR="00D35B44" w:rsidRPr="00CD337A" w14:paraId="6FCA2825" w14:textId="77777777" w:rsidTr="00E53873">
        <w:trPr>
          <w:trHeight w:val="300"/>
        </w:trPr>
        <w:tc>
          <w:tcPr>
            <w:tcW w:w="413" w:type="pct"/>
            <w:tcBorders>
              <w:top w:val="nil"/>
              <w:left w:val="nil"/>
              <w:bottom w:val="nil"/>
              <w:right w:val="nil"/>
            </w:tcBorders>
            <w:shd w:val="clear" w:color="auto" w:fill="auto"/>
            <w:noWrap/>
            <w:vAlign w:val="center"/>
            <w:hideMark/>
          </w:tcPr>
          <w:p w14:paraId="318DB31F" w14:textId="7B8B13C3"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41D7206" w14:textId="59CD3347"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hideMark/>
          </w:tcPr>
          <w:p w14:paraId="18AC07C7" w14:textId="00FEDE7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1AB32E98" w14:textId="327A6AF4"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90.000,00</w:t>
            </w:r>
          </w:p>
        </w:tc>
      </w:tr>
      <w:tr w:rsidR="00D35B44" w:rsidRPr="00CD337A" w14:paraId="4B32CDFD" w14:textId="77777777" w:rsidTr="00E53873">
        <w:trPr>
          <w:trHeight w:val="300"/>
        </w:trPr>
        <w:tc>
          <w:tcPr>
            <w:tcW w:w="413" w:type="pct"/>
            <w:tcBorders>
              <w:top w:val="nil"/>
              <w:left w:val="nil"/>
              <w:bottom w:val="nil"/>
              <w:right w:val="nil"/>
            </w:tcBorders>
            <w:shd w:val="clear" w:color="auto" w:fill="auto"/>
            <w:vAlign w:val="center"/>
            <w:hideMark/>
          </w:tcPr>
          <w:p w14:paraId="39731764" w14:textId="77B41B27"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vAlign w:val="center"/>
            <w:hideMark/>
          </w:tcPr>
          <w:p w14:paraId="0F552C3A" w14:textId="65E10DE3"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noWrap/>
            <w:vAlign w:val="center"/>
            <w:hideMark/>
          </w:tcPr>
          <w:p w14:paraId="518E58D4" w14:textId="481FF458"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5CF299DA" w14:textId="13FE1DB6"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26.000,00</w:t>
            </w:r>
          </w:p>
        </w:tc>
      </w:tr>
      <w:tr w:rsidR="00D35B44" w:rsidRPr="00CD337A" w14:paraId="6A31766C" w14:textId="77777777" w:rsidTr="00D35B44">
        <w:trPr>
          <w:trHeight w:val="300"/>
        </w:trPr>
        <w:tc>
          <w:tcPr>
            <w:tcW w:w="413" w:type="pct"/>
            <w:tcBorders>
              <w:top w:val="nil"/>
              <w:left w:val="nil"/>
              <w:bottom w:val="nil"/>
              <w:right w:val="nil"/>
            </w:tcBorders>
            <w:shd w:val="clear" w:color="auto" w:fill="auto"/>
            <w:noWrap/>
            <w:vAlign w:val="center"/>
            <w:hideMark/>
          </w:tcPr>
          <w:p w14:paraId="77153B3F" w14:textId="56FAD03E"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48EE603" w14:textId="5B52D2F2"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791AB9F5" w14:textId="4FFDEAA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115CE70A" w14:textId="7105099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167.000,00</w:t>
            </w:r>
          </w:p>
        </w:tc>
      </w:tr>
      <w:tr w:rsidR="00D35B44" w:rsidRPr="00CD337A" w14:paraId="094F171B" w14:textId="77777777" w:rsidTr="00D35B44">
        <w:trPr>
          <w:trHeight w:val="300"/>
        </w:trPr>
        <w:tc>
          <w:tcPr>
            <w:tcW w:w="413" w:type="pct"/>
            <w:tcBorders>
              <w:top w:val="nil"/>
              <w:left w:val="nil"/>
              <w:bottom w:val="nil"/>
              <w:right w:val="nil"/>
            </w:tcBorders>
            <w:shd w:val="clear" w:color="auto" w:fill="auto"/>
            <w:noWrap/>
            <w:vAlign w:val="center"/>
            <w:hideMark/>
          </w:tcPr>
          <w:p w14:paraId="06990CEA" w14:textId="694EAF3D"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8913444" w14:textId="0F8CDE1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358EE494" w14:textId="26D003B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45E3CD5E" w14:textId="21C90E6E"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8.000,00</w:t>
            </w:r>
          </w:p>
        </w:tc>
      </w:tr>
      <w:tr w:rsidR="00D35B44" w:rsidRPr="00CD337A" w14:paraId="5FA1EF8D" w14:textId="77777777" w:rsidTr="00D35B44">
        <w:trPr>
          <w:trHeight w:val="300"/>
        </w:trPr>
        <w:tc>
          <w:tcPr>
            <w:tcW w:w="413" w:type="pct"/>
            <w:tcBorders>
              <w:top w:val="nil"/>
              <w:left w:val="nil"/>
              <w:bottom w:val="nil"/>
              <w:right w:val="nil"/>
            </w:tcBorders>
            <w:shd w:val="clear" w:color="auto" w:fill="auto"/>
            <w:noWrap/>
            <w:vAlign w:val="center"/>
            <w:hideMark/>
          </w:tcPr>
          <w:p w14:paraId="3A361D48" w14:textId="393B582B"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490E2F05" w14:textId="36F52A7A"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vAlign w:val="center"/>
            <w:hideMark/>
          </w:tcPr>
          <w:p w14:paraId="402EA0D1" w14:textId="11BA6163"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57DC4F23" w14:textId="707E56AA"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80.000,00</w:t>
            </w:r>
          </w:p>
        </w:tc>
      </w:tr>
      <w:tr w:rsidR="00D35B44" w:rsidRPr="00CD337A" w14:paraId="732F30E0" w14:textId="77777777" w:rsidTr="00E53873">
        <w:trPr>
          <w:trHeight w:val="300"/>
        </w:trPr>
        <w:tc>
          <w:tcPr>
            <w:tcW w:w="413" w:type="pct"/>
            <w:tcBorders>
              <w:top w:val="nil"/>
              <w:left w:val="nil"/>
              <w:bottom w:val="nil"/>
              <w:right w:val="nil"/>
            </w:tcBorders>
            <w:shd w:val="clear" w:color="auto" w:fill="auto"/>
            <w:noWrap/>
            <w:vAlign w:val="bottom"/>
            <w:hideMark/>
          </w:tcPr>
          <w:p w14:paraId="626FE151" w14:textId="03393812"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7923CC3F" w14:textId="70DCA998"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423</w:t>
            </w:r>
          </w:p>
        </w:tc>
        <w:tc>
          <w:tcPr>
            <w:tcW w:w="3686" w:type="pct"/>
            <w:tcBorders>
              <w:top w:val="nil"/>
              <w:left w:val="nil"/>
              <w:bottom w:val="nil"/>
              <w:right w:val="nil"/>
            </w:tcBorders>
            <w:shd w:val="clear" w:color="auto" w:fill="auto"/>
            <w:vAlign w:val="bottom"/>
            <w:hideMark/>
          </w:tcPr>
          <w:p w14:paraId="6D5F7556" w14:textId="622DAE41"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Prijevozna sredstva</w:t>
            </w:r>
          </w:p>
        </w:tc>
        <w:tc>
          <w:tcPr>
            <w:tcW w:w="567" w:type="pct"/>
            <w:tcBorders>
              <w:top w:val="nil"/>
              <w:left w:val="nil"/>
              <w:bottom w:val="nil"/>
              <w:right w:val="nil"/>
            </w:tcBorders>
            <w:shd w:val="clear" w:color="auto" w:fill="auto"/>
            <w:noWrap/>
            <w:vAlign w:val="center"/>
            <w:hideMark/>
          </w:tcPr>
          <w:p w14:paraId="0225462D" w14:textId="71BCA285"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250.000,00</w:t>
            </w:r>
          </w:p>
        </w:tc>
      </w:tr>
      <w:tr w:rsidR="00D35B44" w:rsidRPr="00CD337A" w14:paraId="7D9E3D8C" w14:textId="77777777" w:rsidTr="00D35B44">
        <w:trPr>
          <w:trHeight w:val="300"/>
        </w:trPr>
        <w:tc>
          <w:tcPr>
            <w:tcW w:w="413" w:type="pct"/>
            <w:tcBorders>
              <w:top w:val="nil"/>
              <w:left w:val="nil"/>
              <w:bottom w:val="nil"/>
              <w:right w:val="nil"/>
            </w:tcBorders>
            <w:shd w:val="clear" w:color="000000" w:fill="5050A8"/>
            <w:noWrap/>
            <w:vAlign w:val="center"/>
            <w:hideMark/>
          </w:tcPr>
          <w:p w14:paraId="7472F510" w14:textId="4754512C"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xml:space="preserve">    1009 </w:t>
            </w:r>
          </w:p>
        </w:tc>
        <w:tc>
          <w:tcPr>
            <w:tcW w:w="334" w:type="pct"/>
            <w:tcBorders>
              <w:top w:val="nil"/>
              <w:left w:val="nil"/>
              <w:bottom w:val="nil"/>
              <w:right w:val="nil"/>
            </w:tcBorders>
            <w:shd w:val="clear" w:color="000000" w:fill="5050A8"/>
            <w:noWrap/>
            <w:vAlign w:val="center"/>
            <w:hideMark/>
          </w:tcPr>
          <w:p w14:paraId="79305208" w14:textId="01CFAFAD"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4DC7FA69" w14:textId="056405FC"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xml:space="preserve"> PROGRAM: ORGANIZIRANJE I PROVOĐENJE ZAŠTITE I SPAŠAVANJA </w:t>
            </w:r>
          </w:p>
        </w:tc>
        <w:tc>
          <w:tcPr>
            <w:tcW w:w="567" w:type="pct"/>
            <w:tcBorders>
              <w:top w:val="nil"/>
              <w:left w:val="nil"/>
              <w:bottom w:val="nil"/>
              <w:right w:val="nil"/>
            </w:tcBorders>
            <w:shd w:val="clear" w:color="000000" w:fill="5050A8"/>
            <w:noWrap/>
            <w:vAlign w:val="center"/>
            <w:hideMark/>
          </w:tcPr>
          <w:p w14:paraId="0BDE7194" w14:textId="499070FB" w:rsidR="00D35B44" w:rsidRPr="00CD337A" w:rsidRDefault="00D35B44" w:rsidP="00D35B44">
            <w:pPr>
              <w:jc w:val="right"/>
              <w:rPr>
                <w:rFonts w:ascii="Calibri" w:hAnsi="Calibri" w:cs="Arial"/>
                <w:bCs/>
                <w:sz w:val="20"/>
                <w:szCs w:val="20"/>
                <w:lang w:val="hr-HR"/>
              </w:rPr>
            </w:pPr>
            <w:r w:rsidRPr="00CD337A">
              <w:rPr>
                <w:rFonts w:ascii="Calibri" w:hAnsi="Calibri"/>
                <w:b/>
                <w:bCs/>
                <w:color w:val="FFFFFF"/>
                <w:sz w:val="20"/>
                <w:szCs w:val="20"/>
                <w:lang w:val="hr-HR"/>
              </w:rPr>
              <w:t xml:space="preserve">715.000,00 </w:t>
            </w:r>
          </w:p>
        </w:tc>
      </w:tr>
      <w:tr w:rsidR="00D35B44" w:rsidRPr="00CD337A" w14:paraId="616755F7" w14:textId="77777777" w:rsidTr="00D35B44">
        <w:trPr>
          <w:trHeight w:val="300"/>
        </w:trPr>
        <w:tc>
          <w:tcPr>
            <w:tcW w:w="413" w:type="pct"/>
            <w:tcBorders>
              <w:top w:val="nil"/>
              <w:left w:val="nil"/>
              <w:bottom w:val="nil"/>
              <w:right w:val="nil"/>
            </w:tcBorders>
            <w:shd w:val="clear" w:color="000000" w:fill="00B0F0"/>
            <w:noWrap/>
            <w:vAlign w:val="center"/>
            <w:hideMark/>
          </w:tcPr>
          <w:p w14:paraId="3AAC269C" w14:textId="454B1903"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A5000 17</w:t>
            </w:r>
          </w:p>
        </w:tc>
        <w:tc>
          <w:tcPr>
            <w:tcW w:w="334" w:type="pct"/>
            <w:tcBorders>
              <w:top w:val="nil"/>
              <w:left w:val="nil"/>
              <w:bottom w:val="nil"/>
              <w:right w:val="nil"/>
            </w:tcBorders>
            <w:shd w:val="clear" w:color="000000" w:fill="00B0F0"/>
            <w:noWrap/>
            <w:vAlign w:val="center"/>
            <w:hideMark/>
          </w:tcPr>
          <w:p w14:paraId="79520729" w14:textId="67B0450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AE99D97" w14:textId="0BAB025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DVD Podstrana</w:t>
            </w:r>
          </w:p>
        </w:tc>
        <w:tc>
          <w:tcPr>
            <w:tcW w:w="567" w:type="pct"/>
            <w:tcBorders>
              <w:top w:val="nil"/>
              <w:left w:val="nil"/>
              <w:bottom w:val="nil"/>
              <w:right w:val="nil"/>
            </w:tcBorders>
            <w:shd w:val="clear" w:color="000000" w:fill="00B0F0"/>
            <w:noWrap/>
            <w:vAlign w:val="center"/>
            <w:hideMark/>
          </w:tcPr>
          <w:p w14:paraId="4F4F80B2" w14:textId="2C72BB19"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625.000,00</w:t>
            </w:r>
          </w:p>
        </w:tc>
      </w:tr>
      <w:tr w:rsidR="00D35B44" w:rsidRPr="00CD337A" w14:paraId="2DEC5CC0" w14:textId="77777777" w:rsidTr="00D35B44">
        <w:trPr>
          <w:trHeight w:val="300"/>
        </w:trPr>
        <w:tc>
          <w:tcPr>
            <w:tcW w:w="413" w:type="pct"/>
            <w:tcBorders>
              <w:top w:val="nil"/>
              <w:left w:val="nil"/>
              <w:bottom w:val="nil"/>
              <w:right w:val="nil"/>
            </w:tcBorders>
            <w:shd w:val="clear" w:color="000000" w:fill="FCE4D6"/>
            <w:noWrap/>
            <w:vAlign w:val="center"/>
            <w:hideMark/>
          </w:tcPr>
          <w:p w14:paraId="5459CA42" w14:textId="01DAA93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3B1248A" w14:textId="187AD9D0"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0DD37E74" w14:textId="516AF6A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05A6E416" w14:textId="08C6CFDB"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625.000,00</w:t>
            </w:r>
          </w:p>
        </w:tc>
      </w:tr>
      <w:tr w:rsidR="00D35B44" w:rsidRPr="00CD337A" w14:paraId="4C23FC2E" w14:textId="77777777" w:rsidTr="00D35B44">
        <w:trPr>
          <w:trHeight w:val="300"/>
        </w:trPr>
        <w:tc>
          <w:tcPr>
            <w:tcW w:w="413" w:type="pct"/>
            <w:tcBorders>
              <w:top w:val="nil"/>
              <w:left w:val="nil"/>
              <w:bottom w:val="nil"/>
              <w:right w:val="nil"/>
            </w:tcBorders>
            <w:shd w:val="clear" w:color="auto" w:fill="auto"/>
            <w:noWrap/>
            <w:vAlign w:val="center"/>
            <w:hideMark/>
          </w:tcPr>
          <w:p w14:paraId="5FAEFD20" w14:textId="4E20B350"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731AA7C" w14:textId="2DC6A1D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noWrap/>
            <w:vAlign w:val="center"/>
            <w:hideMark/>
          </w:tcPr>
          <w:p w14:paraId="27664C89" w14:textId="4F212CC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vAlign w:val="center"/>
            <w:hideMark/>
          </w:tcPr>
          <w:p w14:paraId="1A92F66B" w14:textId="611E0764"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625.000,00</w:t>
            </w:r>
          </w:p>
        </w:tc>
      </w:tr>
      <w:tr w:rsidR="00D35B44" w:rsidRPr="00CD337A" w14:paraId="2F07033C" w14:textId="77777777" w:rsidTr="00D35B44">
        <w:trPr>
          <w:trHeight w:val="300"/>
        </w:trPr>
        <w:tc>
          <w:tcPr>
            <w:tcW w:w="413" w:type="pct"/>
            <w:tcBorders>
              <w:top w:val="nil"/>
              <w:left w:val="nil"/>
              <w:bottom w:val="nil"/>
              <w:right w:val="nil"/>
            </w:tcBorders>
            <w:shd w:val="clear" w:color="000000" w:fill="00B0F0"/>
            <w:noWrap/>
            <w:vAlign w:val="center"/>
            <w:hideMark/>
          </w:tcPr>
          <w:p w14:paraId="1B8E5BA3" w14:textId="580E7EF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A5000 18</w:t>
            </w:r>
          </w:p>
        </w:tc>
        <w:tc>
          <w:tcPr>
            <w:tcW w:w="334" w:type="pct"/>
            <w:tcBorders>
              <w:top w:val="nil"/>
              <w:left w:val="nil"/>
              <w:bottom w:val="nil"/>
              <w:right w:val="nil"/>
            </w:tcBorders>
            <w:shd w:val="clear" w:color="000000" w:fill="00B0F0"/>
            <w:noWrap/>
            <w:vAlign w:val="center"/>
            <w:hideMark/>
          </w:tcPr>
          <w:p w14:paraId="3F5E3769" w14:textId="5E69371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1C807DA8" w14:textId="5E18C4A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HGSS</w:t>
            </w:r>
          </w:p>
        </w:tc>
        <w:tc>
          <w:tcPr>
            <w:tcW w:w="567" w:type="pct"/>
            <w:tcBorders>
              <w:top w:val="nil"/>
              <w:left w:val="nil"/>
              <w:bottom w:val="nil"/>
              <w:right w:val="nil"/>
            </w:tcBorders>
            <w:shd w:val="clear" w:color="000000" w:fill="00B0F0"/>
            <w:noWrap/>
            <w:vAlign w:val="center"/>
            <w:hideMark/>
          </w:tcPr>
          <w:p w14:paraId="08614697" w14:textId="0DC732EC"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20.000,00</w:t>
            </w:r>
          </w:p>
        </w:tc>
      </w:tr>
      <w:tr w:rsidR="00D35B44" w:rsidRPr="00CD337A" w14:paraId="7E1F4459" w14:textId="77777777" w:rsidTr="00D35B44">
        <w:trPr>
          <w:trHeight w:val="300"/>
        </w:trPr>
        <w:tc>
          <w:tcPr>
            <w:tcW w:w="413" w:type="pct"/>
            <w:tcBorders>
              <w:top w:val="nil"/>
              <w:left w:val="nil"/>
              <w:bottom w:val="nil"/>
              <w:right w:val="nil"/>
            </w:tcBorders>
            <w:shd w:val="clear" w:color="000000" w:fill="FCE4D6"/>
            <w:noWrap/>
            <w:vAlign w:val="center"/>
            <w:hideMark/>
          </w:tcPr>
          <w:p w14:paraId="3B13D071" w14:textId="2DF9426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2304902" w14:textId="04EC9DC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3.1</w:t>
            </w:r>
          </w:p>
        </w:tc>
        <w:tc>
          <w:tcPr>
            <w:tcW w:w="3686" w:type="pct"/>
            <w:tcBorders>
              <w:top w:val="nil"/>
              <w:left w:val="nil"/>
              <w:bottom w:val="nil"/>
              <w:right w:val="nil"/>
            </w:tcBorders>
            <w:shd w:val="clear" w:color="000000" w:fill="FCE4D6"/>
            <w:vAlign w:val="center"/>
            <w:hideMark/>
          </w:tcPr>
          <w:p w14:paraId="116D8FEC" w14:textId="7DB1233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Vlastiti prihodi</w:t>
            </w:r>
          </w:p>
        </w:tc>
        <w:tc>
          <w:tcPr>
            <w:tcW w:w="567" w:type="pct"/>
            <w:tcBorders>
              <w:top w:val="nil"/>
              <w:left w:val="nil"/>
              <w:bottom w:val="nil"/>
              <w:right w:val="nil"/>
            </w:tcBorders>
            <w:shd w:val="clear" w:color="000000" w:fill="FCE4D6"/>
            <w:noWrap/>
            <w:vAlign w:val="center"/>
            <w:hideMark/>
          </w:tcPr>
          <w:p w14:paraId="3336FB13" w14:textId="1C1BBF8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20.000,00</w:t>
            </w:r>
          </w:p>
        </w:tc>
      </w:tr>
      <w:tr w:rsidR="00D35B44" w:rsidRPr="00CD337A" w14:paraId="03611244" w14:textId="77777777" w:rsidTr="00D35B44">
        <w:trPr>
          <w:trHeight w:val="300"/>
        </w:trPr>
        <w:tc>
          <w:tcPr>
            <w:tcW w:w="413" w:type="pct"/>
            <w:tcBorders>
              <w:top w:val="nil"/>
              <w:left w:val="nil"/>
              <w:bottom w:val="nil"/>
              <w:right w:val="nil"/>
            </w:tcBorders>
            <w:shd w:val="clear" w:color="auto" w:fill="auto"/>
            <w:noWrap/>
            <w:vAlign w:val="center"/>
            <w:hideMark/>
          </w:tcPr>
          <w:p w14:paraId="108E0405" w14:textId="65194EF9"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33CE6B2" w14:textId="40E791C2"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vAlign w:val="center"/>
            <w:hideMark/>
          </w:tcPr>
          <w:p w14:paraId="426AFAF4" w14:textId="4DA6C52F"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1D2A36A3" w14:textId="771969E2"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20.000,00</w:t>
            </w:r>
          </w:p>
        </w:tc>
      </w:tr>
      <w:tr w:rsidR="00D35B44" w:rsidRPr="00CD337A" w14:paraId="19D168BC" w14:textId="77777777" w:rsidTr="00D35B44">
        <w:trPr>
          <w:trHeight w:val="300"/>
        </w:trPr>
        <w:tc>
          <w:tcPr>
            <w:tcW w:w="413" w:type="pct"/>
            <w:tcBorders>
              <w:top w:val="nil"/>
              <w:left w:val="nil"/>
              <w:bottom w:val="nil"/>
              <w:right w:val="nil"/>
            </w:tcBorders>
            <w:shd w:val="clear" w:color="000000" w:fill="00B0F0"/>
            <w:noWrap/>
            <w:vAlign w:val="center"/>
            <w:hideMark/>
          </w:tcPr>
          <w:p w14:paraId="3E066D35" w14:textId="250008D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A5000 19</w:t>
            </w:r>
          </w:p>
        </w:tc>
        <w:tc>
          <w:tcPr>
            <w:tcW w:w="334" w:type="pct"/>
            <w:tcBorders>
              <w:top w:val="nil"/>
              <w:left w:val="nil"/>
              <w:bottom w:val="nil"/>
              <w:right w:val="nil"/>
            </w:tcBorders>
            <w:shd w:val="clear" w:color="000000" w:fill="00B0F0"/>
            <w:noWrap/>
            <w:vAlign w:val="center"/>
            <w:hideMark/>
          </w:tcPr>
          <w:p w14:paraId="17984E11" w14:textId="42D736E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48F7A46A" w14:textId="2535F4E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Civilna zaštita</w:t>
            </w:r>
          </w:p>
        </w:tc>
        <w:tc>
          <w:tcPr>
            <w:tcW w:w="567" w:type="pct"/>
            <w:tcBorders>
              <w:top w:val="nil"/>
              <w:left w:val="nil"/>
              <w:bottom w:val="nil"/>
              <w:right w:val="nil"/>
            </w:tcBorders>
            <w:shd w:val="clear" w:color="000000" w:fill="00B0F0"/>
            <w:noWrap/>
            <w:vAlign w:val="center"/>
            <w:hideMark/>
          </w:tcPr>
          <w:p w14:paraId="5F6B3FDC" w14:textId="076E8934"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70.000,00</w:t>
            </w:r>
          </w:p>
        </w:tc>
      </w:tr>
      <w:tr w:rsidR="00D35B44" w:rsidRPr="00CD337A" w14:paraId="19E1C57F" w14:textId="77777777" w:rsidTr="00D35B44">
        <w:trPr>
          <w:trHeight w:val="300"/>
        </w:trPr>
        <w:tc>
          <w:tcPr>
            <w:tcW w:w="413" w:type="pct"/>
            <w:tcBorders>
              <w:top w:val="nil"/>
              <w:left w:val="nil"/>
              <w:bottom w:val="nil"/>
              <w:right w:val="nil"/>
            </w:tcBorders>
            <w:shd w:val="clear" w:color="000000" w:fill="FCE4D6"/>
            <w:noWrap/>
            <w:vAlign w:val="center"/>
            <w:hideMark/>
          </w:tcPr>
          <w:p w14:paraId="11ABA12F" w14:textId="23DEC272"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05333FD" w14:textId="3DCB36C2"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12FE0EF6" w14:textId="08F209A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3790A0A0" w14:textId="7E02CC44"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70.000,00</w:t>
            </w:r>
          </w:p>
        </w:tc>
      </w:tr>
      <w:tr w:rsidR="00D35B44" w:rsidRPr="00CD337A" w14:paraId="79EA8787" w14:textId="77777777" w:rsidTr="00D35B44">
        <w:trPr>
          <w:trHeight w:val="300"/>
        </w:trPr>
        <w:tc>
          <w:tcPr>
            <w:tcW w:w="413" w:type="pct"/>
            <w:tcBorders>
              <w:top w:val="nil"/>
              <w:left w:val="nil"/>
              <w:bottom w:val="nil"/>
              <w:right w:val="nil"/>
            </w:tcBorders>
            <w:shd w:val="clear" w:color="auto" w:fill="auto"/>
            <w:noWrap/>
            <w:vAlign w:val="center"/>
            <w:hideMark/>
          </w:tcPr>
          <w:p w14:paraId="056246C6" w14:textId="4C635034"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641BECC" w14:textId="7CC84A1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434159AC" w14:textId="6948C49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3D19F2DA" w14:textId="02C7BE80"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w:t>
            </w:r>
          </w:p>
        </w:tc>
      </w:tr>
      <w:tr w:rsidR="00D35B44" w:rsidRPr="00CD337A" w14:paraId="067BC9F1" w14:textId="77777777" w:rsidTr="00D35B44">
        <w:trPr>
          <w:trHeight w:val="300"/>
        </w:trPr>
        <w:tc>
          <w:tcPr>
            <w:tcW w:w="413" w:type="pct"/>
            <w:tcBorders>
              <w:top w:val="nil"/>
              <w:left w:val="nil"/>
              <w:bottom w:val="nil"/>
              <w:right w:val="nil"/>
            </w:tcBorders>
            <w:shd w:val="clear" w:color="auto" w:fill="auto"/>
            <w:noWrap/>
            <w:vAlign w:val="center"/>
            <w:hideMark/>
          </w:tcPr>
          <w:p w14:paraId="355E3949" w14:textId="43E3DD69"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7AC86714" w14:textId="1EC7069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752767FE" w14:textId="43D4A53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03CD73B0" w14:textId="5EE64029"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25.000,00</w:t>
            </w:r>
          </w:p>
        </w:tc>
      </w:tr>
      <w:tr w:rsidR="00D35B44" w:rsidRPr="00CD337A" w14:paraId="4BAEBB8F" w14:textId="77777777" w:rsidTr="00E53873">
        <w:trPr>
          <w:trHeight w:val="300"/>
        </w:trPr>
        <w:tc>
          <w:tcPr>
            <w:tcW w:w="413" w:type="pct"/>
            <w:tcBorders>
              <w:top w:val="nil"/>
              <w:left w:val="nil"/>
              <w:bottom w:val="nil"/>
              <w:right w:val="nil"/>
            </w:tcBorders>
            <w:shd w:val="clear" w:color="auto" w:fill="auto"/>
            <w:noWrap/>
            <w:vAlign w:val="center"/>
            <w:hideMark/>
          </w:tcPr>
          <w:p w14:paraId="55FEC4DE" w14:textId="2A43E800"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9D359D5" w14:textId="06BC769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324</w:t>
            </w:r>
          </w:p>
        </w:tc>
        <w:tc>
          <w:tcPr>
            <w:tcW w:w="3686" w:type="pct"/>
            <w:tcBorders>
              <w:top w:val="nil"/>
              <w:left w:val="nil"/>
              <w:bottom w:val="nil"/>
              <w:right w:val="nil"/>
            </w:tcBorders>
            <w:shd w:val="clear" w:color="auto" w:fill="auto"/>
            <w:vAlign w:val="center"/>
            <w:hideMark/>
          </w:tcPr>
          <w:p w14:paraId="2C2A0A69" w14:textId="1CDF4C72"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Naknade troškova osobama izvan radnog odnosa</w:t>
            </w:r>
          </w:p>
        </w:tc>
        <w:tc>
          <w:tcPr>
            <w:tcW w:w="567" w:type="pct"/>
            <w:tcBorders>
              <w:top w:val="nil"/>
              <w:left w:val="nil"/>
              <w:bottom w:val="nil"/>
              <w:right w:val="nil"/>
            </w:tcBorders>
            <w:shd w:val="clear" w:color="auto" w:fill="auto"/>
            <w:noWrap/>
            <w:vAlign w:val="center"/>
            <w:hideMark/>
          </w:tcPr>
          <w:p w14:paraId="63DE234D" w14:textId="1D7DD537"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5.000,00</w:t>
            </w:r>
          </w:p>
        </w:tc>
      </w:tr>
      <w:tr w:rsidR="00D35B44" w:rsidRPr="00CD337A" w14:paraId="637CCFC7" w14:textId="77777777" w:rsidTr="00D35B44">
        <w:trPr>
          <w:trHeight w:val="300"/>
        </w:trPr>
        <w:tc>
          <w:tcPr>
            <w:tcW w:w="413" w:type="pct"/>
            <w:tcBorders>
              <w:top w:val="nil"/>
              <w:left w:val="nil"/>
              <w:bottom w:val="nil"/>
              <w:right w:val="nil"/>
            </w:tcBorders>
            <w:shd w:val="clear" w:color="auto" w:fill="auto"/>
            <w:vAlign w:val="center"/>
            <w:hideMark/>
          </w:tcPr>
          <w:p w14:paraId="095E3598" w14:textId="7F695ED1"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7E3AB71F" w14:textId="0313EBC7"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noWrap/>
            <w:vAlign w:val="center"/>
            <w:hideMark/>
          </w:tcPr>
          <w:p w14:paraId="2D90153A" w14:textId="3A8EECFF"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0B8B1A61" w14:textId="21574ED3"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5.000,00</w:t>
            </w:r>
          </w:p>
        </w:tc>
      </w:tr>
      <w:tr w:rsidR="00D35B44" w:rsidRPr="00CD337A" w14:paraId="4AE489A1" w14:textId="77777777" w:rsidTr="00D35B44">
        <w:trPr>
          <w:trHeight w:val="300"/>
        </w:trPr>
        <w:tc>
          <w:tcPr>
            <w:tcW w:w="413" w:type="pct"/>
            <w:tcBorders>
              <w:top w:val="nil"/>
              <w:left w:val="nil"/>
              <w:bottom w:val="nil"/>
              <w:right w:val="nil"/>
            </w:tcBorders>
            <w:shd w:val="clear" w:color="auto" w:fill="auto"/>
            <w:noWrap/>
            <w:vAlign w:val="center"/>
            <w:hideMark/>
          </w:tcPr>
          <w:p w14:paraId="463BEA72" w14:textId="2D77BFA8"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39DF980" w14:textId="37E4CD7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noWrap/>
            <w:vAlign w:val="center"/>
            <w:hideMark/>
          </w:tcPr>
          <w:p w14:paraId="5E794E0F" w14:textId="3192028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noWrap/>
            <w:vAlign w:val="center"/>
            <w:hideMark/>
          </w:tcPr>
          <w:p w14:paraId="6EB475E1" w14:textId="71B5F3F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25.000,00</w:t>
            </w:r>
          </w:p>
        </w:tc>
      </w:tr>
      <w:tr w:rsidR="00D35B44" w:rsidRPr="00CD337A" w14:paraId="2E9B7232" w14:textId="77777777" w:rsidTr="00D35B44">
        <w:trPr>
          <w:trHeight w:val="300"/>
        </w:trPr>
        <w:tc>
          <w:tcPr>
            <w:tcW w:w="413" w:type="pct"/>
            <w:tcBorders>
              <w:top w:val="nil"/>
              <w:left w:val="nil"/>
              <w:bottom w:val="nil"/>
              <w:right w:val="nil"/>
            </w:tcBorders>
            <w:shd w:val="clear" w:color="000000" w:fill="5050A8"/>
            <w:noWrap/>
            <w:vAlign w:val="center"/>
            <w:hideMark/>
          </w:tcPr>
          <w:p w14:paraId="3C80CC5E" w14:textId="6C5D40F7"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1016</w:t>
            </w:r>
          </w:p>
        </w:tc>
        <w:tc>
          <w:tcPr>
            <w:tcW w:w="334" w:type="pct"/>
            <w:tcBorders>
              <w:top w:val="nil"/>
              <w:left w:val="nil"/>
              <w:bottom w:val="nil"/>
              <w:right w:val="nil"/>
            </w:tcBorders>
            <w:shd w:val="clear" w:color="000000" w:fill="5050A8"/>
            <w:noWrap/>
            <w:vAlign w:val="center"/>
            <w:hideMark/>
          </w:tcPr>
          <w:p w14:paraId="342CF4B0" w14:textId="142891E3"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3BB3C2CE" w14:textId="6253CB09"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UNAPREĐENJE TURISTIČKE INFRASTRUKTURNE OSNOVE</w:t>
            </w:r>
          </w:p>
        </w:tc>
        <w:tc>
          <w:tcPr>
            <w:tcW w:w="567" w:type="pct"/>
            <w:tcBorders>
              <w:top w:val="nil"/>
              <w:left w:val="nil"/>
              <w:bottom w:val="nil"/>
              <w:right w:val="nil"/>
            </w:tcBorders>
            <w:shd w:val="clear" w:color="000000" w:fill="5050A8"/>
            <w:vAlign w:val="center"/>
            <w:hideMark/>
          </w:tcPr>
          <w:p w14:paraId="7A451B85" w14:textId="15A4F219"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10.000,00</w:t>
            </w:r>
          </w:p>
        </w:tc>
      </w:tr>
      <w:tr w:rsidR="00D35B44" w:rsidRPr="00CD337A" w14:paraId="42BDDBB7" w14:textId="77777777" w:rsidTr="00E53873">
        <w:trPr>
          <w:trHeight w:val="300"/>
        </w:trPr>
        <w:tc>
          <w:tcPr>
            <w:tcW w:w="413" w:type="pct"/>
            <w:tcBorders>
              <w:top w:val="nil"/>
              <w:left w:val="nil"/>
              <w:bottom w:val="nil"/>
              <w:right w:val="nil"/>
            </w:tcBorders>
            <w:shd w:val="clear" w:color="000000" w:fill="00B0F0"/>
            <w:noWrap/>
            <w:vAlign w:val="center"/>
            <w:hideMark/>
          </w:tcPr>
          <w:p w14:paraId="1C78BDD0" w14:textId="364493D3"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K5000 20</w:t>
            </w:r>
          </w:p>
        </w:tc>
        <w:tc>
          <w:tcPr>
            <w:tcW w:w="334" w:type="pct"/>
            <w:tcBorders>
              <w:top w:val="nil"/>
              <w:left w:val="nil"/>
              <w:bottom w:val="nil"/>
              <w:right w:val="nil"/>
            </w:tcBorders>
            <w:shd w:val="clear" w:color="000000" w:fill="00B0F0"/>
            <w:noWrap/>
            <w:vAlign w:val="center"/>
            <w:hideMark/>
          </w:tcPr>
          <w:p w14:paraId="5F1684C7" w14:textId="7EC32771"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DF0AEED" w14:textId="17C32067"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Projekt: Razvoj širokopojasne infrastrukture</w:t>
            </w:r>
          </w:p>
        </w:tc>
        <w:tc>
          <w:tcPr>
            <w:tcW w:w="567" w:type="pct"/>
            <w:tcBorders>
              <w:top w:val="nil"/>
              <w:left w:val="nil"/>
              <w:bottom w:val="nil"/>
              <w:right w:val="nil"/>
            </w:tcBorders>
            <w:shd w:val="clear" w:color="000000" w:fill="00B0F0"/>
            <w:noWrap/>
            <w:vAlign w:val="center"/>
            <w:hideMark/>
          </w:tcPr>
          <w:p w14:paraId="1573C086" w14:textId="37FFC019" w:rsidR="00D35B44" w:rsidRPr="00CD337A" w:rsidRDefault="00D35B44" w:rsidP="00D35B44">
            <w:pPr>
              <w:jc w:val="right"/>
              <w:rPr>
                <w:rFonts w:ascii="Calibri" w:hAnsi="Calibri" w:cs="Arial"/>
                <w:bCs/>
                <w:color w:val="FFFFFF"/>
                <w:sz w:val="20"/>
                <w:szCs w:val="20"/>
                <w:lang w:val="hr-HR"/>
              </w:rPr>
            </w:pPr>
            <w:r w:rsidRPr="00CD337A">
              <w:rPr>
                <w:rFonts w:ascii="Calibri" w:hAnsi="Calibri"/>
                <w:b/>
                <w:bCs/>
                <w:sz w:val="20"/>
                <w:szCs w:val="20"/>
                <w:lang w:val="hr-HR"/>
              </w:rPr>
              <w:t>10.000,00</w:t>
            </w:r>
          </w:p>
        </w:tc>
      </w:tr>
      <w:tr w:rsidR="00D35B44" w:rsidRPr="00CD337A" w14:paraId="29073FE2" w14:textId="77777777" w:rsidTr="00E53873">
        <w:trPr>
          <w:trHeight w:val="300"/>
        </w:trPr>
        <w:tc>
          <w:tcPr>
            <w:tcW w:w="413" w:type="pct"/>
            <w:tcBorders>
              <w:top w:val="nil"/>
              <w:left w:val="nil"/>
              <w:bottom w:val="nil"/>
              <w:right w:val="nil"/>
            </w:tcBorders>
            <w:shd w:val="clear" w:color="000000" w:fill="FCE4D6"/>
            <w:noWrap/>
            <w:vAlign w:val="center"/>
            <w:hideMark/>
          </w:tcPr>
          <w:p w14:paraId="08A2D699" w14:textId="6D751D0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lastRenderedPageBreak/>
              <w:t>Izvor</w:t>
            </w:r>
          </w:p>
        </w:tc>
        <w:tc>
          <w:tcPr>
            <w:tcW w:w="334" w:type="pct"/>
            <w:tcBorders>
              <w:top w:val="nil"/>
              <w:left w:val="nil"/>
              <w:bottom w:val="nil"/>
              <w:right w:val="nil"/>
            </w:tcBorders>
            <w:shd w:val="clear" w:color="000000" w:fill="FCE4D6"/>
            <w:noWrap/>
            <w:vAlign w:val="center"/>
            <w:hideMark/>
          </w:tcPr>
          <w:p w14:paraId="6A0F5A43" w14:textId="66C0067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6A069C65" w14:textId="1E3FC5E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1AAAC9A7" w14:textId="4B600D37"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10.000,00</w:t>
            </w:r>
          </w:p>
        </w:tc>
      </w:tr>
      <w:tr w:rsidR="00D35B44" w:rsidRPr="00CD337A" w14:paraId="454F7F89" w14:textId="77777777" w:rsidTr="00D35B44">
        <w:trPr>
          <w:trHeight w:val="300"/>
        </w:trPr>
        <w:tc>
          <w:tcPr>
            <w:tcW w:w="413" w:type="pct"/>
            <w:tcBorders>
              <w:top w:val="nil"/>
              <w:left w:val="nil"/>
              <w:bottom w:val="nil"/>
              <w:right w:val="nil"/>
            </w:tcBorders>
            <w:shd w:val="clear" w:color="auto" w:fill="auto"/>
            <w:noWrap/>
            <w:vAlign w:val="bottom"/>
            <w:hideMark/>
          </w:tcPr>
          <w:p w14:paraId="162A76D4" w14:textId="12A1D5B2"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761D5F8E" w14:textId="5F624D07"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363</w:t>
            </w:r>
          </w:p>
        </w:tc>
        <w:tc>
          <w:tcPr>
            <w:tcW w:w="3686" w:type="pct"/>
            <w:tcBorders>
              <w:top w:val="nil"/>
              <w:left w:val="nil"/>
              <w:bottom w:val="nil"/>
              <w:right w:val="nil"/>
            </w:tcBorders>
            <w:shd w:val="clear" w:color="auto" w:fill="auto"/>
            <w:vAlign w:val="bottom"/>
            <w:hideMark/>
          </w:tcPr>
          <w:p w14:paraId="5FE7C1CC" w14:textId="6ABDB3FA"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Pomoći unutar općeg proračuna</w:t>
            </w:r>
          </w:p>
        </w:tc>
        <w:tc>
          <w:tcPr>
            <w:tcW w:w="567" w:type="pct"/>
            <w:tcBorders>
              <w:top w:val="nil"/>
              <w:left w:val="nil"/>
              <w:bottom w:val="nil"/>
              <w:right w:val="nil"/>
            </w:tcBorders>
            <w:shd w:val="clear" w:color="auto" w:fill="auto"/>
            <w:noWrap/>
            <w:vAlign w:val="center"/>
            <w:hideMark/>
          </w:tcPr>
          <w:p w14:paraId="590288A6" w14:textId="6000A210"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10.000,00</w:t>
            </w:r>
          </w:p>
        </w:tc>
      </w:tr>
      <w:tr w:rsidR="00D35B44" w:rsidRPr="00CD337A" w14:paraId="2F26BB7B" w14:textId="77777777" w:rsidTr="00D35B44">
        <w:trPr>
          <w:trHeight w:val="300"/>
        </w:trPr>
        <w:tc>
          <w:tcPr>
            <w:tcW w:w="413" w:type="pct"/>
            <w:tcBorders>
              <w:top w:val="nil"/>
              <w:left w:val="nil"/>
              <w:bottom w:val="nil"/>
              <w:right w:val="nil"/>
            </w:tcBorders>
            <w:shd w:val="clear" w:color="000000" w:fill="000080"/>
            <w:noWrap/>
            <w:vAlign w:val="center"/>
            <w:hideMark/>
          </w:tcPr>
          <w:p w14:paraId="15DC849D" w14:textId="13561C34"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00502</w:t>
            </w:r>
          </w:p>
        </w:tc>
        <w:tc>
          <w:tcPr>
            <w:tcW w:w="334" w:type="pct"/>
            <w:tcBorders>
              <w:top w:val="nil"/>
              <w:left w:val="nil"/>
              <w:bottom w:val="nil"/>
              <w:right w:val="nil"/>
            </w:tcBorders>
            <w:shd w:val="clear" w:color="000000" w:fill="000080"/>
            <w:noWrap/>
            <w:vAlign w:val="center"/>
            <w:hideMark/>
          </w:tcPr>
          <w:p w14:paraId="47D82658" w14:textId="21520C48"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noWrap/>
            <w:vAlign w:val="center"/>
            <w:hideMark/>
          </w:tcPr>
          <w:p w14:paraId="4A43D75C" w14:textId="1FAE0B96"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GLAVA: CENTAR ZA KULTURU OPĆINE PODSTRANA</w:t>
            </w:r>
          </w:p>
        </w:tc>
        <w:tc>
          <w:tcPr>
            <w:tcW w:w="567" w:type="pct"/>
            <w:tcBorders>
              <w:top w:val="nil"/>
              <w:left w:val="nil"/>
              <w:bottom w:val="nil"/>
              <w:right w:val="nil"/>
            </w:tcBorders>
            <w:shd w:val="clear" w:color="000000" w:fill="000080"/>
            <w:vAlign w:val="center"/>
            <w:hideMark/>
          </w:tcPr>
          <w:p w14:paraId="27A9B2A6" w14:textId="4497BECE"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100.000,00</w:t>
            </w:r>
          </w:p>
        </w:tc>
      </w:tr>
      <w:tr w:rsidR="00D35B44" w:rsidRPr="00CD337A" w14:paraId="682DE0BB" w14:textId="77777777" w:rsidTr="00D35B44">
        <w:trPr>
          <w:trHeight w:val="300"/>
        </w:trPr>
        <w:tc>
          <w:tcPr>
            <w:tcW w:w="413" w:type="pct"/>
            <w:tcBorders>
              <w:top w:val="nil"/>
              <w:left w:val="nil"/>
              <w:bottom w:val="nil"/>
              <w:right w:val="nil"/>
            </w:tcBorders>
            <w:shd w:val="clear" w:color="000000" w:fill="333F4F"/>
            <w:noWrap/>
            <w:vAlign w:val="bottom"/>
            <w:hideMark/>
          </w:tcPr>
          <w:p w14:paraId="7BF33233" w14:textId="0C7FC892"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38462</w:t>
            </w:r>
          </w:p>
        </w:tc>
        <w:tc>
          <w:tcPr>
            <w:tcW w:w="334" w:type="pct"/>
            <w:tcBorders>
              <w:top w:val="nil"/>
              <w:left w:val="nil"/>
              <w:bottom w:val="nil"/>
              <w:right w:val="nil"/>
            </w:tcBorders>
            <w:shd w:val="clear" w:color="000000" w:fill="333F4F"/>
            <w:noWrap/>
            <w:vAlign w:val="bottom"/>
            <w:hideMark/>
          </w:tcPr>
          <w:p w14:paraId="3BD9CA89" w14:textId="76489545"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333F4F"/>
            <w:noWrap/>
            <w:vAlign w:val="bottom"/>
            <w:hideMark/>
          </w:tcPr>
          <w:p w14:paraId="2D3BB4ED" w14:textId="0965A1A6"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PRORAČUNSKI KORISNIK: CENTAR ZA KULTURU OPĆINE PODSTRANA</w:t>
            </w:r>
          </w:p>
        </w:tc>
        <w:tc>
          <w:tcPr>
            <w:tcW w:w="567" w:type="pct"/>
            <w:tcBorders>
              <w:top w:val="nil"/>
              <w:left w:val="nil"/>
              <w:bottom w:val="nil"/>
              <w:right w:val="nil"/>
            </w:tcBorders>
            <w:shd w:val="clear" w:color="000000" w:fill="333F4F"/>
            <w:vAlign w:val="center"/>
            <w:hideMark/>
          </w:tcPr>
          <w:p w14:paraId="6698A2B1" w14:textId="11CD4B88" w:rsidR="00D35B44" w:rsidRPr="00CD337A" w:rsidRDefault="00D35B44" w:rsidP="00D35B44">
            <w:pPr>
              <w:jc w:val="right"/>
              <w:rPr>
                <w:rFonts w:ascii="Calibri" w:hAnsi="Calibri" w:cs="Arial"/>
                <w:color w:val="FF0000"/>
                <w:sz w:val="20"/>
                <w:szCs w:val="20"/>
                <w:lang w:val="hr-HR"/>
              </w:rPr>
            </w:pPr>
            <w:r w:rsidRPr="00CD337A">
              <w:rPr>
                <w:rFonts w:ascii="Calibri" w:hAnsi="Calibri"/>
                <w:b/>
                <w:bCs/>
                <w:color w:val="FFFFFF"/>
                <w:sz w:val="20"/>
                <w:szCs w:val="20"/>
                <w:lang w:val="hr-HR"/>
              </w:rPr>
              <w:t>100.000,00</w:t>
            </w:r>
          </w:p>
        </w:tc>
      </w:tr>
      <w:tr w:rsidR="00D35B44" w:rsidRPr="00CD337A" w14:paraId="48526ADE" w14:textId="77777777" w:rsidTr="00D35B44">
        <w:trPr>
          <w:trHeight w:val="300"/>
        </w:trPr>
        <w:tc>
          <w:tcPr>
            <w:tcW w:w="413" w:type="pct"/>
            <w:tcBorders>
              <w:top w:val="nil"/>
              <w:left w:val="nil"/>
              <w:bottom w:val="nil"/>
              <w:right w:val="nil"/>
            </w:tcBorders>
            <w:shd w:val="clear" w:color="000000" w:fill="5050A8"/>
            <w:noWrap/>
            <w:vAlign w:val="center"/>
            <w:hideMark/>
          </w:tcPr>
          <w:p w14:paraId="431362D7" w14:textId="0BD75E73"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1010</w:t>
            </w:r>
          </w:p>
        </w:tc>
        <w:tc>
          <w:tcPr>
            <w:tcW w:w="334" w:type="pct"/>
            <w:tcBorders>
              <w:top w:val="nil"/>
              <w:left w:val="nil"/>
              <w:bottom w:val="nil"/>
              <w:right w:val="nil"/>
            </w:tcBorders>
            <w:shd w:val="clear" w:color="000000" w:fill="5050A8"/>
            <w:noWrap/>
            <w:vAlign w:val="center"/>
            <w:hideMark/>
          </w:tcPr>
          <w:p w14:paraId="59C3A413" w14:textId="573995E7"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417A622A" w14:textId="31B6573C"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PROGRAM: PROMICANJE KULTURE</w:t>
            </w:r>
          </w:p>
        </w:tc>
        <w:tc>
          <w:tcPr>
            <w:tcW w:w="567" w:type="pct"/>
            <w:tcBorders>
              <w:top w:val="nil"/>
              <w:left w:val="nil"/>
              <w:bottom w:val="nil"/>
              <w:right w:val="nil"/>
            </w:tcBorders>
            <w:shd w:val="clear" w:color="000000" w:fill="5050A8"/>
            <w:noWrap/>
            <w:vAlign w:val="center"/>
            <w:hideMark/>
          </w:tcPr>
          <w:p w14:paraId="0F14C95E" w14:textId="3ED9AF18" w:rsidR="00D35B44" w:rsidRPr="00CD337A" w:rsidRDefault="00D35B44" w:rsidP="00D35B44">
            <w:pPr>
              <w:jc w:val="right"/>
              <w:rPr>
                <w:rFonts w:ascii="Calibri" w:hAnsi="Calibri" w:cs="Arial"/>
                <w:color w:val="FF0000"/>
                <w:sz w:val="20"/>
                <w:szCs w:val="20"/>
                <w:lang w:val="hr-HR"/>
              </w:rPr>
            </w:pPr>
            <w:r w:rsidRPr="00CD337A">
              <w:rPr>
                <w:rFonts w:ascii="Calibri" w:hAnsi="Calibri"/>
                <w:b/>
                <w:bCs/>
                <w:color w:val="FFFFFF"/>
                <w:sz w:val="20"/>
                <w:szCs w:val="20"/>
                <w:lang w:val="hr-HR"/>
              </w:rPr>
              <w:t>100.000,00</w:t>
            </w:r>
          </w:p>
        </w:tc>
      </w:tr>
      <w:tr w:rsidR="00D35B44" w:rsidRPr="00CD337A" w14:paraId="0DDD0903" w14:textId="77777777" w:rsidTr="00D35B44">
        <w:trPr>
          <w:trHeight w:val="300"/>
        </w:trPr>
        <w:tc>
          <w:tcPr>
            <w:tcW w:w="413" w:type="pct"/>
            <w:tcBorders>
              <w:top w:val="nil"/>
              <w:left w:val="nil"/>
              <w:bottom w:val="nil"/>
              <w:right w:val="nil"/>
            </w:tcBorders>
            <w:shd w:val="clear" w:color="000000" w:fill="00B0F0"/>
            <w:noWrap/>
            <w:vAlign w:val="center"/>
            <w:hideMark/>
          </w:tcPr>
          <w:p w14:paraId="1CDAA2AA" w14:textId="01F9C70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A5002 01</w:t>
            </w:r>
          </w:p>
        </w:tc>
        <w:tc>
          <w:tcPr>
            <w:tcW w:w="334" w:type="pct"/>
            <w:tcBorders>
              <w:top w:val="nil"/>
              <w:left w:val="nil"/>
              <w:bottom w:val="nil"/>
              <w:right w:val="nil"/>
            </w:tcBorders>
            <w:shd w:val="clear" w:color="000000" w:fill="00B0F0"/>
            <w:noWrap/>
            <w:vAlign w:val="center"/>
            <w:hideMark/>
          </w:tcPr>
          <w:p w14:paraId="0A9F0956" w14:textId="100C3E6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1235D6DA" w14:textId="095CEDC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Rashodi redovnog poslovanja CZK OP</w:t>
            </w:r>
          </w:p>
        </w:tc>
        <w:tc>
          <w:tcPr>
            <w:tcW w:w="567" w:type="pct"/>
            <w:tcBorders>
              <w:top w:val="nil"/>
              <w:left w:val="nil"/>
              <w:bottom w:val="nil"/>
              <w:right w:val="nil"/>
            </w:tcBorders>
            <w:shd w:val="clear" w:color="000000" w:fill="00B0F0"/>
            <w:noWrap/>
            <w:vAlign w:val="center"/>
            <w:hideMark/>
          </w:tcPr>
          <w:p w14:paraId="36801BEC" w14:textId="04BEEDB3" w:rsidR="00D35B44" w:rsidRPr="00CD337A" w:rsidRDefault="00D35B44" w:rsidP="00D35B44">
            <w:pPr>
              <w:jc w:val="right"/>
              <w:rPr>
                <w:rFonts w:ascii="Calibri" w:hAnsi="Calibri" w:cs="Arial"/>
                <w:b/>
                <w:bCs/>
                <w:color w:val="FF0000"/>
                <w:sz w:val="20"/>
                <w:szCs w:val="20"/>
                <w:lang w:val="hr-HR"/>
              </w:rPr>
            </w:pPr>
            <w:r w:rsidRPr="00CD337A">
              <w:rPr>
                <w:rFonts w:ascii="Calibri" w:hAnsi="Calibri"/>
                <w:b/>
                <w:bCs/>
                <w:sz w:val="20"/>
                <w:szCs w:val="20"/>
                <w:lang w:val="hr-HR"/>
              </w:rPr>
              <w:t>100.000,00</w:t>
            </w:r>
          </w:p>
        </w:tc>
      </w:tr>
      <w:tr w:rsidR="00D35B44" w:rsidRPr="00CD337A" w14:paraId="16355B9E" w14:textId="77777777" w:rsidTr="00D35B44">
        <w:trPr>
          <w:trHeight w:val="300"/>
        </w:trPr>
        <w:tc>
          <w:tcPr>
            <w:tcW w:w="413" w:type="pct"/>
            <w:tcBorders>
              <w:top w:val="nil"/>
              <w:left w:val="nil"/>
              <w:bottom w:val="nil"/>
              <w:right w:val="nil"/>
            </w:tcBorders>
            <w:shd w:val="clear" w:color="000000" w:fill="FCE4D6"/>
            <w:noWrap/>
            <w:vAlign w:val="center"/>
            <w:hideMark/>
          </w:tcPr>
          <w:p w14:paraId="73AF614C" w14:textId="58214AF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2A349D11" w14:textId="544DAEE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3F7A63C7" w14:textId="50387B7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55529186" w14:textId="6F8EA3D5" w:rsidR="00D35B44" w:rsidRPr="00CD337A" w:rsidRDefault="00D35B44" w:rsidP="00D35B44">
            <w:pPr>
              <w:jc w:val="right"/>
              <w:rPr>
                <w:rFonts w:ascii="Calibri" w:hAnsi="Calibri" w:cs="Arial"/>
                <w:b/>
                <w:bCs/>
                <w:color w:val="FF0000"/>
                <w:sz w:val="20"/>
                <w:szCs w:val="20"/>
                <w:lang w:val="hr-HR"/>
              </w:rPr>
            </w:pPr>
            <w:r w:rsidRPr="00CD337A">
              <w:rPr>
                <w:rFonts w:ascii="Calibri" w:hAnsi="Calibri"/>
                <w:b/>
                <w:bCs/>
                <w:sz w:val="20"/>
                <w:szCs w:val="20"/>
                <w:lang w:val="hr-HR"/>
              </w:rPr>
              <w:t>100.000,00</w:t>
            </w:r>
          </w:p>
        </w:tc>
      </w:tr>
      <w:tr w:rsidR="00D35B44" w:rsidRPr="00CD337A" w14:paraId="52133925" w14:textId="77777777" w:rsidTr="00D35B44">
        <w:trPr>
          <w:trHeight w:val="300"/>
        </w:trPr>
        <w:tc>
          <w:tcPr>
            <w:tcW w:w="413" w:type="pct"/>
            <w:tcBorders>
              <w:top w:val="nil"/>
              <w:left w:val="nil"/>
              <w:bottom w:val="nil"/>
              <w:right w:val="nil"/>
            </w:tcBorders>
            <w:shd w:val="clear" w:color="auto" w:fill="auto"/>
            <w:noWrap/>
            <w:vAlign w:val="center"/>
            <w:hideMark/>
          </w:tcPr>
          <w:p w14:paraId="180877D2" w14:textId="4E300CC7"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7E96857" w14:textId="1F4856AE"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70549C28" w14:textId="5FD5ACF7"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78F7A077" w14:textId="35720BDA" w:rsidR="00D35B44" w:rsidRPr="00CD337A" w:rsidRDefault="00D35B44" w:rsidP="00D35B44">
            <w:pPr>
              <w:jc w:val="right"/>
              <w:rPr>
                <w:rFonts w:ascii="Calibri" w:hAnsi="Calibri" w:cs="Arial"/>
                <w:b/>
                <w:bCs/>
                <w:color w:val="FF0000"/>
                <w:sz w:val="20"/>
                <w:szCs w:val="20"/>
                <w:lang w:val="hr-HR"/>
              </w:rPr>
            </w:pPr>
            <w:r w:rsidRPr="00CD337A">
              <w:rPr>
                <w:rFonts w:ascii="Calibri" w:hAnsi="Calibri"/>
                <w:sz w:val="20"/>
                <w:szCs w:val="20"/>
                <w:lang w:val="hr-HR"/>
              </w:rPr>
              <w:t>49.000,00</w:t>
            </w:r>
          </w:p>
        </w:tc>
      </w:tr>
      <w:tr w:rsidR="00D35B44" w:rsidRPr="00CD337A" w14:paraId="170F76A3" w14:textId="77777777" w:rsidTr="00D35B44">
        <w:trPr>
          <w:trHeight w:val="300"/>
        </w:trPr>
        <w:tc>
          <w:tcPr>
            <w:tcW w:w="413" w:type="pct"/>
            <w:tcBorders>
              <w:top w:val="nil"/>
              <w:left w:val="nil"/>
              <w:bottom w:val="nil"/>
              <w:right w:val="nil"/>
            </w:tcBorders>
            <w:shd w:val="clear" w:color="auto" w:fill="auto"/>
            <w:noWrap/>
            <w:vAlign w:val="center"/>
            <w:hideMark/>
          </w:tcPr>
          <w:p w14:paraId="46841EED" w14:textId="0A327B25"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5A345CF" w14:textId="16B204F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343</w:t>
            </w:r>
          </w:p>
        </w:tc>
        <w:tc>
          <w:tcPr>
            <w:tcW w:w="3686" w:type="pct"/>
            <w:tcBorders>
              <w:top w:val="nil"/>
              <w:left w:val="nil"/>
              <w:bottom w:val="nil"/>
              <w:right w:val="nil"/>
            </w:tcBorders>
            <w:shd w:val="clear" w:color="auto" w:fill="auto"/>
            <w:noWrap/>
            <w:vAlign w:val="center"/>
            <w:hideMark/>
          </w:tcPr>
          <w:p w14:paraId="73B9FCA0" w14:textId="1B4EBC2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financijski rashodi</w:t>
            </w:r>
          </w:p>
        </w:tc>
        <w:tc>
          <w:tcPr>
            <w:tcW w:w="567" w:type="pct"/>
            <w:tcBorders>
              <w:top w:val="nil"/>
              <w:left w:val="nil"/>
              <w:bottom w:val="nil"/>
              <w:right w:val="nil"/>
            </w:tcBorders>
            <w:shd w:val="clear" w:color="auto" w:fill="auto"/>
            <w:vAlign w:val="center"/>
            <w:hideMark/>
          </w:tcPr>
          <w:p w14:paraId="411D6B94" w14:textId="1BF2F6D8"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w:t>
            </w:r>
          </w:p>
        </w:tc>
      </w:tr>
      <w:tr w:rsidR="00D35B44" w:rsidRPr="00CD337A" w14:paraId="033D990D" w14:textId="77777777" w:rsidTr="00D35B44">
        <w:trPr>
          <w:trHeight w:val="300"/>
        </w:trPr>
        <w:tc>
          <w:tcPr>
            <w:tcW w:w="413" w:type="pct"/>
            <w:tcBorders>
              <w:top w:val="nil"/>
              <w:left w:val="nil"/>
              <w:bottom w:val="nil"/>
              <w:right w:val="nil"/>
            </w:tcBorders>
            <w:shd w:val="clear" w:color="auto" w:fill="auto"/>
            <w:noWrap/>
            <w:vAlign w:val="center"/>
            <w:hideMark/>
          </w:tcPr>
          <w:p w14:paraId="47470EF3" w14:textId="52F48FB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C1561EA" w14:textId="52937D8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381</w:t>
            </w:r>
          </w:p>
        </w:tc>
        <w:tc>
          <w:tcPr>
            <w:tcW w:w="3686" w:type="pct"/>
            <w:tcBorders>
              <w:top w:val="nil"/>
              <w:left w:val="nil"/>
              <w:bottom w:val="nil"/>
              <w:right w:val="nil"/>
            </w:tcBorders>
            <w:shd w:val="clear" w:color="auto" w:fill="auto"/>
            <w:vAlign w:val="center"/>
            <w:hideMark/>
          </w:tcPr>
          <w:p w14:paraId="2B59F51F" w14:textId="5492C5B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Tekuće donacije</w:t>
            </w:r>
          </w:p>
        </w:tc>
        <w:tc>
          <w:tcPr>
            <w:tcW w:w="567" w:type="pct"/>
            <w:tcBorders>
              <w:top w:val="nil"/>
              <w:left w:val="nil"/>
              <w:bottom w:val="nil"/>
              <w:right w:val="nil"/>
            </w:tcBorders>
            <w:shd w:val="clear" w:color="auto" w:fill="auto"/>
            <w:noWrap/>
            <w:vAlign w:val="center"/>
            <w:hideMark/>
          </w:tcPr>
          <w:p w14:paraId="351D790F" w14:textId="3BC1B83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50.000,00</w:t>
            </w:r>
          </w:p>
        </w:tc>
      </w:tr>
      <w:tr w:rsidR="00D35B44" w:rsidRPr="00CD337A" w14:paraId="36A290F5" w14:textId="77777777" w:rsidTr="00D35B44">
        <w:trPr>
          <w:trHeight w:val="300"/>
        </w:trPr>
        <w:tc>
          <w:tcPr>
            <w:tcW w:w="413" w:type="pct"/>
            <w:tcBorders>
              <w:top w:val="nil"/>
              <w:left w:val="nil"/>
              <w:bottom w:val="nil"/>
              <w:right w:val="nil"/>
            </w:tcBorders>
            <w:shd w:val="clear" w:color="000000" w:fill="66FF33"/>
            <w:noWrap/>
            <w:vAlign w:val="center"/>
          </w:tcPr>
          <w:p w14:paraId="504336C7" w14:textId="11C5DB8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006</w:t>
            </w:r>
          </w:p>
        </w:tc>
        <w:tc>
          <w:tcPr>
            <w:tcW w:w="334" w:type="pct"/>
            <w:tcBorders>
              <w:top w:val="nil"/>
              <w:left w:val="nil"/>
              <w:bottom w:val="nil"/>
              <w:right w:val="nil"/>
            </w:tcBorders>
            <w:shd w:val="clear" w:color="000000" w:fill="66FF33"/>
            <w:noWrap/>
            <w:vAlign w:val="center"/>
          </w:tcPr>
          <w:p w14:paraId="3D995CDD" w14:textId="63822EC8"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tcPr>
          <w:p w14:paraId="3F8C6BB1" w14:textId="667325D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RAZDJEL: UPRAVNI ODJEL ZA PROSTORNO UREĐENJE, KOMUNALNE POSLOVE I ZAŠTITU OKOLIŠA</w:t>
            </w:r>
          </w:p>
        </w:tc>
        <w:tc>
          <w:tcPr>
            <w:tcW w:w="567" w:type="pct"/>
            <w:tcBorders>
              <w:top w:val="nil"/>
              <w:left w:val="nil"/>
              <w:bottom w:val="nil"/>
              <w:right w:val="nil"/>
            </w:tcBorders>
            <w:shd w:val="clear" w:color="000000" w:fill="66FF33"/>
            <w:noWrap/>
            <w:vAlign w:val="center"/>
          </w:tcPr>
          <w:p w14:paraId="090C443D" w14:textId="6B50C9E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36.544.000,00</w:t>
            </w:r>
          </w:p>
        </w:tc>
      </w:tr>
      <w:tr w:rsidR="00D35B44" w:rsidRPr="00CD337A" w14:paraId="242DDC0E" w14:textId="77777777" w:rsidTr="00D35B44">
        <w:trPr>
          <w:trHeight w:val="300"/>
        </w:trPr>
        <w:tc>
          <w:tcPr>
            <w:tcW w:w="413" w:type="pct"/>
            <w:tcBorders>
              <w:top w:val="nil"/>
              <w:left w:val="nil"/>
              <w:bottom w:val="nil"/>
              <w:right w:val="nil"/>
            </w:tcBorders>
            <w:shd w:val="clear" w:color="000000" w:fill="000080"/>
            <w:noWrap/>
            <w:vAlign w:val="center"/>
          </w:tcPr>
          <w:p w14:paraId="417B0139" w14:textId="41470A72"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00601</w:t>
            </w:r>
          </w:p>
        </w:tc>
        <w:tc>
          <w:tcPr>
            <w:tcW w:w="334" w:type="pct"/>
            <w:tcBorders>
              <w:top w:val="nil"/>
              <w:left w:val="nil"/>
              <w:bottom w:val="nil"/>
              <w:right w:val="nil"/>
            </w:tcBorders>
            <w:shd w:val="clear" w:color="000000" w:fill="000080"/>
            <w:noWrap/>
            <w:vAlign w:val="center"/>
          </w:tcPr>
          <w:p w14:paraId="26EAC4C5" w14:textId="0F17E21C"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tcPr>
          <w:p w14:paraId="178B83F9" w14:textId="0ADBC0C0"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GLAVA: UPRAVNI ODJEL ZA PROSTORNO UREĐENJE, KOMUNALNE POSLOVE I ZAŠTITU OKOLIŠA</w:t>
            </w:r>
          </w:p>
        </w:tc>
        <w:tc>
          <w:tcPr>
            <w:tcW w:w="567" w:type="pct"/>
            <w:tcBorders>
              <w:top w:val="nil"/>
              <w:left w:val="nil"/>
              <w:bottom w:val="nil"/>
              <w:right w:val="nil"/>
            </w:tcBorders>
            <w:shd w:val="clear" w:color="000000" w:fill="000080"/>
            <w:noWrap/>
            <w:vAlign w:val="center"/>
          </w:tcPr>
          <w:p w14:paraId="5E52A918" w14:textId="230A6765"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36.544.000,00</w:t>
            </w:r>
          </w:p>
        </w:tc>
      </w:tr>
      <w:tr w:rsidR="00D35B44" w:rsidRPr="00CD337A" w14:paraId="6070D271" w14:textId="77777777" w:rsidTr="00D35B44">
        <w:trPr>
          <w:trHeight w:val="300"/>
        </w:trPr>
        <w:tc>
          <w:tcPr>
            <w:tcW w:w="413" w:type="pct"/>
            <w:tcBorders>
              <w:top w:val="nil"/>
              <w:left w:val="nil"/>
              <w:bottom w:val="nil"/>
              <w:right w:val="nil"/>
            </w:tcBorders>
            <w:shd w:val="clear" w:color="000000" w:fill="5050A8"/>
            <w:noWrap/>
            <w:vAlign w:val="center"/>
            <w:hideMark/>
          </w:tcPr>
          <w:p w14:paraId="6D25453D" w14:textId="2015C133"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49DE13DF" w14:textId="3A53E805"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67AD3357" w14:textId="4B8DE957" w:rsidR="00D35B44" w:rsidRPr="00CD337A" w:rsidRDefault="00D35B44" w:rsidP="00D35B44">
            <w:pPr>
              <w:rPr>
                <w:rFonts w:ascii="Calibri" w:hAnsi="Calibri" w:cs="Arial"/>
                <w:bCs/>
                <w:sz w:val="20"/>
                <w:szCs w:val="20"/>
                <w:lang w:val="hr-HR"/>
              </w:rPr>
            </w:pPr>
            <w:r w:rsidRPr="00CD337A">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noWrap/>
            <w:vAlign w:val="center"/>
            <w:hideMark/>
          </w:tcPr>
          <w:p w14:paraId="7A978EEE" w14:textId="382160AD" w:rsidR="00D35B44" w:rsidRPr="00CD337A" w:rsidRDefault="00D35B44" w:rsidP="00D35B44">
            <w:pPr>
              <w:jc w:val="right"/>
              <w:rPr>
                <w:rFonts w:ascii="Calibri" w:hAnsi="Calibri" w:cs="Arial"/>
                <w:bCs/>
                <w:sz w:val="20"/>
                <w:szCs w:val="20"/>
                <w:lang w:val="hr-HR"/>
              </w:rPr>
            </w:pPr>
            <w:r w:rsidRPr="00CD337A">
              <w:rPr>
                <w:rFonts w:ascii="Calibri" w:hAnsi="Calibri"/>
                <w:b/>
                <w:bCs/>
                <w:color w:val="FFFFFF"/>
                <w:sz w:val="20"/>
                <w:szCs w:val="20"/>
                <w:lang w:val="hr-HR"/>
              </w:rPr>
              <w:t>1.583.000,00</w:t>
            </w:r>
          </w:p>
        </w:tc>
      </w:tr>
      <w:tr w:rsidR="00D35B44" w:rsidRPr="00CD337A" w14:paraId="3B836189" w14:textId="77777777" w:rsidTr="00D35B44">
        <w:trPr>
          <w:trHeight w:val="300"/>
        </w:trPr>
        <w:tc>
          <w:tcPr>
            <w:tcW w:w="413" w:type="pct"/>
            <w:tcBorders>
              <w:top w:val="nil"/>
              <w:left w:val="nil"/>
              <w:bottom w:val="nil"/>
              <w:right w:val="nil"/>
            </w:tcBorders>
            <w:shd w:val="clear" w:color="000000" w:fill="00B0F0"/>
            <w:noWrap/>
            <w:vAlign w:val="center"/>
            <w:hideMark/>
          </w:tcPr>
          <w:p w14:paraId="6346325C" w14:textId="7386974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A6000 01</w:t>
            </w:r>
          </w:p>
        </w:tc>
        <w:tc>
          <w:tcPr>
            <w:tcW w:w="334" w:type="pct"/>
            <w:tcBorders>
              <w:top w:val="nil"/>
              <w:left w:val="nil"/>
              <w:bottom w:val="nil"/>
              <w:right w:val="nil"/>
            </w:tcBorders>
            <w:shd w:val="clear" w:color="000000" w:fill="00B0F0"/>
            <w:noWrap/>
            <w:vAlign w:val="center"/>
            <w:hideMark/>
          </w:tcPr>
          <w:p w14:paraId="1706D030" w14:textId="0444279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B6D6FF7" w14:textId="76E5E65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noWrap/>
            <w:vAlign w:val="center"/>
            <w:hideMark/>
          </w:tcPr>
          <w:p w14:paraId="306D4F37" w14:textId="2A25AF9E"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1.583.000,00</w:t>
            </w:r>
          </w:p>
        </w:tc>
      </w:tr>
      <w:tr w:rsidR="00D35B44" w:rsidRPr="00CD337A" w14:paraId="4A5F5A14" w14:textId="77777777" w:rsidTr="00D35B44">
        <w:trPr>
          <w:trHeight w:val="300"/>
        </w:trPr>
        <w:tc>
          <w:tcPr>
            <w:tcW w:w="413" w:type="pct"/>
            <w:tcBorders>
              <w:top w:val="nil"/>
              <w:left w:val="nil"/>
              <w:bottom w:val="nil"/>
              <w:right w:val="nil"/>
            </w:tcBorders>
            <w:shd w:val="clear" w:color="000000" w:fill="FCE4D6"/>
            <w:noWrap/>
            <w:vAlign w:val="center"/>
            <w:hideMark/>
          </w:tcPr>
          <w:p w14:paraId="3A41898E" w14:textId="5AD00EA1"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7F46DCAE" w14:textId="4F9180F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5C8D0615" w14:textId="476F7FD9"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292F2BAC" w14:textId="615618F6"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1.583.000,00</w:t>
            </w:r>
          </w:p>
        </w:tc>
      </w:tr>
      <w:tr w:rsidR="00D35B44" w:rsidRPr="00CD337A" w14:paraId="239580E9" w14:textId="77777777" w:rsidTr="00D35B44">
        <w:trPr>
          <w:trHeight w:val="300"/>
        </w:trPr>
        <w:tc>
          <w:tcPr>
            <w:tcW w:w="413" w:type="pct"/>
            <w:tcBorders>
              <w:top w:val="nil"/>
              <w:left w:val="nil"/>
              <w:bottom w:val="nil"/>
              <w:right w:val="nil"/>
            </w:tcBorders>
            <w:shd w:val="clear" w:color="auto" w:fill="auto"/>
            <w:noWrap/>
            <w:vAlign w:val="center"/>
            <w:hideMark/>
          </w:tcPr>
          <w:p w14:paraId="470F84D0" w14:textId="3F088516"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966E758" w14:textId="5769C68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3BC5F542" w14:textId="038B13B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noWrap/>
            <w:vAlign w:val="center"/>
            <w:hideMark/>
          </w:tcPr>
          <w:p w14:paraId="345EBA19" w14:textId="1435218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1.090.000,00</w:t>
            </w:r>
          </w:p>
        </w:tc>
      </w:tr>
      <w:tr w:rsidR="00D35B44" w:rsidRPr="00CD337A" w14:paraId="54150A3F" w14:textId="77777777" w:rsidTr="00D35B44">
        <w:trPr>
          <w:trHeight w:val="300"/>
        </w:trPr>
        <w:tc>
          <w:tcPr>
            <w:tcW w:w="413" w:type="pct"/>
            <w:tcBorders>
              <w:top w:val="nil"/>
              <w:left w:val="nil"/>
              <w:bottom w:val="nil"/>
              <w:right w:val="nil"/>
            </w:tcBorders>
            <w:shd w:val="clear" w:color="auto" w:fill="auto"/>
            <w:noWrap/>
            <w:vAlign w:val="center"/>
            <w:hideMark/>
          </w:tcPr>
          <w:p w14:paraId="397F2E15" w14:textId="5553E54C"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F17A163" w14:textId="5A00546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289730ED" w14:textId="129445A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4B3CC565" w14:textId="20BFCB6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73.000,00</w:t>
            </w:r>
          </w:p>
        </w:tc>
      </w:tr>
      <w:tr w:rsidR="00D35B44" w:rsidRPr="00CD337A" w14:paraId="1CC09C80" w14:textId="77777777" w:rsidTr="00D35B44">
        <w:trPr>
          <w:trHeight w:val="300"/>
        </w:trPr>
        <w:tc>
          <w:tcPr>
            <w:tcW w:w="413" w:type="pct"/>
            <w:tcBorders>
              <w:top w:val="nil"/>
              <w:left w:val="nil"/>
              <w:bottom w:val="nil"/>
              <w:right w:val="nil"/>
            </w:tcBorders>
            <w:shd w:val="clear" w:color="auto" w:fill="auto"/>
            <w:noWrap/>
            <w:vAlign w:val="center"/>
            <w:hideMark/>
          </w:tcPr>
          <w:p w14:paraId="4636F771" w14:textId="78EB79B2"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5BF7AC0" w14:textId="6B230128"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hideMark/>
          </w:tcPr>
          <w:p w14:paraId="5DD4E347" w14:textId="75052F2F"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4B1FF83A" w14:textId="2E119AC9"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179.000,00</w:t>
            </w:r>
          </w:p>
        </w:tc>
      </w:tr>
      <w:tr w:rsidR="00D35B44" w:rsidRPr="00CD337A" w14:paraId="69C51793" w14:textId="77777777" w:rsidTr="00E53873">
        <w:trPr>
          <w:trHeight w:val="300"/>
        </w:trPr>
        <w:tc>
          <w:tcPr>
            <w:tcW w:w="413" w:type="pct"/>
            <w:tcBorders>
              <w:top w:val="nil"/>
              <w:left w:val="nil"/>
              <w:bottom w:val="nil"/>
              <w:right w:val="nil"/>
            </w:tcBorders>
            <w:shd w:val="clear" w:color="auto" w:fill="auto"/>
            <w:noWrap/>
            <w:vAlign w:val="center"/>
            <w:hideMark/>
          </w:tcPr>
          <w:p w14:paraId="244096AB" w14:textId="7BD5A51F"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CE0F27D" w14:textId="66BF9DE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noWrap/>
            <w:vAlign w:val="center"/>
            <w:hideMark/>
          </w:tcPr>
          <w:p w14:paraId="3CC3937B" w14:textId="4C25B2E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35FDA901" w14:textId="632E9846"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31.000,00</w:t>
            </w:r>
          </w:p>
        </w:tc>
      </w:tr>
      <w:tr w:rsidR="00D35B44" w:rsidRPr="00CD337A" w14:paraId="7E693B42" w14:textId="77777777" w:rsidTr="00E53873">
        <w:trPr>
          <w:trHeight w:val="300"/>
        </w:trPr>
        <w:tc>
          <w:tcPr>
            <w:tcW w:w="413" w:type="pct"/>
            <w:tcBorders>
              <w:top w:val="nil"/>
              <w:left w:val="nil"/>
              <w:bottom w:val="nil"/>
              <w:right w:val="nil"/>
            </w:tcBorders>
            <w:shd w:val="clear" w:color="auto" w:fill="auto"/>
            <w:noWrap/>
            <w:vAlign w:val="center"/>
            <w:hideMark/>
          </w:tcPr>
          <w:p w14:paraId="492653FE" w14:textId="46631D18"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E711F33" w14:textId="17D8D54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34C6BEE5" w14:textId="20C89A1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47962917" w14:textId="130014F3"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200.000,00</w:t>
            </w:r>
          </w:p>
        </w:tc>
      </w:tr>
      <w:tr w:rsidR="00D35B44" w:rsidRPr="00CD337A" w14:paraId="392FA6F7" w14:textId="77777777" w:rsidTr="00E53873">
        <w:trPr>
          <w:trHeight w:val="300"/>
        </w:trPr>
        <w:tc>
          <w:tcPr>
            <w:tcW w:w="413" w:type="pct"/>
            <w:tcBorders>
              <w:top w:val="nil"/>
              <w:left w:val="nil"/>
              <w:bottom w:val="nil"/>
              <w:right w:val="nil"/>
            </w:tcBorders>
            <w:shd w:val="clear" w:color="auto" w:fill="auto"/>
            <w:noWrap/>
            <w:vAlign w:val="center"/>
            <w:hideMark/>
          </w:tcPr>
          <w:p w14:paraId="2613611E" w14:textId="5DF18C3F"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08190F1" w14:textId="2E7E9FA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vAlign w:val="center"/>
            <w:hideMark/>
          </w:tcPr>
          <w:p w14:paraId="15A24D9D" w14:textId="0F2AB6F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0E882E45" w14:textId="09011309"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w:t>
            </w:r>
          </w:p>
        </w:tc>
      </w:tr>
      <w:tr w:rsidR="00D35B44" w:rsidRPr="00CD337A" w14:paraId="1E236E24" w14:textId="77777777" w:rsidTr="00D35B44">
        <w:trPr>
          <w:trHeight w:val="300"/>
        </w:trPr>
        <w:tc>
          <w:tcPr>
            <w:tcW w:w="413" w:type="pct"/>
            <w:tcBorders>
              <w:top w:val="nil"/>
              <w:left w:val="nil"/>
              <w:bottom w:val="nil"/>
              <w:right w:val="nil"/>
            </w:tcBorders>
            <w:shd w:val="clear" w:color="000000" w:fill="5050A8"/>
            <w:noWrap/>
            <w:vAlign w:val="center"/>
            <w:hideMark/>
          </w:tcPr>
          <w:p w14:paraId="74252DD1" w14:textId="116E9B18"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1011</w:t>
            </w:r>
          </w:p>
        </w:tc>
        <w:tc>
          <w:tcPr>
            <w:tcW w:w="334" w:type="pct"/>
            <w:tcBorders>
              <w:top w:val="nil"/>
              <w:left w:val="nil"/>
              <w:bottom w:val="nil"/>
              <w:right w:val="nil"/>
            </w:tcBorders>
            <w:shd w:val="clear" w:color="000000" w:fill="5050A8"/>
            <w:noWrap/>
            <w:vAlign w:val="center"/>
            <w:hideMark/>
          </w:tcPr>
          <w:p w14:paraId="515B8DD5" w14:textId="582163C0"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405CF53A" w14:textId="5C916BDF"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RAZVOJ I UPRAVLJANJE SUSTAVA VODOOPSKRBE, ODVODNJE I ZAŠTITE VODA</w:t>
            </w:r>
          </w:p>
        </w:tc>
        <w:tc>
          <w:tcPr>
            <w:tcW w:w="567" w:type="pct"/>
            <w:tcBorders>
              <w:top w:val="nil"/>
              <w:left w:val="nil"/>
              <w:bottom w:val="nil"/>
              <w:right w:val="nil"/>
            </w:tcBorders>
            <w:shd w:val="clear" w:color="000000" w:fill="5050A8"/>
            <w:noWrap/>
            <w:vAlign w:val="center"/>
            <w:hideMark/>
          </w:tcPr>
          <w:p w14:paraId="49388B89" w14:textId="38F26BDA"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1.475.000,00</w:t>
            </w:r>
          </w:p>
        </w:tc>
      </w:tr>
      <w:tr w:rsidR="00D35B44" w:rsidRPr="00CD337A" w14:paraId="6EFA1B5F" w14:textId="77777777" w:rsidTr="00D35B44">
        <w:trPr>
          <w:trHeight w:val="300"/>
        </w:trPr>
        <w:tc>
          <w:tcPr>
            <w:tcW w:w="413" w:type="pct"/>
            <w:tcBorders>
              <w:top w:val="nil"/>
              <w:left w:val="nil"/>
              <w:bottom w:val="nil"/>
              <w:right w:val="nil"/>
            </w:tcBorders>
            <w:shd w:val="clear" w:color="000000" w:fill="00B0F0"/>
            <w:noWrap/>
            <w:vAlign w:val="center"/>
            <w:hideMark/>
          </w:tcPr>
          <w:p w14:paraId="50451213" w14:textId="3CCDAB6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K6000 02</w:t>
            </w:r>
          </w:p>
        </w:tc>
        <w:tc>
          <w:tcPr>
            <w:tcW w:w="334" w:type="pct"/>
            <w:tcBorders>
              <w:top w:val="nil"/>
              <w:left w:val="nil"/>
              <w:bottom w:val="nil"/>
              <w:right w:val="nil"/>
            </w:tcBorders>
            <w:shd w:val="clear" w:color="000000" w:fill="00B0F0"/>
            <w:noWrap/>
            <w:vAlign w:val="center"/>
            <w:hideMark/>
          </w:tcPr>
          <w:p w14:paraId="04D3492F" w14:textId="78D5720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8AB413A" w14:textId="7D834598"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Izgradnja sustava odvodnje otpadnih voda</w:t>
            </w:r>
          </w:p>
        </w:tc>
        <w:tc>
          <w:tcPr>
            <w:tcW w:w="567" w:type="pct"/>
            <w:tcBorders>
              <w:top w:val="nil"/>
              <w:left w:val="nil"/>
              <w:bottom w:val="nil"/>
              <w:right w:val="nil"/>
            </w:tcBorders>
            <w:shd w:val="clear" w:color="000000" w:fill="00B0F0"/>
            <w:noWrap/>
            <w:vAlign w:val="center"/>
            <w:hideMark/>
          </w:tcPr>
          <w:p w14:paraId="1CF22DE8" w14:textId="352D35A3" w:rsidR="00D35B44" w:rsidRPr="00CD337A" w:rsidRDefault="00D35B44" w:rsidP="00D35B44">
            <w:pPr>
              <w:jc w:val="right"/>
              <w:rPr>
                <w:rFonts w:ascii="Calibri" w:hAnsi="Calibri" w:cs="Arial"/>
                <w:b/>
                <w:bCs/>
                <w:color w:val="FF0000"/>
                <w:sz w:val="20"/>
                <w:szCs w:val="20"/>
                <w:lang w:val="hr-HR"/>
              </w:rPr>
            </w:pPr>
            <w:r w:rsidRPr="00CD337A">
              <w:rPr>
                <w:rFonts w:ascii="Calibri" w:hAnsi="Calibri"/>
                <w:b/>
                <w:bCs/>
                <w:sz w:val="20"/>
                <w:szCs w:val="20"/>
                <w:lang w:val="hr-HR"/>
              </w:rPr>
              <w:t>65.000,00</w:t>
            </w:r>
          </w:p>
        </w:tc>
      </w:tr>
      <w:tr w:rsidR="00D35B44" w:rsidRPr="00CD337A" w14:paraId="61A1E7CD" w14:textId="77777777" w:rsidTr="00D35B44">
        <w:trPr>
          <w:trHeight w:val="300"/>
        </w:trPr>
        <w:tc>
          <w:tcPr>
            <w:tcW w:w="413" w:type="pct"/>
            <w:tcBorders>
              <w:top w:val="nil"/>
              <w:left w:val="nil"/>
              <w:bottom w:val="nil"/>
              <w:right w:val="nil"/>
            </w:tcBorders>
            <w:shd w:val="clear" w:color="000000" w:fill="FCE4D6"/>
            <w:noWrap/>
            <w:vAlign w:val="center"/>
            <w:hideMark/>
          </w:tcPr>
          <w:p w14:paraId="0BF8F072" w14:textId="2C4A6CA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82CEC4D" w14:textId="0B328D68"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1E722A3B" w14:textId="78D17A91"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1CCACE43" w14:textId="24F367F1" w:rsidR="00D35B44" w:rsidRPr="00CD337A" w:rsidRDefault="00D35B44" w:rsidP="00D35B44">
            <w:pPr>
              <w:jc w:val="right"/>
              <w:rPr>
                <w:rFonts w:ascii="Calibri" w:hAnsi="Calibri" w:cs="Arial"/>
                <w:b/>
                <w:bCs/>
                <w:color w:val="FF0000"/>
                <w:sz w:val="20"/>
                <w:szCs w:val="20"/>
                <w:lang w:val="hr-HR"/>
              </w:rPr>
            </w:pPr>
            <w:r w:rsidRPr="00CD337A">
              <w:rPr>
                <w:rFonts w:ascii="Calibri" w:hAnsi="Calibri"/>
                <w:b/>
                <w:bCs/>
                <w:sz w:val="20"/>
                <w:szCs w:val="20"/>
                <w:lang w:val="hr-HR"/>
              </w:rPr>
              <w:t>65.000,00</w:t>
            </w:r>
          </w:p>
        </w:tc>
      </w:tr>
      <w:tr w:rsidR="00D35B44" w:rsidRPr="00CD337A" w14:paraId="2A9313B8" w14:textId="77777777" w:rsidTr="00D35B44">
        <w:trPr>
          <w:trHeight w:val="300"/>
        </w:trPr>
        <w:tc>
          <w:tcPr>
            <w:tcW w:w="413" w:type="pct"/>
            <w:tcBorders>
              <w:top w:val="nil"/>
              <w:left w:val="nil"/>
              <w:bottom w:val="nil"/>
              <w:right w:val="nil"/>
            </w:tcBorders>
            <w:shd w:val="clear" w:color="auto" w:fill="auto"/>
            <w:noWrap/>
            <w:vAlign w:val="bottom"/>
            <w:hideMark/>
          </w:tcPr>
          <w:p w14:paraId="1B467C91" w14:textId="28E755B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7A257906" w14:textId="5744B9D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vAlign w:val="bottom"/>
            <w:hideMark/>
          </w:tcPr>
          <w:p w14:paraId="0AA0DDC9" w14:textId="1C23B0F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hideMark/>
          </w:tcPr>
          <w:p w14:paraId="58690C35" w14:textId="379E20E9" w:rsidR="00D35B44" w:rsidRPr="00CD337A" w:rsidRDefault="00D35B44" w:rsidP="00D35B44">
            <w:pPr>
              <w:jc w:val="right"/>
              <w:rPr>
                <w:rFonts w:ascii="Calibri" w:hAnsi="Calibri" w:cs="Arial"/>
                <w:color w:val="FF0000"/>
                <w:sz w:val="20"/>
                <w:szCs w:val="20"/>
                <w:lang w:val="hr-HR"/>
              </w:rPr>
            </w:pPr>
            <w:r w:rsidRPr="00CD337A">
              <w:rPr>
                <w:rFonts w:ascii="Calibri" w:hAnsi="Calibri"/>
                <w:sz w:val="20"/>
                <w:szCs w:val="20"/>
                <w:lang w:val="hr-HR"/>
              </w:rPr>
              <w:t>65.000,00</w:t>
            </w:r>
          </w:p>
        </w:tc>
      </w:tr>
      <w:tr w:rsidR="00D35B44" w:rsidRPr="00CD337A" w14:paraId="445631AC" w14:textId="77777777" w:rsidTr="00D35B44">
        <w:trPr>
          <w:trHeight w:val="300"/>
        </w:trPr>
        <w:tc>
          <w:tcPr>
            <w:tcW w:w="413" w:type="pct"/>
            <w:tcBorders>
              <w:top w:val="nil"/>
              <w:left w:val="nil"/>
              <w:bottom w:val="nil"/>
              <w:right w:val="nil"/>
            </w:tcBorders>
            <w:shd w:val="clear" w:color="000000" w:fill="00B0F0"/>
            <w:noWrap/>
            <w:vAlign w:val="center"/>
            <w:hideMark/>
          </w:tcPr>
          <w:p w14:paraId="67683B1B" w14:textId="5C754DE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03</w:t>
            </w:r>
          </w:p>
        </w:tc>
        <w:tc>
          <w:tcPr>
            <w:tcW w:w="334" w:type="pct"/>
            <w:tcBorders>
              <w:top w:val="nil"/>
              <w:left w:val="nil"/>
              <w:bottom w:val="nil"/>
              <w:right w:val="nil"/>
            </w:tcBorders>
            <w:shd w:val="clear" w:color="000000" w:fill="00B0F0"/>
            <w:noWrap/>
            <w:vAlign w:val="center"/>
            <w:hideMark/>
          </w:tcPr>
          <w:p w14:paraId="24B05CAB" w14:textId="3F4C161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1CDFC824" w14:textId="2D24EB8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sustava odvodnje oborinskih voda</w:t>
            </w:r>
          </w:p>
        </w:tc>
        <w:tc>
          <w:tcPr>
            <w:tcW w:w="567" w:type="pct"/>
            <w:tcBorders>
              <w:top w:val="nil"/>
              <w:left w:val="nil"/>
              <w:bottom w:val="nil"/>
              <w:right w:val="nil"/>
            </w:tcBorders>
            <w:shd w:val="clear" w:color="000000" w:fill="00B0F0"/>
            <w:vAlign w:val="center"/>
            <w:hideMark/>
          </w:tcPr>
          <w:p w14:paraId="500DD383" w14:textId="78FF8EF6" w:rsidR="00D35B44" w:rsidRPr="00CD337A" w:rsidRDefault="00D35B44" w:rsidP="00D35B44">
            <w:pPr>
              <w:jc w:val="right"/>
              <w:rPr>
                <w:rFonts w:ascii="Calibri" w:hAnsi="Calibri" w:cs="Arial"/>
                <w:color w:val="FF0000"/>
                <w:sz w:val="20"/>
                <w:szCs w:val="20"/>
                <w:lang w:val="hr-HR"/>
              </w:rPr>
            </w:pPr>
            <w:r w:rsidRPr="00CD337A">
              <w:rPr>
                <w:rFonts w:ascii="Calibri" w:hAnsi="Calibri"/>
                <w:b/>
                <w:bCs/>
                <w:sz w:val="20"/>
                <w:szCs w:val="20"/>
                <w:lang w:val="hr-HR"/>
              </w:rPr>
              <w:t>410.000,00</w:t>
            </w:r>
          </w:p>
        </w:tc>
      </w:tr>
      <w:tr w:rsidR="00D35B44" w:rsidRPr="00CD337A" w14:paraId="42636F86" w14:textId="77777777" w:rsidTr="00D35B44">
        <w:trPr>
          <w:trHeight w:val="300"/>
        </w:trPr>
        <w:tc>
          <w:tcPr>
            <w:tcW w:w="413" w:type="pct"/>
            <w:tcBorders>
              <w:top w:val="nil"/>
              <w:left w:val="nil"/>
              <w:bottom w:val="nil"/>
              <w:right w:val="nil"/>
            </w:tcBorders>
            <w:shd w:val="clear" w:color="000000" w:fill="FCE4D6"/>
            <w:noWrap/>
            <w:vAlign w:val="center"/>
            <w:hideMark/>
          </w:tcPr>
          <w:p w14:paraId="39BC7CFC" w14:textId="7F1C747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F139FCC" w14:textId="63BBEB2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7EE61D30" w14:textId="056B506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vAlign w:val="center"/>
            <w:hideMark/>
          </w:tcPr>
          <w:p w14:paraId="5CFAB099" w14:textId="68CC0A1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w:t>
            </w:r>
          </w:p>
        </w:tc>
      </w:tr>
      <w:tr w:rsidR="00D35B44" w:rsidRPr="00CD337A" w14:paraId="319F9120" w14:textId="77777777" w:rsidTr="00E53873">
        <w:trPr>
          <w:trHeight w:val="300"/>
        </w:trPr>
        <w:tc>
          <w:tcPr>
            <w:tcW w:w="413" w:type="pct"/>
            <w:tcBorders>
              <w:top w:val="nil"/>
              <w:left w:val="nil"/>
              <w:bottom w:val="nil"/>
              <w:right w:val="nil"/>
            </w:tcBorders>
            <w:shd w:val="clear" w:color="auto" w:fill="auto"/>
            <w:noWrap/>
            <w:vAlign w:val="center"/>
            <w:hideMark/>
          </w:tcPr>
          <w:p w14:paraId="7BBA3F58" w14:textId="5127641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31D00BD" w14:textId="199627A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7AB2308B" w14:textId="124DBEA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20FD3531" w14:textId="77C40CEA"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100.000,00</w:t>
            </w:r>
          </w:p>
        </w:tc>
      </w:tr>
      <w:tr w:rsidR="00D35B44" w:rsidRPr="00CD337A" w14:paraId="7C933DE1" w14:textId="77777777" w:rsidTr="00D35B44">
        <w:trPr>
          <w:trHeight w:val="300"/>
        </w:trPr>
        <w:tc>
          <w:tcPr>
            <w:tcW w:w="413" w:type="pct"/>
            <w:tcBorders>
              <w:top w:val="nil"/>
              <w:left w:val="nil"/>
              <w:bottom w:val="nil"/>
              <w:right w:val="nil"/>
            </w:tcBorders>
            <w:shd w:val="clear" w:color="000000" w:fill="FCE4D6"/>
            <w:noWrap/>
            <w:vAlign w:val="center"/>
            <w:hideMark/>
          </w:tcPr>
          <w:p w14:paraId="518F4474" w14:textId="373059E1"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041E917" w14:textId="51D1525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7B97CDC0" w14:textId="51C174C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09BD3A03" w14:textId="6AD42D93"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230.000,00</w:t>
            </w:r>
          </w:p>
        </w:tc>
      </w:tr>
      <w:tr w:rsidR="00D35B44" w:rsidRPr="00CD337A" w14:paraId="53646D85" w14:textId="77777777" w:rsidTr="00E53873">
        <w:trPr>
          <w:trHeight w:val="300"/>
        </w:trPr>
        <w:tc>
          <w:tcPr>
            <w:tcW w:w="413" w:type="pct"/>
            <w:tcBorders>
              <w:top w:val="nil"/>
              <w:left w:val="nil"/>
              <w:bottom w:val="nil"/>
              <w:right w:val="nil"/>
            </w:tcBorders>
            <w:shd w:val="clear" w:color="auto" w:fill="auto"/>
            <w:noWrap/>
            <w:vAlign w:val="center"/>
            <w:hideMark/>
          </w:tcPr>
          <w:p w14:paraId="37B9D0AF" w14:textId="029F45B3"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6E87A25D" w14:textId="3EDB188B"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646CACFD" w14:textId="799CDAC3"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383552A2" w14:textId="2E3C0800"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230.000,00</w:t>
            </w:r>
          </w:p>
        </w:tc>
      </w:tr>
      <w:tr w:rsidR="00D35B44" w:rsidRPr="00CD337A" w14:paraId="7198FB0E" w14:textId="77777777" w:rsidTr="00D35B44">
        <w:trPr>
          <w:trHeight w:val="300"/>
        </w:trPr>
        <w:tc>
          <w:tcPr>
            <w:tcW w:w="413" w:type="pct"/>
            <w:tcBorders>
              <w:top w:val="nil"/>
              <w:left w:val="nil"/>
              <w:bottom w:val="nil"/>
              <w:right w:val="nil"/>
            </w:tcBorders>
            <w:shd w:val="clear" w:color="000000" w:fill="FCE4D6"/>
            <w:noWrap/>
            <w:vAlign w:val="center"/>
            <w:hideMark/>
          </w:tcPr>
          <w:p w14:paraId="4ECA7B4E" w14:textId="500BBEE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8E94011" w14:textId="62DA57F2"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4.3</w:t>
            </w:r>
          </w:p>
        </w:tc>
        <w:tc>
          <w:tcPr>
            <w:tcW w:w="3686" w:type="pct"/>
            <w:tcBorders>
              <w:top w:val="nil"/>
              <w:left w:val="nil"/>
              <w:bottom w:val="nil"/>
              <w:right w:val="nil"/>
            </w:tcBorders>
            <w:shd w:val="clear" w:color="000000" w:fill="FCE4D6"/>
            <w:noWrap/>
            <w:vAlign w:val="center"/>
            <w:hideMark/>
          </w:tcPr>
          <w:p w14:paraId="374BB91F" w14:textId="00D0009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Vodni doprinos</w:t>
            </w:r>
          </w:p>
        </w:tc>
        <w:tc>
          <w:tcPr>
            <w:tcW w:w="567" w:type="pct"/>
            <w:tcBorders>
              <w:top w:val="nil"/>
              <w:left w:val="nil"/>
              <w:bottom w:val="nil"/>
              <w:right w:val="nil"/>
            </w:tcBorders>
            <w:shd w:val="clear" w:color="000000" w:fill="FCE4D6"/>
            <w:vAlign w:val="center"/>
            <w:hideMark/>
          </w:tcPr>
          <w:p w14:paraId="6F09B825" w14:textId="599FC05D"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80.000,00</w:t>
            </w:r>
          </w:p>
        </w:tc>
      </w:tr>
      <w:tr w:rsidR="00D35B44" w:rsidRPr="00CD337A" w14:paraId="3043A07B" w14:textId="77777777" w:rsidTr="00D35B44">
        <w:trPr>
          <w:trHeight w:val="300"/>
        </w:trPr>
        <w:tc>
          <w:tcPr>
            <w:tcW w:w="413" w:type="pct"/>
            <w:tcBorders>
              <w:top w:val="nil"/>
              <w:left w:val="nil"/>
              <w:bottom w:val="nil"/>
              <w:right w:val="nil"/>
            </w:tcBorders>
            <w:shd w:val="clear" w:color="auto" w:fill="auto"/>
            <w:noWrap/>
            <w:vAlign w:val="bottom"/>
            <w:hideMark/>
          </w:tcPr>
          <w:p w14:paraId="14E43BDA" w14:textId="3690B854"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12D8E61A" w14:textId="00B204F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noWrap/>
            <w:vAlign w:val="bottom"/>
            <w:hideMark/>
          </w:tcPr>
          <w:p w14:paraId="260026FF" w14:textId="49D2207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vAlign w:val="center"/>
            <w:hideMark/>
          </w:tcPr>
          <w:p w14:paraId="6EE4DD46" w14:textId="79B6439F"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80.000,00</w:t>
            </w:r>
          </w:p>
        </w:tc>
      </w:tr>
      <w:tr w:rsidR="00D35B44" w:rsidRPr="00CD337A" w14:paraId="23A49460" w14:textId="77777777" w:rsidTr="00D35B44">
        <w:trPr>
          <w:trHeight w:val="300"/>
        </w:trPr>
        <w:tc>
          <w:tcPr>
            <w:tcW w:w="413" w:type="pct"/>
            <w:tcBorders>
              <w:top w:val="nil"/>
              <w:left w:val="nil"/>
              <w:bottom w:val="nil"/>
              <w:right w:val="nil"/>
            </w:tcBorders>
            <w:shd w:val="clear" w:color="000000" w:fill="00B0F0"/>
            <w:noWrap/>
            <w:vAlign w:val="center"/>
            <w:hideMark/>
          </w:tcPr>
          <w:p w14:paraId="2D70642E" w14:textId="0D30C39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T6000 04</w:t>
            </w:r>
          </w:p>
        </w:tc>
        <w:tc>
          <w:tcPr>
            <w:tcW w:w="334" w:type="pct"/>
            <w:tcBorders>
              <w:top w:val="nil"/>
              <w:left w:val="nil"/>
              <w:bottom w:val="nil"/>
              <w:right w:val="nil"/>
            </w:tcBorders>
            <w:shd w:val="clear" w:color="000000" w:fill="00B0F0"/>
            <w:noWrap/>
            <w:vAlign w:val="center"/>
            <w:hideMark/>
          </w:tcPr>
          <w:p w14:paraId="4BBFF5DA" w14:textId="6903B38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1E478E6E" w14:textId="2F6136A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vodovodne mreže</w:t>
            </w:r>
          </w:p>
        </w:tc>
        <w:tc>
          <w:tcPr>
            <w:tcW w:w="567" w:type="pct"/>
            <w:tcBorders>
              <w:top w:val="nil"/>
              <w:left w:val="nil"/>
              <w:bottom w:val="nil"/>
              <w:right w:val="nil"/>
            </w:tcBorders>
            <w:shd w:val="clear" w:color="000000" w:fill="00B0F0"/>
            <w:noWrap/>
            <w:vAlign w:val="center"/>
            <w:hideMark/>
          </w:tcPr>
          <w:p w14:paraId="3A2FCA75" w14:textId="3D89B2FB"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1.000.000,00</w:t>
            </w:r>
          </w:p>
        </w:tc>
      </w:tr>
      <w:tr w:rsidR="00D35B44" w:rsidRPr="00CD337A" w14:paraId="2635B88E" w14:textId="77777777" w:rsidTr="00D35B44">
        <w:trPr>
          <w:trHeight w:val="300"/>
        </w:trPr>
        <w:tc>
          <w:tcPr>
            <w:tcW w:w="413" w:type="pct"/>
            <w:tcBorders>
              <w:top w:val="nil"/>
              <w:left w:val="nil"/>
              <w:bottom w:val="nil"/>
              <w:right w:val="nil"/>
            </w:tcBorders>
            <w:shd w:val="clear" w:color="000000" w:fill="FCE4D6"/>
            <w:noWrap/>
            <w:vAlign w:val="center"/>
            <w:hideMark/>
          </w:tcPr>
          <w:p w14:paraId="7BDCECDB" w14:textId="40C1DE4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577806C" w14:textId="205DB1E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34869A9C" w14:textId="3E79DB6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2AE61150" w14:textId="7D1F6D82"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1.000.000,00</w:t>
            </w:r>
          </w:p>
        </w:tc>
      </w:tr>
      <w:tr w:rsidR="00D35B44" w:rsidRPr="00CD337A" w14:paraId="7831D7E8" w14:textId="77777777" w:rsidTr="00D35B44">
        <w:trPr>
          <w:trHeight w:val="300"/>
        </w:trPr>
        <w:tc>
          <w:tcPr>
            <w:tcW w:w="413" w:type="pct"/>
            <w:tcBorders>
              <w:top w:val="nil"/>
              <w:left w:val="nil"/>
              <w:bottom w:val="nil"/>
              <w:right w:val="nil"/>
            </w:tcBorders>
            <w:shd w:val="clear" w:color="auto" w:fill="auto"/>
            <w:noWrap/>
            <w:vAlign w:val="center"/>
            <w:hideMark/>
          </w:tcPr>
          <w:p w14:paraId="75F5F7B3" w14:textId="39B911F5"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782C7F3E" w14:textId="793EE69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351</w:t>
            </w:r>
          </w:p>
        </w:tc>
        <w:tc>
          <w:tcPr>
            <w:tcW w:w="3686" w:type="pct"/>
            <w:tcBorders>
              <w:top w:val="nil"/>
              <w:left w:val="nil"/>
              <w:bottom w:val="nil"/>
              <w:right w:val="nil"/>
            </w:tcBorders>
            <w:shd w:val="clear" w:color="auto" w:fill="auto"/>
            <w:vAlign w:val="center"/>
            <w:hideMark/>
          </w:tcPr>
          <w:p w14:paraId="5E1A590B" w14:textId="78431BCE"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Subvencije trgovačkim društvima u javnom sektoru</w:t>
            </w:r>
          </w:p>
        </w:tc>
        <w:tc>
          <w:tcPr>
            <w:tcW w:w="567" w:type="pct"/>
            <w:tcBorders>
              <w:top w:val="nil"/>
              <w:left w:val="nil"/>
              <w:bottom w:val="nil"/>
              <w:right w:val="nil"/>
            </w:tcBorders>
            <w:shd w:val="clear" w:color="auto" w:fill="auto"/>
            <w:noWrap/>
            <w:vAlign w:val="center"/>
            <w:hideMark/>
          </w:tcPr>
          <w:p w14:paraId="33D6EE03" w14:textId="160E718B"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1.000.000,00</w:t>
            </w:r>
          </w:p>
        </w:tc>
      </w:tr>
      <w:tr w:rsidR="00D35B44" w:rsidRPr="00CD337A" w14:paraId="0EE93779" w14:textId="77777777" w:rsidTr="00D35B44">
        <w:trPr>
          <w:trHeight w:val="300"/>
        </w:trPr>
        <w:tc>
          <w:tcPr>
            <w:tcW w:w="413" w:type="pct"/>
            <w:tcBorders>
              <w:top w:val="nil"/>
              <w:left w:val="nil"/>
              <w:bottom w:val="nil"/>
              <w:right w:val="nil"/>
            </w:tcBorders>
            <w:shd w:val="clear" w:color="000000" w:fill="5050A8"/>
            <w:noWrap/>
            <w:vAlign w:val="center"/>
            <w:hideMark/>
          </w:tcPr>
          <w:p w14:paraId="2B34D765" w14:textId="43269C3D"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1012</w:t>
            </w:r>
          </w:p>
        </w:tc>
        <w:tc>
          <w:tcPr>
            <w:tcW w:w="334" w:type="pct"/>
            <w:tcBorders>
              <w:top w:val="nil"/>
              <w:left w:val="nil"/>
              <w:bottom w:val="nil"/>
              <w:right w:val="nil"/>
            </w:tcBorders>
            <w:shd w:val="clear" w:color="000000" w:fill="5050A8"/>
            <w:noWrap/>
            <w:vAlign w:val="center"/>
            <w:hideMark/>
          </w:tcPr>
          <w:p w14:paraId="2537F7C3" w14:textId="569078C5"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6F28C4E9" w14:textId="6F55B7C6"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PROSTORNO UREĐENJE I UNAPREĐENJE STANOVANJA</w:t>
            </w:r>
          </w:p>
        </w:tc>
        <w:tc>
          <w:tcPr>
            <w:tcW w:w="567" w:type="pct"/>
            <w:tcBorders>
              <w:top w:val="nil"/>
              <w:left w:val="nil"/>
              <w:bottom w:val="nil"/>
              <w:right w:val="nil"/>
            </w:tcBorders>
            <w:shd w:val="clear" w:color="000000" w:fill="5050A8"/>
            <w:vAlign w:val="center"/>
            <w:hideMark/>
          </w:tcPr>
          <w:p w14:paraId="0A170D04" w14:textId="07DBB39F"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13.070.000,00</w:t>
            </w:r>
          </w:p>
        </w:tc>
      </w:tr>
      <w:tr w:rsidR="00D35B44" w:rsidRPr="00CD337A" w14:paraId="145DF9EF" w14:textId="77777777" w:rsidTr="00D35B44">
        <w:trPr>
          <w:trHeight w:val="300"/>
        </w:trPr>
        <w:tc>
          <w:tcPr>
            <w:tcW w:w="413" w:type="pct"/>
            <w:tcBorders>
              <w:top w:val="nil"/>
              <w:left w:val="nil"/>
              <w:bottom w:val="nil"/>
              <w:right w:val="nil"/>
            </w:tcBorders>
            <w:shd w:val="clear" w:color="000000" w:fill="00B0F0"/>
            <w:noWrap/>
            <w:vAlign w:val="center"/>
            <w:hideMark/>
          </w:tcPr>
          <w:p w14:paraId="2401E33E" w14:textId="1286A23F"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05</w:t>
            </w:r>
          </w:p>
        </w:tc>
        <w:tc>
          <w:tcPr>
            <w:tcW w:w="334" w:type="pct"/>
            <w:tcBorders>
              <w:top w:val="nil"/>
              <w:left w:val="nil"/>
              <w:bottom w:val="nil"/>
              <w:right w:val="nil"/>
            </w:tcBorders>
            <w:shd w:val="clear" w:color="000000" w:fill="00B0F0"/>
            <w:noWrap/>
            <w:vAlign w:val="center"/>
            <w:hideMark/>
          </w:tcPr>
          <w:p w14:paraId="77778388" w14:textId="0C70B49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3EFDF995" w14:textId="6B49990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Izrada prostorno planske dokumentacije</w:t>
            </w:r>
          </w:p>
        </w:tc>
        <w:tc>
          <w:tcPr>
            <w:tcW w:w="567" w:type="pct"/>
            <w:tcBorders>
              <w:top w:val="nil"/>
              <w:left w:val="nil"/>
              <w:bottom w:val="nil"/>
              <w:right w:val="nil"/>
            </w:tcBorders>
            <w:shd w:val="clear" w:color="000000" w:fill="00B0F0"/>
            <w:vAlign w:val="center"/>
            <w:hideMark/>
          </w:tcPr>
          <w:p w14:paraId="305CA8AA" w14:textId="2EDDE585"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200.000,00</w:t>
            </w:r>
          </w:p>
        </w:tc>
      </w:tr>
      <w:tr w:rsidR="00D35B44" w:rsidRPr="00CD337A" w14:paraId="23400745" w14:textId="77777777" w:rsidTr="00E53873">
        <w:trPr>
          <w:trHeight w:val="300"/>
        </w:trPr>
        <w:tc>
          <w:tcPr>
            <w:tcW w:w="413" w:type="pct"/>
            <w:tcBorders>
              <w:top w:val="nil"/>
              <w:left w:val="nil"/>
              <w:bottom w:val="nil"/>
              <w:right w:val="nil"/>
            </w:tcBorders>
            <w:shd w:val="clear" w:color="000000" w:fill="FCE4D6"/>
            <w:noWrap/>
            <w:vAlign w:val="center"/>
            <w:hideMark/>
          </w:tcPr>
          <w:p w14:paraId="7449F314" w14:textId="4A0CD23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53FF3B61" w14:textId="4676B30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0195CE7C" w14:textId="1A763C7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6B1F2125" w14:textId="55EECEA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30.000,00</w:t>
            </w:r>
          </w:p>
        </w:tc>
      </w:tr>
      <w:tr w:rsidR="00D35B44" w:rsidRPr="00CD337A" w14:paraId="5C344FAD" w14:textId="77777777" w:rsidTr="00D35B44">
        <w:trPr>
          <w:trHeight w:val="300"/>
        </w:trPr>
        <w:tc>
          <w:tcPr>
            <w:tcW w:w="413" w:type="pct"/>
            <w:tcBorders>
              <w:top w:val="nil"/>
              <w:left w:val="nil"/>
              <w:bottom w:val="nil"/>
              <w:right w:val="nil"/>
            </w:tcBorders>
            <w:shd w:val="clear" w:color="auto" w:fill="auto"/>
            <w:noWrap/>
            <w:vAlign w:val="center"/>
            <w:hideMark/>
          </w:tcPr>
          <w:p w14:paraId="6A63B310" w14:textId="20FE910B"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0DD95438" w14:textId="6BDB47F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65808EEE" w14:textId="6F2DB493"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0FF82F35" w14:textId="7EC20A39"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30.000,00</w:t>
            </w:r>
          </w:p>
        </w:tc>
      </w:tr>
      <w:tr w:rsidR="00D35B44" w:rsidRPr="00CD337A" w14:paraId="3A51AD07" w14:textId="77777777" w:rsidTr="00D35B44">
        <w:trPr>
          <w:trHeight w:val="300"/>
        </w:trPr>
        <w:tc>
          <w:tcPr>
            <w:tcW w:w="413" w:type="pct"/>
            <w:tcBorders>
              <w:top w:val="nil"/>
              <w:left w:val="nil"/>
              <w:bottom w:val="nil"/>
              <w:right w:val="nil"/>
            </w:tcBorders>
            <w:shd w:val="clear" w:color="000000" w:fill="FCE4D6"/>
            <w:noWrap/>
            <w:vAlign w:val="center"/>
            <w:hideMark/>
          </w:tcPr>
          <w:p w14:paraId="5DE17A82" w14:textId="5FED72F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2E25C530" w14:textId="230D9E3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7A0A94DB" w14:textId="276C0FD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02FD8E46" w14:textId="0B8D0D8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150.000,00</w:t>
            </w:r>
          </w:p>
        </w:tc>
      </w:tr>
      <w:tr w:rsidR="00D35B44" w:rsidRPr="00CD337A" w14:paraId="742F3811" w14:textId="77777777" w:rsidTr="00D35B44">
        <w:trPr>
          <w:trHeight w:val="300"/>
        </w:trPr>
        <w:tc>
          <w:tcPr>
            <w:tcW w:w="413" w:type="pct"/>
            <w:tcBorders>
              <w:top w:val="nil"/>
              <w:left w:val="nil"/>
              <w:bottom w:val="nil"/>
              <w:right w:val="nil"/>
            </w:tcBorders>
            <w:shd w:val="clear" w:color="auto" w:fill="auto"/>
            <w:vAlign w:val="bottom"/>
            <w:hideMark/>
          </w:tcPr>
          <w:p w14:paraId="6A67AF7F" w14:textId="3D4BB08E"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vAlign w:val="bottom"/>
            <w:hideMark/>
          </w:tcPr>
          <w:p w14:paraId="26C47FB1" w14:textId="5958EDA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426</w:t>
            </w:r>
          </w:p>
        </w:tc>
        <w:tc>
          <w:tcPr>
            <w:tcW w:w="3686" w:type="pct"/>
            <w:tcBorders>
              <w:top w:val="nil"/>
              <w:left w:val="nil"/>
              <w:bottom w:val="nil"/>
              <w:right w:val="nil"/>
            </w:tcBorders>
            <w:shd w:val="clear" w:color="auto" w:fill="auto"/>
            <w:noWrap/>
            <w:vAlign w:val="bottom"/>
            <w:hideMark/>
          </w:tcPr>
          <w:p w14:paraId="5B6379FF" w14:textId="579AB512"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Nematerijalna proizvedena imovina</w:t>
            </w:r>
          </w:p>
        </w:tc>
        <w:tc>
          <w:tcPr>
            <w:tcW w:w="567" w:type="pct"/>
            <w:tcBorders>
              <w:top w:val="nil"/>
              <w:left w:val="nil"/>
              <w:bottom w:val="nil"/>
              <w:right w:val="nil"/>
            </w:tcBorders>
            <w:shd w:val="clear" w:color="auto" w:fill="auto"/>
            <w:noWrap/>
            <w:vAlign w:val="center"/>
            <w:hideMark/>
          </w:tcPr>
          <w:p w14:paraId="124C1D88" w14:textId="495A7725"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150.000,00</w:t>
            </w:r>
          </w:p>
        </w:tc>
      </w:tr>
      <w:tr w:rsidR="00D35B44" w:rsidRPr="00CD337A" w14:paraId="24D6F2D9" w14:textId="77777777" w:rsidTr="00E53873">
        <w:trPr>
          <w:trHeight w:val="300"/>
        </w:trPr>
        <w:tc>
          <w:tcPr>
            <w:tcW w:w="413" w:type="pct"/>
            <w:tcBorders>
              <w:top w:val="nil"/>
              <w:left w:val="nil"/>
              <w:bottom w:val="nil"/>
              <w:right w:val="nil"/>
            </w:tcBorders>
            <w:shd w:val="clear" w:color="000000" w:fill="FCE4D6"/>
            <w:noWrap/>
            <w:vAlign w:val="center"/>
            <w:hideMark/>
          </w:tcPr>
          <w:p w14:paraId="5286EABF" w14:textId="54C6B16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CE883EB" w14:textId="18F54B2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4.4</w:t>
            </w:r>
          </w:p>
        </w:tc>
        <w:tc>
          <w:tcPr>
            <w:tcW w:w="3686" w:type="pct"/>
            <w:tcBorders>
              <w:top w:val="nil"/>
              <w:left w:val="nil"/>
              <w:bottom w:val="nil"/>
              <w:right w:val="nil"/>
            </w:tcBorders>
            <w:shd w:val="clear" w:color="000000" w:fill="FCE4D6"/>
            <w:noWrap/>
            <w:vAlign w:val="center"/>
            <w:hideMark/>
          </w:tcPr>
          <w:p w14:paraId="1F19A2BE" w14:textId="5184924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Naknada za legalizaciju</w:t>
            </w:r>
          </w:p>
        </w:tc>
        <w:tc>
          <w:tcPr>
            <w:tcW w:w="567" w:type="pct"/>
            <w:tcBorders>
              <w:top w:val="nil"/>
              <w:left w:val="nil"/>
              <w:bottom w:val="nil"/>
              <w:right w:val="nil"/>
            </w:tcBorders>
            <w:shd w:val="clear" w:color="000000" w:fill="FCE4D6"/>
            <w:noWrap/>
            <w:vAlign w:val="center"/>
            <w:hideMark/>
          </w:tcPr>
          <w:p w14:paraId="35851ABB" w14:textId="49C6BD27"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20.000,00</w:t>
            </w:r>
          </w:p>
        </w:tc>
      </w:tr>
      <w:tr w:rsidR="00D35B44" w:rsidRPr="00CD337A" w14:paraId="498654FF" w14:textId="77777777" w:rsidTr="00E53873">
        <w:trPr>
          <w:trHeight w:val="300"/>
        </w:trPr>
        <w:tc>
          <w:tcPr>
            <w:tcW w:w="413" w:type="pct"/>
            <w:tcBorders>
              <w:top w:val="nil"/>
              <w:left w:val="nil"/>
              <w:bottom w:val="nil"/>
              <w:right w:val="nil"/>
            </w:tcBorders>
            <w:shd w:val="clear" w:color="auto" w:fill="auto"/>
            <w:noWrap/>
            <w:vAlign w:val="bottom"/>
            <w:hideMark/>
          </w:tcPr>
          <w:p w14:paraId="652F42D3" w14:textId="1772DB3C"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61238A3E" w14:textId="6301F47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426</w:t>
            </w:r>
          </w:p>
        </w:tc>
        <w:tc>
          <w:tcPr>
            <w:tcW w:w="3686" w:type="pct"/>
            <w:tcBorders>
              <w:top w:val="nil"/>
              <w:left w:val="nil"/>
              <w:bottom w:val="nil"/>
              <w:right w:val="nil"/>
            </w:tcBorders>
            <w:shd w:val="clear" w:color="auto" w:fill="auto"/>
            <w:noWrap/>
            <w:vAlign w:val="bottom"/>
            <w:hideMark/>
          </w:tcPr>
          <w:p w14:paraId="2B7B5473" w14:textId="161609C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Nematerijalna proizvedena imovina</w:t>
            </w:r>
          </w:p>
        </w:tc>
        <w:tc>
          <w:tcPr>
            <w:tcW w:w="567" w:type="pct"/>
            <w:tcBorders>
              <w:top w:val="nil"/>
              <w:left w:val="nil"/>
              <w:bottom w:val="nil"/>
              <w:right w:val="nil"/>
            </w:tcBorders>
            <w:shd w:val="clear" w:color="auto" w:fill="auto"/>
            <w:vAlign w:val="center"/>
            <w:hideMark/>
          </w:tcPr>
          <w:p w14:paraId="35639725" w14:textId="1BD11ECD"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20.000,00</w:t>
            </w:r>
          </w:p>
        </w:tc>
      </w:tr>
      <w:tr w:rsidR="00D35B44" w:rsidRPr="00CD337A" w14:paraId="677FCD83" w14:textId="77777777" w:rsidTr="00D35B44">
        <w:trPr>
          <w:trHeight w:val="300"/>
        </w:trPr>
        <w:tc>
          <w:tcPr>
            <w:tcW w:w="413" w:type="pct"/>
            <w:tcBorders>
              <w:top w:val="nil"/>
              <w:left w:val="nil"/>
              <w:bottom w:val="nil"/>
              <w:right w:val="nil"/>
            </w:tcBorders>
            <w:shd w:val="clear" w:color="000000" w:fill="00B0F0"/>
            <w:noWrap/>
            <w:vAlign w:val="center"/>
            <w:hideMark/>
          </w:tcPr>
          <w:p w14:paraId="41778783" w14:textId="0BADA0B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K6000 06</w:t>
            </w:r>
          </w:p>
        </w:tc>
        <w:tc>
          <w:tcPr>
            <w:tcW w:w="334" w:type="pct"/>
            <w:tcBorders>
              <w:top w:val="nil"/>
              <w:left w:val="nil"/>
              <w:bottom w:val="nil"/>
              <w:right w:val="nil"/>
            </w:tcBorders>
            <w:shd w:val="clear" w:color="000000" w:fill="00B0F0"/>
            <w:noWrap/>
            <w:vAlign w:val="center"/>
            <w:hideMark/>
          </w:tcPr>
          <w:p w14:paraId="2196945E" w14:textId="42261C68"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8C6A394" w14:textId="24068EE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Rekonstrukcija javne rasvjete</w:t>
            </w:r>
          </w:p>
        </w:tc>
        <w:tc>
          <w:tcPr>
            <w:tcW w:w="567" w:type="pct"/>
            <w:tcBorders>
              <w:top w:val="nil"/>
              <w:left w:val="nil"/>
              <w:bottom w:val="nil"/>
              <w:right w:val="nil"/>
            </w:tcBorders>
            <w:shd w:val="clear" w:color="000000" w:fill="00B0F0"/>
            <w:noWrap/>
            <w:vAlign w:val="center"/>
            <w:hideMark/>
          </w:tcPr>
          <w:p w14:paraId="677E3EE7" w14:textId="6D2EF66C"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3.070.000,00</w:t>
            </w:r>
          </w:p>
        </w:tc>
      </w:tr>
      <w:tr w:rsidR="00D35B44" w:rsidRPr="00CD337A" w14:paraId="05BD2A5D" w14:textId="77777777" w:rsidTr="00D35B44">
        <w:trPr>
          <w:trHeight w:val="300"/>
        </w:trPr>
        <w:tc>
          <w:tcPr>
            <w:tcW w:w="413" w:type="pct"/>
            <w:tcBorders>
              <w:top w:val="nil"/>
              <w:left w:val="nil"/>
              <w:bottom w:val="nil"/>
              <w:right w:val="nil"/>
            </w:tcBorders>
            <w:shd w:val="clear" w:color="000000" w:fill="FCE4D6"/>
            <w:noWrap/>
            <w:vAlign w:val="center"/>
            <w:hideMark/>
          </w:tcPr>
          <w:p w14:paraId="2CFC0597" w14:textId="3DB08160"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5B6F3404" w14:textId="7A2C712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542B6634" w14:textId="47D10535"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1FFCB02F" w14:textId="7731EF04"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3.070.000,00</w:t>
            </w:r>
          </w:p>
        </w:tc>
      </w:tr>
      <w:tr w:rsidR="00D35B44" w:rsidRPr="00CD337A" w14:paraId="2AFD03F2" w14:textId="77777777" w:rsidTr="00D35B44">
        <w:trPr>
          <w:trHeight w:val="300"/>
        </w:trPr>
        <w:tc>
          <w:tcPr>
            <w:tcW w:w="413" w:type="pct"/>
            <w:tcBorders>
              <w:top w:val="nil"/>
              <w:left w:val="nil"/>
              <w:bottom w:val="nil"/>
              <w:right w:val="nil"/>
            </w:tcBorders>
            <w:shd w:val="clear" w:color="auto" w:fill="auto"/>
            <w:noWrap/>
            <w:vAlign w:val="bottom"/>
            <w:hideMark/>
          </w:tcPr>
          <w:p w14:paraId="07B18CAB" w14:textId="120543E1"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416E40FB" w14:textId="66B6EF4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451</w:t>
            </w:r>
          </w:p>
        </w:tc>
        <w:tc>
          <w:tcPr>
            <w:tcW w:w="3686" w:type="pct"/>
            <w:tcBorders>
              <w:top w:val="nil"/>
              <w:left w:val="nil"/>
              <w:bottom w:val="nil"/>
              <w:right w:val="nil"/>
            </w:tcBorders>
            <w:shd w:val="clear" w:color="auto" w:fill="auto"/>
            <w:vAlign w:val="bottom"/>
            <w:hideMark/>
          </w:tcPr>
          <w:p w14:paraId="3DBFB440" w14:textId="6943A7C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Dodatna ulaganja na građevinskim objektima</w:t>
            </w:r>
          </w:p>
        </w:tc>
        <w:tc>
          <w:tcPr>
            <w:tcW w:w="567" w:type="pct"/>
            <w:tcBorders>
              <w:top w:val="nil"/>
              <w:left w:val="nil"/>
              <w:bottom w:val="nil"/>
              <w:right w:val="nil"/>
            </w:tcBorders>
            <w:shd w:val="clear" w:color="auto" w:fill="auto"/>
            <w:noWrap/>
            <w:vAlign w:val="center"/>
            <w:hideMark/>
          </w:tcPr>
          <w:p w14:paraId="7E72D7A2" w14:textId="047D173F"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3.070.000,00</w:t>
            </w:r>
          </w:p>
        </w:tc>
      </w:tr>
      <w:tr w:rsidR="00D35B44" w:rsidRPr="00CD337A" w14:paraId="5BA4D8F0" w14:textId="77777777" w:rsidTr="00D35B44">
        <w:trPr>
          <w:trHeight w:val="300"/>
        </w:trPr>
        <w:tc>
          <w:tcPr>
            <w:tcW w:w="413" w:type="pct"/>
            <w:tcBorders>
              <w:top w:val="nil"/>
              <w:left w:val="nil"/>
              <w:bottom w:val="nil"/>
              <w:right w:val="nil"/>
            </w:tcBorders>
            <w:shd w:val="clear" w:color="000000" w:fill="00B0F0"/>
            <w:noWrap/>
            <w:vAlign w:val="center"/>
            <w:hideMark/>
          </w:tcPr>
          <w:p w14:paraId="478D222C" w14:textId="4DF17DD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07</w:t>
            </w:r>
          </w:p>
        </w:tc>
        <w:tc>
          <w:tcPr>
            <w:tcW w:w="334" w:type="pct"/>
            <w:tcBorders>
              <w:top w:val="nil"/>
              <w:left w:val="nil"/>
              <w:bottom w:val="nil"/>
              <w:right w:val="nil"/>
            </w:tcBorders>
            <w:shd w:val="clear" w:color="000000" w:fill="00B0F0"/>
            <w:noWrap/>
            <w:vAlign w:val="center"/>
            <w:hideMark/>
          </w:tcPr>
          <w:p w14:paraId="0C64C1DD" w14:textId="0D5BF01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106DE087" w14:textId="3A4AE13F"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Groblje Ban</w:t>
            </w:r>
          </w:p>
        </w:tc>
        <w:tc>
          <w:tcPr>
            <w:tcW w:w="567" w:type="pct"/>
            <w:tcBorders>
              <w:top w:val="nil"/>
              <w:left w:val="nil"/>
              <w:bottom w:val="nil"/>
              <w:right w:val="nil"/>
            </w:tcBorders>
            <w:shd w:val="clear" w:color="000000" w:fill="00B0F0"/>
            <w:vAlign w:val="center"/>
            <w:hideMark/>
          </w:tcPr>
          <w:p w14:paraId="624B5915" w14:textId="2996053D"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200.000,00</w:t>
            </w:r>
          </w:p>
        </w:tc>
      </w:tr>
      <w:tr w:rsidR="00D35B44" w:rsidRPr="00CD337A" w14:paraId="086E1E1A" w14:textId="77777777" w:rsidTr="00D35B44">
        <w:trPr>
          <w:trHeight w:val="300"/>
        </w:trPr>
        <w:tc>
          <w:tcPr>
            <w:tcW w:w="413" w:type="pct"/>
            <w:tcBorders>
              <w:top w:val="nil"/>
              <w:left w:val="nil"/>
              <w:bottom w:val="nil"/>
              <w:right w:val="nil"/>
            </w:tcBorders>
            <w:shd w:val="clear" w:color="000000" w:fill="FCE4D6"/>
            <w:noWrap/>
            <w:vAlign w:val="center"/>
            <w:hideMark/>
          </w:tcPr>
          <w:p w14:paraId="5E234B0C" w14:textId="597561F4"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B02FFBA" w14:textId="1ACDBABB"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0D19396C" w14:textId="3BA6653E"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1BBC9637" w14:textId="45609AB3" w:rsidR="00D35B44" w:rsidRPr="00CD337A" w:rsidRDefault="00D35B44" w:rsidP="00D35B44">
            <w:pPr>
              <w:jc w:val="right"/>
              <w:rPr>
                <w:rFonts w:ascii="Calibri" w:hAnsi="Calibri" w:cs="Arial"/>
                <w:bCs/>
                <w:color w:val="FFFFFF"/>
                <w:sz w:val="20"/>
                <w:szCs w:val="20"/>
                <w:lang w:val="hr-HR"/>
              </w:rPr>
            </w:pPr>
            <w:r w:rsidRPr="00CD337A">
              <w:rPr>
                <w:rFonts w:ascii="Calibri" w:hAnsi="Calibri"/>
                <w:b/>
                <w:bCs/>
                <w:sz w:val="20"/>
                <w:szCs w:val="20"/>
                <w:lang w:val="hr-HR"/>
              </w:rPr>
              <w:t>200.000,00</w:t>
            </w:r>
          </w:p>
        </w:tc>
      </w:tr>
      <w:tr w:rsidR="00D35B44" w:rsidRPr="00CD337A" w14:paraId="4A5FD520" w14:textId="77777777" w:rsidTr="00E53873">
        <w:trPr>
          <w:trHeight w:val="300"/>
        </w:trPr>
        <w:tc>
          <w:tcPr>
            <w:tcW w:w="413" w:type="pct"/>
            <w:tcBorders>
              <w:top w:val="nil"/>
              <w:left w:val="nil"/>
              <w:bottom w:val="nil"/>
              <w:right w:val="nil"/>
            </w:tcBorders>
            <w:shd w:val="clear" w:color="auto" w:fill="auto"/>
            <w:noWrap/>
            <w:vAlign w:val="bottom"/>
            <w:hideMark/>
          </w:tcPr>
          <w:p w14:paraId="6506F233" w14:textId="38587321"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56867687" w14:textId="1F600943"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451</w:t>
            </w:r>
          </w:p>
        </w:tc>
        <w:tc>
          <w:tcPr>
            <w:tcW w:w="3686" w:type="pct"/>
            <w:tcBorders>
              <w:top w:val="nil"/>
              <w:left w:val="nil"/>
              <w:bottom w:val="nil"/>
              <w:right w:val="nil"/>
            </w:tcBorders>
            <w:shd w:val="clear" w:color="auto" w:fill="auto"/>
            <w:vAlign w:val="bottom"/>
            <w:hideMark/>
          </w:tcPr>
          <w:p w14:paraId="7F7DF760" w14:textId="14F8A189"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Dodatna ulaganja na građevinskim objektima</w:t>
            </w:r>
          </w:p>
        </w:tc>
        <w:tc>
          <w:tcPr>
            <w:tcW w:w="567" w:type="pct"/>
            <w:tcBorders>
              <w:top w:val="nil"/>
              <w:left w:val="nil"/>
              <w:bottom w:val="nil"/>
              <w:right w:val="nil"/>
            </w:tcBorders>
            <w:shd w:val="clear" w:color="auto" w:fill="auto"/>
            <w:noWrap/>
            <w:vAlign w:val="center"/>
            <w:hideMark/>
          </w:tcPr>
          <w:p w14:paraId="1E881204" w14:textId="0DE38DB0"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200.000,00</w:t>
            </w:r>
          </w:p>
        </w:tc>
      </w:tr>
      <w:tr w:rsidR="00D35B44" w:rsidRPr="00CD337A" w14:paraId="4D97A5E4" w14:textId="77777777" w:rsidTr="00E53873">
        <w:trPr>
          <w:trHeight w:val="300"/>
        </w:trPr>
        <w:tc>
          <w:tcPr>
            <w:tcW w:w="413" w:type="pct"/>
            <w:tcBorders>
              <w:top w:val="nil"/>
              <w:left w:val="nil"/>
              <w:bottom w:val="nil"/>
              <w:right w:val="nil"/>
            </w:tcBorders>
            <w:shd w:val="clear" w:color="000000" w:fill="00B0F0"/>
            <w:noWrap/>
            <w:vAlign w:val="center"/>
            <w:hideMark/>
          </w:tcPr>
          <w:p w14:paraId="59801706" w14:textId="5D3CC33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K6000 08</w:t>
            </w:r>
          </w:p>
        </w:tc>
        <w:tc>
          <w:tcPr>
            <w:tcW w:w="334" w:type="pct"/>
            <w:tcBorders>
              <w:top w:val="nil"/>
              <w:left w:val="nil"/>
              <w:bottom w:val="nil"/>
              <w:right w:val="nil"/>
            </w:tcBorders>
            <w:shd w:val="clear" w:color="000000" w:fill="00B0F0"/>
            <w:noWrap/>
            <w:vAlign w:val="center"/>
            <w:hideMark/>
          </w:tcPr>
          <w:p w14:paraId="22001853" w14:textId="7D2B5BB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78B1E524" w14:textId="3E392FE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Osnovna škola "Sveti Martin"</w:t>
            </w:r>
          </w:p>
        </w:tc>
        <w:tc>
          <w:tcPr>
            <w:tcW w:w="567" w:type="pct"/>
            <w:tcBorders>
              <w:top w:val="nil"/>
              <w:left w:val="nil"/>
              <w:bottom w:val="nil"/>
              <w:right w:val="nil"/>
            </w:tcBorders>
            <w:shd w:val="clear" w:color="000000" w:fill="00B0F0"/>
            <w:noWrap/>
            <w:vAlign w:val="center"/>
            <w:hideMark/>
          </w:tcPr>
          <w:p w14:paraId="5BB090BC" w14:textId="357B299C"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4.020.000,00</w:t>
            </w:r>
          </w:p>
        </w:tc>
      </w:tr>
      <w:tr w:rsidR="00D35B44" w:rsidRPr="00CD337A" w14:paraId="187B5864" w14:textId="77777777" w:rsidTr="00E53873">
        <w:trPr>
          <w:trHeight w:val="300"/>
        </w:trPr>
        <w:tc>
          <w:tcPr>
            <w:tcW w:w="413" w:type="pct"/>
            <w:tcBorders>
              <w:top w:val="nil"/>
              <w:left w:val="nil"/>
              <w:bottom w:val="nil"/>
              <w:right w:val="nil"/>
            </w:tcBorders>
            <w:shd w:val="clear" w:color="000000" w:fill="FCE4D6"/>
            <w:noWrap/>
            <w:vAlign w:val="center"/>
            <w:hideMark/>
          </w:tcPr>
          <w:p w14:paraId="4DC40660" w14:textId="573A34A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743575F3" w14:textId="598F9182"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41FAECC1" w14:textId="4262CA2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vAlign w:val="center"/>
            <w:hideMark/>
          </w:tcPr>
          <w:p w14:paraId="52597D28" w14:textId="686CC36C"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4.020.000,00</w:t>
            </w:r>
          </w:p>
        </w:tc>
      </w:tr>
      <w:tr w:rsidR="00D35B44" w:rsidRPr="00CD337A" w14:paraId="61BDF385" w14:textId="77777777" w:rsidTr="00D35B44">
        <w:trPr>
          <w:trHeight w:val="300"/>
        </w:trPr>
        <w:tc>
          <w:tcPr>
            <w:tcW w:w="413" w:type="pct"/>
            <w:tcBorders>
              <w:top w:val="nil"/>
              <w:left w:val="nil"/>
              <w:bottom w:val="nil"/>
              <w:right w:val="nil"/>
            </w:tcBorders>
            <w:shd w:val="clear" w:color="auto" w:fill="auto"/>
            <w:noWrap/>
            <w:vAlign w:val="bottom"/>
            <w:hideMark/>
          </w:tcPr>
          <w:p w14:paraId="4EFABB49" w14:textId="60198ABA"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03EFB9E3" w14:textId="0F7E0ED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411</w:t>
            </w:r>
          </w:p>
        </w:tc>
        <w:tc>
          <w:tcPr>
            <w:tcW w:w="3686" w:type="pct"/>
            <w:tcBorders>
              <w:top w:val="nil"/>
              <w:left w:val="nil"/>
              <w:bottom w:val="nil"/>
              <w:right w:val="nil"/>
            </w:tcBorders>
            <w:shd w:val="clear" w:color="auto" w:fill="auto"/>
            <w:vAlign w:val="bottom"/>
            <w:hideMark/>
          </w:tcPr>
          <w:p w14:paraId="1EBAEF31" w14:textId="427731A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Materijalna imovina - prirodna bogatstva</w:t>
            </w:r>
          </w:p>
        </w:tc>
        <w:tc>
          <w:tcPr>
            <w:tcW w:w="567" w:type="pct"/>
            <w:tcBorders>
              <w:top w:val="nil"/>
              <w:left w:val="nil"/>
              <w:bottom w:val="nil"/>
              <w:right w:val="nil"/>
            </w:tcBorders>
            <w:shd w:val="clear" w:color="auto" w:fill="auto"/>
            <w:noWrap/>
            <w:vAlign w:val="center"/>
            <w:hideMark/>
          </w:tcPr>
          <w:p w14:paraId="0476E759" w14:textId="5072D91C"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3.200.000,00</w:t>
            </w:r>
          </w:p>
        </w:tc>
      </w:tr>
      <w:tr w:rsidR="00D35B44" w:rsidRPr="00CD337A" w14:paraId="43E3ACDB" w14:textId="77777777" w:rsidTr="00D35B44">
        <w:trPr>
          <w:trHeight w:val="300"/>
        </w:trPr>
        <w:tc>
          <w:tcPr>
            <w:tcW w:w="413" w:type="pct"/>
            <w:tcBorders>
              <w:top w:val="nil"/>
              <w:left w:val="nil"/>
              <w:bottom w:val="nil"/>
              <w:right w:val="nil"/>
            </w:tcBorders>
            <w:shd w:val="clear" w:color="auto" w:fill="auto"/>
            <w:noWrap/>
            <w:vAlign w:val="bottom"/>
            <w:hideMark/>
          </w:tcPr>
          <w:p w14:paraId="4F342363" w14:textId="60FFF564"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1E3E604A" w14:textId="02E8F17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vAlign w:val="bottom"/>
            <w:hideMark/>
          </w:tcPr>
          <w:p w14:paraId="5A00A9C2" w14:textId="39880B84"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hideMark/>
          </w:tcPr>
          <w:p w14:paraId="667D5E20" w14:textId="1FB013DA"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820.000,00</w:t>
            </w:r>
          </w:p>
        </w:tc>
      </w:tr>
      <w:tr w:rsidR="00D35B44" w:rsidRPr="00CD337A" w14:paraId="3C107468" w14:textId="77777777" w:rsidTr="00D35B44">
        <w:trPr>
          <w:trHeight w:val="300"/>
        </w:trPr>
        <w:tc>
          <w:tcPr>
            <w:tcW w:w="413" w:type="pct"/>
            <w:tcBorders>
              <w:top w:val="nil"/>
              <w:left w:val="nil"/>
              <w:bottom w:val="nil"/>
              <w:right w:val="nil"/>
            </w:tcBorders>
            <w:shd w:val="clear" w:color="000000" w:fill="00B0F0"/>
            <w:noWrap/>
            <w:vAlign w:val="center"/>
            <w:hideMark/>
          </w:tcPr>
          <w:p w14:paraId="106B24EE" w14:textId="43152692"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T6000 09</w:t>
            </w:r>
          </w:p>
        </w:tc>
        <w:tc>
          <w:tcPr>
            <w:tcW w:w="334" w:type="pct"/>
            <w:tcBorders>
              <w:top w:val="nil"/>
              <w:left w:val="nil"/>
              <w:bottom w:val="nil"/>
              <w:right w:val="nil"/>
            </w:tcBorders>
            <w:shd w:val="clear" w:color="000000" w:fill="00B0F0"/>
            <w:noWrap/>
            <w:vAlign w:val="center"/>
            <w:hideMark/>
          </w:tcPr>
          <w:p w14:paraId="797469FE" w14:textId="40253C0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2132392" w14:textId="0B69FF5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Geodetski elaborati nerazvrstanih cesta</w:t>
            </w:r>
          </w:p>
        </w:tc>
        <w:tc>
          <w:tcPr>
            <w:tcW w:w="567" w:type="pct"/>
            <w:tcBorders>
              <w:top w:val="nil"/>
              <w:left w:val="nil"/>
              <w:bottom w:val="nil"/>
              <w:right w:val="nil"/>
            </w:tcBorders>
            <w:shd w:val="clear" w:color="000000" w:fill="00B0F0"/>
            <w:noWrap/>
            <w:vAlign w:val="center"/>
            <w:hideMark/>
          </w:tcPr>
          <w:p w14:paraId="334859E7" w14:textId="6CE33AB7"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50.000,00</w:t>
            </w:r>
          </w:p>
        </w:tc>
      </w:tr>
      <w:tr w:rsidR="00D35B44" w:rsidRPr="00CD337A" w14:paraId="5542E517" w14:textId="77777777" w:rsidTr="00D35B44">
        <w:trPr>
          <w:trHeight w:val="300"/>
        </w:trPr>
        <w:tc>
          <w:tcPr>
            <w:tcW w:w="413" w:type="pct"/>
            <w:tcBorders>
              <w:top w:val="nil"/>
              <w:left w:val="nil"/>
              <w:bottom w:val="nil"/>
              <w:right w:val="nil"/>
            </w:tcBorders>
            <w:shd w:val="clear" w:color="000000" w:fill="FCE4D6"/>
            <w:noWrap/>
            <w:vAlign w:val="center"/>
            <w:hideMark/>
          </w:tcPr>
          <w:p w14:paraId="5E4E94BE" w14:textId="64507D7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7AD2A7F" w14:textId="11BC78E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19440C14" w14:textId="17A8BE9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629008BF" w14:textId="413B782D"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50.000,00</w:t>
            </w:r>
          </w:p>
        </w:tc>
      </w:tr>
      <w:tr w:rsidR="00D35B44" w:rsidRPr="00CD337A" w14:paraId="438286D5" w14:textId="77777777" w:rsidTr="00D35B44">
        <w:trPr>
          <w:trHeight w:val="300"/>
        </w:trPr>
        <w:tc>
          <w:tcPr>
            <w:tcW w:w="413" w:type="pct"/>
            <w:tcBorders>
              <w:top w:val="nil"/>
              <w:left w:val="nil"/>
              <w:bottom w:val="nil"/>
              <w:right w:val="nil"/>
            </w:tcBorders>
            <w:shd w:val="clear" w:color="auto" w:fill="auto"/>
            <w:noWrap/>
            <w:vAlign w:val="center"/>
            <w:hideMark/>
          </w:tcPr>
          <w:p w14:paraId="025B7C4D" w14:textId="217E32E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ABC3A64" w14:textId="3132B6A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7218CC71" w14:textId="4A5B4AA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3C681223" w14:textId="2F604C3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50.000,00</w:t>
            </w:r>
          </w:p>
        </w:tc>
      </w:tr>
      <w:tr w:rsidR="00D35B44" w:rsidRPr="00CD337A" w14:paraId="43DB8FB2" w14:textId="77777777" w:rsidTr="00D35B44">
        <w:trPr>
          <w:trHeight w:val="300"/>
        </w:trPr>
        <w:tc>
          <w:tcPr>
            <w:tcW w:w="413" w:type="pct"/>
            <w:tcBorders>
              <w:top w:val="nil"/>
              <w:left w:val="nil"/>
              <w:bottom w:val="nil"/>
              <w:right w:val="nil"/>
            </w:tcBorders>
            <w:shd w:val="clear" w:color="000000" w:fill="00B0F0"/>
            <w:noWrap/>
            <w:vAlign w:val="center"/>
            <w:hideMark/>
          </w:tcPr>
          <w:p w14:paraId="017B62AA" w14:textId="0D7984B2"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10</w:t>
            </w:r>
          </w:p>
        </w:tc>
        <w:tc>
          <w:tcPr>
            <w:tcW w:w="334" w:type="pct"/>
            <w:tcBorders>
              <w:top w:val="nil"/>
              <w:left w:val="nil"/>
              <w:bottom w:val="nil"/>
              <w:right w:val="nil"/>
            </w:tcBorders>
            <w:shd w:val="clear" w:color="000000" w:fill="00B0F0"/>
            <w:noWrap/>
            <w:vAlign w:val="center"/>
            <w:hideMark/>
          </w:tcPr>
          <w:p w14:paraId="7584B998" w14:textId="173D7D9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FD0F201" w14:textId="2A7C1BD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SC Miljevac</w:t>
            </w:r>
          </w:p>
        </w:tc>
        <w:tc>
          <w:tcPr>
            <w:tcW w:w="567" w:type="pct"/>
            <w:tcBorders>
              <w:top w:val="nil"/>
              <w:left w:val="nil"/>
              <w:bottom w:val="nil"/>
              <w:right w:val="nil"/>
            </w:tcBorders>
            <w:shd w:val="clear" w:color="000000" w:fill="00B0F0"/>
            <w:noWrap/>
            <w:vAlign w:val="center"/>
            <w:hideMark/>
          </w:tcPr>
          <w:p w14:paraId="0DE10A6D" w14:textId="4F368A64"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50.000,00</w:t>
            </w:r>
          </w:p>
        </w:tc>
      </w:tr>
      <w:tr w:rsidR="00D35B44" w:rsidRPr="00CD337A" w14:paraId="432E0348" w14:textId="77777777" w:rsidTr="00D35B44">
        <w:trPr>
          <w:trHeight w:val="300"/>
        </w:trPr>
        <w:tc>
          <w:tcPr>
            <w:tcW w:w="413" w:type="pct"/>
            <w:tcBorders>
              <w:top w:val="nil"/>
              <w:left w:val="nil"/>
              <w:bottom w:val="nil"/>
              <w:right w:val="nil"/>
            </w:tcBorders>
            <w:shd w:val="clear" w:color="000000" w:fill="FCE4D6"/>
            <w:noWrap/>
            <w:vAlign w:val="center"/>
            <w:hideMark/>
          </w:tcPr>
          <w:p w14:paraId="59248005" w14:textId="7A67FC5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8503048" w14:textId="522A4FA9"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67592CA5" w14:textId="56AB3E4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6312A4C2" w14:textId="0430E845"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50.000,00</w:t>
            </w:r>
          </w:p>
        </w:tc>
      </w:tr>
      <w:tr w:rsidR="00D35B44" w:rsidRPr="00CD337A" w14:paraId="54A47596" w14:textId="77777777" w:rsidTr="00D35B44">
        <w:trPr>
          <w:trHeight w:val="300"/>
        </w:trPr>
        <w:tc>
          <w:tcPr>
            <w:tcW w:w="413" w:type="pct"/>
            <w:tcBorders>
              <w:top w:val="nil"/>
              <w:left w:val="nil"/>
              <w:bottom w:val="nil"/>
              <w:right w:val="nil"/>
            </w:tcBorders>
            <w:shd w:val="clear" w:color="auto" w:fill="auto"/>
            <w:noWrap/>
            <w:vAlign w:val="center"/>
            <w:hideMark/>
          </w:tcPr>
          <w:p w14:paraId="5740B84C" w14:textId="634B55B1"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8EB1EF6" w14:textId="4F9D76B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1F0FBE07" w14:textId="2F0C3131"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39F9D348" w14:textId="6FF6B174"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50.000,00</w:t>
            </w:r>
          </w:p>
        </w:tc>
      </w:tr>
      <w:tr w:rsidR="00D35B44" w:rsidRPr="00CD337A" w14:paraId="7B84CC0C" w14:textId="77777777" w:rsidTr="00D35B44">
        <w:trPr>
          <w:trHeight w:val="300"/>
        </w:trPr>
        <w:tc>
          <w:tcPr>
            <w:tcW w:w="413" w:type="pct"/>
            <w:tcBorders>
              <w:top w:val="nil"/>
              <w:left w:val="nil"/>
              <w:bottom w:val="nil"/>
              <w:right w:val="nil"/>
            </w:tcBorders>
            <w:shd w:val="clear" w:color="000000" w:fill="00B0F0"/>
            <w:noWrap/>
            <w:vAlign w:val="center"/>
            <w:hideMark/>
          </w:tcPr>
          <w:p w14:paraId="443FE418" w14:textId="6602B4E3"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K6000 11</w:t>
            </w:r>
          </w:p>
        </w:tc>
        <w:tc>
          <w:tcPr>
            <w:tcW w:w="334" w:type="pct"/>
            <w:tcBorders>
              <w:top w:val="nil"/>
              <w:left w:val="nil"/>
              <w:bottom w:val="nil"/>
              <w:right w:val="nil"/>
            </w:tcBorders>
            <w:shd w:val="clear" w:color="000000" w:fill="00B0F0"/>
            <w:noWrap/>
            <w:vAlign w:val="center"/>
            <w:hideMark/>
          </w:tcPr>
          <w:p w14:paraId="621E3612" w14:textId="57D9452C"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3C0D4A13" w14:textId="33144D19"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Projekt: Stambeno zbrinjavanje branitelja iz DR</w:t>
            </w:r>
          </w:p>
        </w:tc>
        <w:tc>
          <w:tcPr>
            <w:tcW w:w="567" w:type="pct"/>
            <w:tcBorders>
              <w:top w:val="nil"/>
              <w:left w:val="nil"/>
              <w:bottom w:val="nil"/>
              <w:right w:val="nil"/>
            </w:tcBorders>
            <w:shd w:val="clear" w:color="000000" w:fill="00B0F0"/>
            <w:noWrap/>
            <w:vAlign w:val="center"/>
            <w:hideMark/>
          </w:tcPr>
          <w:p w14:paraId="64DF8634" w14:textId="6FE76F8B"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1.000.000,00</w:t>
            </w:r>
          </w:p>
        </w:tc>
      </w:tr>
      <w:tr w:rsidR="00D35B44" w:rsidRPr="00CD337A" w14:paraId="404A6650" w14:textId="77777777" w:rsidTr="00D35B44">
        <w:trPr>
          <w:trHeight w:val="300"/>
        </w:trPr>
        <w:tc>
          <w:tcPr>
            <w:tcW w:w="413" w:type="pct"/>
            <w:tcBorders>
              <w:top w:val="nil"/>
              <w:left w:val="nil"/>
              <w:bottom w:val="nil"/>
              <w:right w:val="nil"/>
            </w:tcBorders>
            <w:shd w:val="clear" w:color="000000" w:fill="FCE4D6"/>
            <w:noWrap/>
            <w:vAlign w:val="center"/>
            <w:hideMark/>
          </w:tcPr>
          <w:p w14:paraId="3094DA1A" w14:textId="05EC174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597FE718" w14:textId="0822183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1AD160C8" w14:textId="1ACAD88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6D7AA30F" w14:textId="3F963EB4"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1.000.000,00</w:t>
            </w:r>
          </w:p>
        </w:tc>
      </w:tr>
      <w:tr w:rsidR="00D35B44" w:rsidRPr="00CD337A" w14:paraId="65E0BABB" w14:textId="77777777" w:rsidTr="00D35B44">
        <w:trPr>
          <w:trHeight w:val="300"/>
        </w:trPr>
        <w:tc>
          <w:tcPr>
            <w:tcW w:w="413" w:type="pct"/>
            <w:tcBorders>
              <w:top w:val="nil"/>
              <w:left w:val="nil"/>
              <w:bottom w:val="nil"/>
              <w:right w:val="nil"/>
            </w:tcBorders>
            <w:shd w:val="clear" w:color="auto" w:fill="auto"/>
            <w:noWrap/>
            <w:vAlign w:val="bottom"/>
            <w:hideMark/>
          </w:tcPr>
          <w:p w14:paraId="0143D35F" w14:textId="01F060BA"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2210A1DB" w14:textId="1AF1884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411</w:t>
            </w:r>
          </w:p>
        </w:tc>
        <w:tc>
          <w:tcPr>
            <w:tcW w:w="3686" w:type="pct"/>
            <w:tcBorders>
              <w:top w:val="nil"/>
              <w:left w:val="nil"/>
              <w:bottom w:val="nil"/>
              <w:right w:val="nil"/>
            </w:tcBorders>
            <w:shd w:val="clear" w:color="auto" w:fill="auto"/>
            <w:noWrap/>
            <w:vAlign w:val="bottom"/>
            <w:hideMark/>
          </w:tcPr>
          <w:p w14:paraId="731E06D4" w14:textId="509A7E1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Materijalna imovina - prirodna bogatstva</w:t>
            </w:r>
          </w:p>
        </w:tc>
        <w:tc>
          <w:tcPr>
            <w:tcW w:w="567" w:type="pct"/>
            <w:tcBorders>
              <w:top w:val="nil"/>
              <w:left w:val="nil"/>
              <w:bottom w:val="nil"/>
              <w:right w:val="nil"/>
            </w:tcBorders>
            <w:shd w:val="clear" w:color="auto" w:fill="auto"/>
            <w:vAlign w:val="center"/>
            <w:hideMark/>
          </w:tcPr>
          <w:p w14:paraId="61F8E82A" w14:textId="0D11ECB5"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1.000.000,00</w:t>
            </w:r>
          </w:p>
        </w:tc>
      </w:tr>
      <w:tr w:rsidR="00D35B44" w:rsidRPr="00CD337A" w14:paraId="0E562A02" w14:textId="77777777" w:rsidTr="00D35B44">
        <w:trPr>
          <w:trHeight w:val="300"/>
        </w:trPr>
        <w:tc>
          <w:tcPr>
            <w:tcW w:w="413" w:type="pct"/>
            <w:tcBorders>
              <w:top w:val="nil"/>
              <w:left w:val="nil"/>
              <w:bottom w:val="nil"/>
              <w:right w:val="nil"/>
            </w:tcBorders>
            <w:shd w:val="clear" w:color="000000" w:fill="00B0F0"/>
            <w:noWrap/>
            <w:vAlign w:val="center"/>
            <w:hideMark/>
          </w:tcPr>
          <w:p w14:paraId="79687897" w14:textId="03B286D7"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lastRenderedPageBreak/>
              <w:t>A6000 12</w:t>
            </w:r>
          </w:p>
        </w:tc>
        <w:tc>
          <w:tcPr>
            <w:tcW w:w="334" w:type="pct"/>
            <w:tcBorders>
              <w:top w:val="nil"/>
              <w:left w:val="nil"/>
              <w:bottom w:val="nil"/>
              <w:right w:val="nil"/>
            </w:tcBorders>
            <w:shd w:val="clear" w:color="000000" w:fill="00B0F0"/>
            <w:noWrap/>
            <w:vAlign w:val="center"/>
            <w:hideMark/>
          </w:tcPr>
          <w:p w14:paraId="37E71ED5" w14:textId="55FC3D71"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3896B376" w14:textId="2340A169"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Uređenje protupožarnog puta</w:t>
            </w:r>
          </w:p>
        </w:tc>
        <w:tc>
          <w:tcPr>
            <w:tcW w:w="567" w:type="pct"/>
            <w:tcBorders>
              <w:top w:val="nil"/>
              <w:left w:val="nil"/>
              <w:bottom w:val="nil"/>
              <w:right w:val="nil"/>
            </w:tcBorders>
            <w:shd w:val="clear" w:color="000000" w:fill="00B0F0"/>
            <w:vAlign w:val="center"/>
            <w:hideMark/>
          </w:tcPr>
          <w:p w14:paraId="086F86CB" w14:textId="348233E9"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150.000,00</w:t>
            </w:r>
          </w:p>
        </w:tc>
      </w:tr>
      <w:tr w:rsidR="00D35B44" w:rsidRPr="00CD337A" w14:paraId="3567AB6B" w14:textId="77777777" w:rsidTr="00E53873">
        <w:trPr>
          <w:trHeight w:val="300"/>
        </w:trPr>
        <w:tc>
          <w:tcPr>
            <w:tcW w:w="413" w:type="pct"/>
            <w:tcBorders>
              <w:top w:val="nil"/>
              <w:left w:val="nil"/>
              <w:bottom w:val="nil"/>
              <w:right w:val="nil"/>
            </w:tcBorders>
            <w:shd w:val="clear" w:color="000000" w:fill="FCE4D6"/>
            <w:noWrap/>
            <w:vAlign w:val="center"/>
            <w:hideMark/>
          </w:tcPr>
          <w:p w14:paraId="1A96578F" w14:textId="7A75659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4A9D1B5" w14:textId="5AAE5C8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51DECE8A" w14:textId="7147C0E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6BA67067" w14:textId="2F113748"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150.000,00</w:t>
            </w:r>
          </w:p>
        </w:tc>
      </w:tr>
      <w:tr w:rsidR="00D35B44" w:rsidRPr="00CD337A" w14:paraId="30526567" w14:textId="77777777" w:rsidTr="00E53873">
        <w:trPr>
          <w:trHeight w:val="300"/>
        </w:trPr>
        <w:tc>
          <w:tcPr>
            <w:tcW w:w="413" w:type="pct"/>
            <w:tcBorders>
              <w:top w:val="nil"/>
              <w:left w:val="nil"/>
              <w:bottom w:val="nil"/>
              <w:right w:val="nil"/>
            </w:tcBorders>
            <w:shd w:val="clear" w:color="auto" w:fill="auto"/>
            <w:noWrap/>
            <w:vAlign w:val="center"/>
            <w:hideMark/>
          </w:tcPr>
          <w:p w14:paraId="65280AA0" w14:textId="6010562F" w:rsidR="00D35B44" w:rsidRPr="00CD337A" w:rsidRDefault="00D35B44" w:rsidP="00D35B44">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C2C8566" w14:textId="23380691"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63067BC2" w14:textId="14724661"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0AC6BC4A" w14:textId="279ABAC7"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150.000,00</w:t>
            </w:r>
          </w:p>
        </w:tc>
      </w:tr>
      <w:tr w:rsidR="00D35B44" w:rsidRPr="00CD337A" w14:paraId="4CDFDCE9" w14:textId="77777777" w:rsidTr="00E53873">
        <w:trPr>
          <w:trHeight w:val="300"/>
        </w:trPr>
        <w:tc>
          <w:tcPr>
            <w:tcW w:w="413" w:type="pct"/>
            <w:tcBorders>
              <w:top w:val="nil"/>
              <w:left w:val="nil"/>
              <w:bottom w:val="nil"/>
              <w:right w:val="nil"/>
            </w:tcBorders>
            <w:shd w:val="clear" w:color="000000" w:fill="00B0F0"/>
            <w:noWrap/>
            <w:vAlign w:val="center"/>
            <w:hideMark/>
          </w:tcPr>
          <w:p w14:paraId="6408DD2F" w14:textId="6897F3A4" w:rsidR="00D35B44" w:rsidRPr="00CD337A" w:rsidRDefault="00D35B44" w:rsidP="00D35B44">
            <w:pPr>
              <w:jc w:val="center"/>
              <w:rPr>
                <w:rFonts w:ascii="Calibri" w:hAnsi="Calibri" w:cs="Arial"/>
                <w:sz w:val="20"/>
                <w:szCs w:val="20"/>
                <w:lang w:val="hr-HR"/>
              </w:rPr>
            </w:pPr>
            <w:r w:rsidRPr="00CD337A">
              <w:rPr>
                <w:rFonts w:ascii="Calibri" w:hAnsi="Calibri"/>
                <w:b/>
                <w:bCs/>
                <w:sz w:val="20"/>
                <w:szCs w:val="20"/>
                <w:lang w:val="hr-HR"/>
              </w:rPr>
              <w:t>K6000 13</w:t>
            </w:r>
          </w:p>
        </w:tc>
        <w:tc>
          <w:tcPr>
            <w:tcW w:w="334" w:type="pct"/>
            <w:tcBorders>
              <w:top w:val="nil"/>
              <w:left w:val="nil"/>
              <w:bottom w:val="nil"/>
              <w:right w:val="nil"/>
            </w:tcBorders>
            <w:shd w:val="clear" w:color="000000" w:fill="00B0F0"/>
            <w:noWrap/>
            <w:vAlign w:val="center"/>
            <w:hideMark/>
          </w:tcPr>
          <w:p w14:paraId="431A39D4" w14:textId="2657FC5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029471D" w14:textId="4E07C18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APS centra Petrićevo</w:t>
            </w:r>
          </w:p>
        </w:tc>
        <w:tc>
          <w:tcPr>
            <w:tcW w:w="567" w:type="pct"/>
            <w:tcBorders>
              <w:top w:val="nil"/>
              <w:left w:val="nil"/>
              <w:bottom w:val="nil"/>
              <w:right w:val="nil"/>
            </w:tcBorders>
            <w:shd w:val="clear" w:color="000000" w:fill="00B0F0"/>
            <w:noWrap/>
            <w:vAlign w:val="center"/>
            <w:hideMark/>
          </w:tcPr>
          <w:p w14:paraId="2A9A2038" w14:textId="3CE36029"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w:t>
            </w:r>
          </w:p>
        </w:tc>
      </w:tr>
      <w:tr w:rsidR="00D35B44" w:rsidRPr="00CD337A" w14:paraId="5CB25CEA" w14:textId="77777777" w:rsidTr="00E53873">
        <w:trPr>
          <w:trHeight w:val="300"/>
        </w:trPr>
        <w:tc>
          <w:tcPr>
            <w:tcW w:w="413" w:type="pct"/>
            <w:tcBorders>
              <w:top w:val="nil"/>
              <w:left w:val="nil"/>
              <w:bottom w:val="nil"/>
              <w:right w:val="nil"/>
            </w:tcBorders>
            <w:shd w:val="clear" w:color="000000" w:fill="FCE4D6"/>
            <w:noWrap/>
            <w:vAlign w:val="center"/>
            <w:hideMark/>
          </w:tcPr>
          <w:p w14:paraId="432ABC66" w14:textId="1037D7D1"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598A6228" w14:textId="60C9E855"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2CE46EDA" w14:textId="668CCA41"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527D5E43" w14:textId="7CDBF599"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100.000,00</w:t>
            </w:r>
          </w:p>
        </w:tc>
      </w:tr>
      <w:tr w:rsidR="00D35B44" w:rsidRPr="00CD337A" w14:paraId="7D36CA2B" w14:textId="77777777" w:rsidTr="00D35B44">
        <w:trPr>
          <w:trHeight w:val="300"/>
        </w:trPr>
        <w:tc>
          <w:tcPr>
            <w:tcW w:w="413" w:type="pct"/>
            <w:tcBorders>
              <w:top w:val="nil"/>
              <w:left w:val="nil"/>
              <w:bottom w:val="nil"/>
              <w:right w:val="nil"/>
            </w:tcBorders>
            <w:shd w:val="clear" w:color="auto" w:fill="auto"/>
            <w:noWrap/>
            <w:vAlign w:val="bottom"/>
            <w:hideMark/>
          </w:tcPr>
          <w:p w14:paraId="41A3525A" w14:textId="36E5B2FF"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319B1C44" w14:textId="00CFCB3E"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vAlign w:val="bottom"/>
            <w:hideMark/>
          </w:tcPr>
          <w:p w14:paraId="269820D1" w14:textId="33ACFE3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hideMark/>
          </w:tcPr>
          <w:p w14:paraId="352FA9AC" w14:textId="011A910F"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100.000,00</w:t>
            </w:r>
          </w:p>
        </w:tc>
      </w:tr>
      <w:tr w:rsidR="00D35B44" w:rsidRPr="00CD337A" w14:paraId="4F92D30C" w14:textId="77777777" w:rsidTr="00D35B44">
        <w:trPr>
          <w:trHeight w:val="300"/>
        </w:trPr>
        <w:tc>
          <w:tcPr>
            <w:tcW w:w="413" w:type="pct"/>
            <w:tcBorders>
              <w:top w:val="nil"/>
              <w:left w:val="nil"/>
              <w:bottom w:val="nil"/>
              <w:right w:val="nil"/>
            </w:tcBorders>
            <w:shd w:val="clear" w:color="000000" w:fill="00B0F0"/>
            <w:noWrap/>
            <w:vAlign w:val="center"/>
            <w:hideMark/>
          </w:tcPr>
          <w:p w14:paraId="39F6C849" w14:textId="733B8A7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14</w:t>
            </w:r>
          </w:p>
        </w:tc>
        <w:tc>
          <w:tcPr>
            <w:tcW w:w="334" w:type="pct"/>
            <w:tcBorders>
              <w:top w:val="nil"/>
              <w:left w:val="nil"/>
              <w:bottom w:val="nil"/>
              <w:right w:val="nil"/>
            </w:tcBorders>
            <w:shd w:val="clear" w:color="000000" w:fill="00B0F0"/>
            <w:noWrap/>
            <w:vAlign w:val="center"/>
            <w:hideMark/>
          </w:tcPr>
          <w:p w14:paraId="4B6E6B51" w14:textId="14DFD5C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617D140" w14:textId="4C2551D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dječjih igrališta</w:t>
            </w:r>
          </w:p>
        </w:tc>
        <w:tc>
          <w:tcPr>
            <w:tcW w:w="567" w:type="pct"/>
            <w:tcBorders>
              <w:top w:val="nil"/>
              <w:left w:val="nil"/>
              <w:bottom w:val="nil"/>
              <w:right w:val="nil"/>
            </w:tcBorders>
            <w:shd w:val="clear" w:color="000000" w:fill="00B0F0"/>
            <w:noWrap/>
            <w:vAlign w:val="center"/>
            <w:hideMark/>
          </w:tcPr>
          <w:p w14:paraId="3AC36163" w14:textId="4C4A190A"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1.500.000,00</w:t>
            </w:r>
          </w:p>
        </w:tc>
      </w:tr>
      <w:tr w:rsidR="00D35B44" w:rsidRPr="00CD337A" w14:paraId="3F9FB077" w14:textId="77777777" w:rsidTr="00D35B44">
        <w:trPr>
          <w:trHeight w:val="300"/>
        </w:trPr>
        <w:tc>
          <w:tcPr>
            <w:tcW w:w="413" w:type="pct"/>
            <w:tcBorders>
              <w:top w:val="nil"/>
              <w:left w:val="nil"/>
              <w:bottom w:val="nil"/>
              <w:right w:val="nil"/>
            </w:tcBorders>
            <w:shd w:val="clear" w:color="000000" w:fill="FCE4D6"/>
            <w:noWrap/>
            <w:vAlign w:val="center"/>
            <w:hideMark/>
          </w:tcPr>
          <w:p w14:paraId="4EB74495" w14:textId="54922E15"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7CEDE12" w14:textId="7522A726"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062A3F7F" w14:textId="5E39C218"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1DD28E48" w14:textId="41F674F4"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sz w:val="20"/>
                <w:szCs w:val="20"/>
                <w:lang w:val="hr-HR"/>
              </w:rPr>
              <w:t>1.500.000,00</w:t>
            </w:r>
          </w:p>
        </w:tc>
      </w:tr>
      <w:tr w:rsidR="00D35B44" w:rsidRPr="00CD337A" w14:paraId="0B1394E5" w14:textId="77777777" w:rsidTr="00D35B44">
        <w:trPr>
          <w:trHeight w:val="300"/>
        </w:trPr>
        <w:tc>
          <w:tcPr>
            <w:tcW w:w="413" w:type="pct"/>
            <w:tcBorders>
              <w:top w:val="nil"/>
              <w:left w:val="nil"/>
              <w:bottom w:val="nil"/>
              <w:right w:val="nil"/>
            </w:tcBorders>
            <w:shd w:val="clear" w:color="auto" w:fill="auto"/>
            <w:noWrap/>
            <w:vAlign w:val="bottom"/>
            <w:hideMark/>
          </w:tcPr>
          <w:p w14:paraId="6C41916E" w14:textId="26F18976" w:rsidR="00D35B44" w:rsidRPr="00CD337A" w:rsidRDefault="00D35B44" w:rsidP="00D35B44">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bottom"/>
            <w:hideMark/>
          </w:tcPr>
          <w:p w14:paraId="2A751EC0" w14:textId="180583C7"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411</w:t>
            </w:r>
          </w:p>
        </w:tc>
        <w:tc>
          <w:tcPr>
            <w:tcW w:w="3686" w:type="pct"/>
            <w:tcBorders>
              <w:top w:val="nil"/>
              <w:left w:val="nil"/>
              <w:bottom w:val="nil"/>
              <w:right w:val="nil"/>
            </w:tcBorders>
            <w:shd w:val="clear" w:color="auto" w:fill="auto"/>
            <w:noWrap/>
            <w:vAlign w:val="bottom"/>
            <w:hideMark/>
          </w:tcPr>
          <w:p w14:paraId="6A2973E7" w14:textId="74A4C064"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Materijalna imovina - prirodna bogatstva</w:t>
            </w:r>
          </w:p>
        </w:tc>
        <w:tc>
          <w:tcPr>
            <w:tcW w:w="567" w:type="pct"/>
            <w:tcBorders>
              <w:top w:val="nil"/>
              <w:left w:val="nil"/>
              <w:bottom w:val="nil"/>
              <w:right w:val="nil"/>
            </w:tcBorders>
            <w:shd w:val="clear" w:color="auto" w:fill="auto"/>
            <w:noWrap/>
            <w:vAlign w:val="center"/>
            <w:hideMark/>
          </w:tcPr>
          <w:p w14:paraId="5350620C" w14:textId="10A697FD" w:rsidR="00D35B44" w:rsidRPr="00CD337A" w:rsidRDefault="00D35B44" w:rsidP="00D35B44">
            <w:pPr>
              <w:jc w:val="right"/>
              <w:rPr>
                <w:rFonts w:ascii="Calibri" w:hAnsi="Calibri" w:cs="Arial"/>
                <w:bCs/>
                <w:color w:val="FFFFFF"/>
                <w:sz w:val="20"/>
                <w:szCs w:val="20"/>
                <w:lang w:val="hr-HR"/>
              </w:rPr>
            </w:pPr>
            <w:r w:rsidRPr="00CD337A">
              <w:rPr>
                <w:rFonts w:ascii="Calibri" w:hAnsi="Calibri"/>
                <w:sz w:val="20"/>
                <w:szCs w:val="20"/>
                <w:lang w:val="hr-HR"/>
              </w:rPr>
              <w:t>1.000.000,00</w:t>
            </w:r>
          </w:p>
        </w:tc>
      </w:tr>
      <w:tr w:rsidR="00D35B44" w:rsidRPr="00CD337A" w14:paraId="3FDCC775" w14:textId="77777777" w:rsidTr="00E53873">
        <w:trPr>
          <w:trHeight w:val="300"/>
        </w:trPr>
        <w:tc>
          <w:tcPr>
            <w:tcW w:w="413" w:type="pct"/>
            <w:tcBorders>
              <w:top w:val="nil"/>
              <w:left w:val="nil"/>
              <w:bottom w:val="nil"/>
              <w:right w:val="nil"/>
            </w:tcBorders>
            <w:shd w:val="clear" w:color="auto" w:fill="auto"/>
            <w:vAlign w:val="bottom"/>
            <w:hideMark/>
          </w:tcPr>
          <w:p w14:paraId="0943D7F5" w14:textId="0E6DBDB3"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vAlign w:val="bottom"/>
            <w:hideMark/>
          </w:tcPr>
          <w:p w14:paraId="0AC07F6A" w14:textId="37E94D16"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noWrap/>
            <w:vAlign w:val="bottom"/>
            <w:hideMark/>
          </w:tcPr>
          <w:p w14:paraId="15E4BBD5" w14:textId="6D7A5872"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hideMark/>
          </w:tcPr>
          <w:p w14:paraId="0306A84F" w14:textId="577FEE76"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500.000,00</w:t>
            </w:r>
          </w:p>
        </w:tc>
      </w:tr>
      <w:tr w:rsidR="00D35B44" w:rsidRPr="00CD337A" w14:paraId="2B9C7539" w14:textId="77777777" w:rsidTr="00E53873">
        <w:trPr>
          <w:trHeight w:val="300"/>
        </w:trPr>
        <w:tc>
          <w:tcPr>
            <w:tcW w:w="413" w:type="pct"/>
            <w:tcBorders>
              <w:top w:val="nil"/>
              <w:left w:val="nil"/>
              <w:bottom w:val="nil"/>
              <w:right w:val="nil"/>
            </w:tcBorders>
            <w:shd w:val="clear" w:color="000000" w:fill="00B0F0"/>
            <w:noWrap/>
            <w:vAlign w:val="center"/>
            <w:hideMark/>
          </w:tcPr>
          <w:p w14:paraId="13DCAD0C" w14:textId="373DC46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K6000 15</w:t>
            </w:r>
          </w:p>
        </w:tc>
        <w:tc>
          <w:tcPr>
            <w:tcW w:w="334" w:type="pct"/>
            <w:tcBorders>
              <w:top w:val="nil"/>
              <w:left w:val="nil"/>
              <w:bottom w:val="nil"/>
              <w:right w:val="nil"/>
            </w:tcBorders>
            <w:shd w:val="clear" w:color="000000" w:fill="00B0F0"/>
            <w:noWrap/>
            <w:vAlign w:val="center"/>
            <w:hideMark/>
          </w:tcPr>
          <w:p w14:paraId="13E75B29" w14:textId="6EC7AAF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DA0F768" w14:textId="7AA219F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Vanjska vježbališta</w:t>
            </w:r>
          </w:p>
        </w:tc>
        <w:tc>
          <w:tcPr>
            <w:tcW w:w="567" w:type="pct"/>
            <w:tcBorders>
              <w:top w:val="nil"/>
              <w:left w:val="nil"/>
              <w:bottom w:val="nil"/>
              <w:right w:val="nil"/>
            </w:tcBorders>
            <w:shd w:val="clear" w:color="000000" w:fill="00B0F0"/>
            <w:noWrap/>
            <w:vAlign w:val="center"/>
            <w:hideMark/>
          </w:tcPr>
          <w:p w14:paraId="13401D83" w14:textId="03F5ECAE"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630.000,00</w:t>
            </w:r>
          </w:p>
        </w:tc>
      </w:tr>
      <w:tr w:rsidR="00D35B44" w:rsidRPr="00CD337A" w14:paraId="55B7DAFA" w14:textId="77777777" w:rsidTr="00E53873">
        <w:trPr>
          <w:trHeight w:val="300"/>
        </w:trPr>
        <w:tc>
          <w:tcPr>
            <w:tcW w:w="413" w:type="pct"/>
            <w:tcBorders>
              <w:top w:val="nil"/>
              <w:left w:val="nil"/>
              <w:bottom w:val="nil"/>
              <w:right w:val="nil"/>
            </w:tcBorders>
            <w:shd w:val="clear" w:color="000000" w:fill="FCE4D6"/>
            <w:noWrap/>
            <w:vAlign w:val="center"/>
            <w:hideMark/>
          </w:tcPr>
          <w:p w14:paraId="2C49D9EF" w14:textId="7A26FDC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283A7194" w14:textId="3AD7CEB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3.1</w:t>
            </w:r>
          </w:p>
        </w:tc>
        <w:tc>
          <w:tcPr>
            <w:tcW w:w="3686" w:type="pct"/>
            <w:tcBorders>
              <w:top w:val="nil"/>
              <w:left w:val="nil"/>
              <w:bottom w:val="nil"/>
              <w:right w:val="nil"/>
            </w:tcBorders>
            <w:shd w:val="clear" w:color="000000" w:fill="FCE4D6"/>
            <w:noWrap/>
            <w:vAlign w:val="center"/>
            <w:hideMark/>
          </w:tcPr>
          <w:p w14:paraId="652406BE" w14:textId="474D28EE"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Vlastiti prihodi</w:t>
            </w:r>
          </w:p>
        </w:tc>
        <w:tc>
          <w:tcPr>
            <w:tcW w:w="567" w:type="pct"/>
            <w:tcBorders>
              <w:top w:val="nil"/>
              <w:left w:val="nil"/>
              <w:bottom w:val="nil"/>
              <w:right w:val="nil"/>
            </w:tcBorders>
            <w:shd w:val="clear" w:color="000000" w:fill="FCE4D6"/>
            <w:vAlign w:val="center"/>
            <w:hideMark/>
          </w:tcPr>
          <w:p w14:paraId="322387E8" w14:textId="7BC57C9D"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500.000,00</w:t>
            </w:r>
          </w:p>
        </w:tc>
      </w:tr>
      <w:tr w:rsidR="00D35B44" w:rsidRPr="00CD337A" w14:paraId="03979B10" w14:textId="77777777" w:rsidTr="00E53873">
        <w:trPr>
          <w:trHeight w:val="300"/>
        </w:trPr>
        <w:tc>
          <w:tcPr>
            <w:tcW w:w="413" w:type="pct"/>
            <w:tcBorders>
              <w:top w:val="nil"/>
              <w:left w:val="nil"/>
              <w:bottom w:val="nil"/>
              <w:right w:val="nil"/>
            </w:tcBorders>
            <w:shd w:val="clear" w:color="auto" w:fill="auto"/>
            <w:noWrap/>
            <w:vAlign w:val="bottom"/>
            <w:hideMark/>
          </w:tcPr>
          <w:p w14:paraId="095882D0" w14:textId="4EDFAA4D"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239F1ECF" w14:textId="5F58FB6D"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411</w:t>
            </w:r>
          </w:p>
        </w:tc>
        <w:tc>
          <w:tcPr>
            <w:tcW w:w="3686" w:type="pct"/>
            <w:tcBorders>
              <w:top w:val="nil"/>
              <w:left w:val="nil"/>
              <w:bottom w:val="nil"/>
              <w:right w:val="nil"/>
            </w:tcBorders>
            <w:shd w:val="clear" w:color="auto" w:fill="auto"/>
            <w:vAlign w:val="bottom"/>
            <w:hideMark/>
          </w:tcPr>
          <w:p w14:paraId="2A6DBC59" w14:textId="1FDD3DD5"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Materijalna imovina - prirodna bogatstva</w:t>
            </w:r>
          </w:p>
        </w:tc>
        <w:tc>
          <w:tcPr>
            <w:tcW w:w="567" w:type="pct"/>
            <w:tcBorders>
              <w:top w:val="nil"/>
              <w:left w:val="nil"/>
              <w:bottom w:val="nil"/>
              <w:right w:val="nil"/>
            </w:tcBorders>
            <w:shd w:val="clear" w:color="auto" w:fill="auto"/>
            <w:noWrap/>
            <w:vAlign w:val="center"/>
            <w:hideMark/>
          </w:tcPr>
          <w:p w14:paraId="4EDF714E" w14:textId="795B19CB"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500.000,00</w:t>
            </w:r>
          </w:p>
        </w:tc>
      </w:tr>
      <w:tr w:rsidR="00D35B44" w:rsidRPr="00CD337A" w14:paraId="533592FE" w14:textId="77777777" w:rsidTr="00D35B44">
        <w:trPr>
          <w:trHeight w:val="300"/>
        </w:trPr>
        <w:tc>
          <w:tcPr>
            <w:tcW w:w="413" w:type="pct"/>
            <w:tcBorders>
              <w:top w:val="nil"/>
              <w:left w:val="nil"/>
              <w:bottom w:val="nil"/>
              <w:right w:val="nil"/>
            </w:tcBorders>
            <w:shd w:val="clear" w:color="000000" w:fill="FCE4D6"/>
            <w:noWrap/>
            <w:vAlign w:val="center"/>
            <w:hideMark/>
          </w:tcPr>
          <w:p w14:paraId="6A24661D" w14:textId="1CEBBAF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16E544F" w14:textId="0ABC83D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50A51225" w14:textId="1F07B89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67B5FF2A" w14:textId="1347C5C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130.000,00</w:t>
            </w:r>
          </w:p>
        </w:tc>
      </w:tr>
      <w:tr w:rsidR="00D35B44" w:rsidRPr="00CD337A" w14:paraId="47C782E6" w14:textId="77777777" w:rsidTr="00E53873">
        <w:trPr>
          <w:trHeight w:val="300"/>
        </w:trPr>
        <w:tc>
          <w:tcPr>
            <w:tcW w:w="413" w:type="pct"/>
            <w:tcBorders>
              <w:top w:val="nil"/>
              <w:left w:val="nil"/>
              <w:bottom w:val="nil"/>
              <w:right w:val="nil"/>
            </w:tcBorders>
            <w:shd w:val="clear" w:color="auto" w:fill="auto"/>
            <w:vAlign w:val="bottom"/>
            <w:hideMark/>
          </w:tcPr>
          <w:p w14:paraId="16209805" w14:textId="37E176E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vAlign w:val="bottom"/>
            <w:hideMark/>
          </w:tcPr>
          <w:p w14:paraId="7B74C0DE" w14:textId="57F7376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451</w:t>
            </w:r>
          </w:p>
        </w:tc>
        <w:tc>
          <w:tcPr>
            <w:tcW w:w="3686" w:type="pct"/>
            <w:tcBorders>
              <w:top w:val="nil"/>
              <w:left w:val="nil"/>
              <w:bottom w:val="nil"/>
              <w:right w:val="nil"/>
            </w:tcBorders>
            <w:shd w:val="clear" w:color="auto" w:fill="auto"/>
            <w:vAlign w:val="bottom"/>
            <w:hideMark/>
          </w:tcPr>
          <w:p w14:paraId="491808AC" w14:textId="62BB122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Dodatna ulaganja na građevinskim objektima</w:t>
            </w:r>
          </w:p>
        </w:tc>
        <w:tc>
          <w:tcPr>
            <w:tcW w:w="567" w:type="pct"/>
            <w:tcBorders>
              <w:top w:val="nil"/>
              <w:left w:val="nil"/>
              <w:bottom w:val="nil"/>
              <w:right w:val="nil"/>
            </w:tcBorders>
            <w:shd w:val="clear" w:color="auto" w:fill="auto"/>
            <w:vAlign w:val="center"/>
            <w:hideMark/>
          </w:tcPr>
          <w:p w14:paraId="3A118A6C" w14:textId="50113B70"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130.000,00</w:t>
            </w:r>
          </w:p>
        </w:tc>
      </w:tr>
      <w:tr w:rsidR="00D35B44" w:rsidRPr="00CD337A" w14:paraId="6220BA0D" w14:textId="77777777" w:rsidTr="00D35B44">
        <w:trPr>
          <w:trHeight w:val="300"/>
        </w:trPr>
        <w:tc>
          <w:tcPr>
            <w:tcW w:w="413" w:type="pct"/>
            <w:tcBorders>
              <w:top w:val="nil"/>
              <w:left w:val="nil"/>
              <w:bottom w:val="nil"/>
              <w:right w:val="nil"/>
            </w:tcBorders>
            <w:shd w:val="clear" w:color="000000" w:fill="00B0F0"/>
            <w:vAlign w:val="center"/>
            <w:hideMark/>
          </w:tcPr>
          <w:p w14:paraId="4BF58DCA" w14:textId="74FEC59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16</w:t>
            </w:r>
          </w:p>
        </w:tc>
        <w:tc>
          <w:tcPr>
            <w:tcW w:w="334" w:type="pct"/>
            <w:tcBorders>
              <w:top w:val="nil"/>
              <w:left w:val="nil"/>
              <w:bottom w:val="nil"/>
              <w:right w:val="nil"/>
            </w:tcBorders>
            <w:shd w:val="clear" w:color="000000" w:fill="00B0F0"/>
            <w:vAlign w:val="center"/>
            <w:hideMark/>
          </w:tcPr>
          <w:p w14:paraId="264D6F3A" w14:textId="4B6138A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3B0CCAE" w14:textId="5C10915A"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podmorskog praga na obalnom području u Strožancu</w:t>
            </w:r>
          </w:p>
        </w:tc>
        <w:tc>
          <w:tcPr>
            <w:tcW w:w="567" w:type="pct"/>
            <w:tcBorders>
              <w:top w:val="nil"/>
              <w:left w:val="nil"/>
              <w:bottom w:val="nil"/>
              <w:right w:val="nil"/>
            </w:tcBorders>
            <w:shd w:val="clear" w:color="000000" w:fill="00B0F0"/>
            <w:vAlign w:val="center"/>
            <w:hideMark/>
          </w:tcPr>
          <w:p w14:paraId="30A8E310" w14:textId="12EF492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w:t>
            </w:r>
          </w:p>
        </w:tc>
      </w:tr>
      <w:tr w:rsidR="00D35B44" w:rsidRPr="00CD337A" w14:paraId="253A85DD" w14:textId="77777777" w:rsidTr="00D35B44">
        <w:trPr>
          <w:trHeight w:val="300"/>
        </w:trPr>
        <w:tc>
          <w:tcPr>
            <w:tcW w:w="413" w:type="pct"/>
            <w:tcBorders>
              <w:top w:val="nil"/>
              <w:left w:val="nil"/>
              <w:bottom w:val="nil"/>
              <w:right w:val="nil"/>
            </w:tcBorders>
            <w:shd w:val="clear" w:color="000000" w:fill="FCE4D6"/>
            <w:noWrap/>
            <w:vAlign w:val="center"/>
            <w:hideMark/>
          </w:tcPr>
          <w:p w14:paraId="1C8E654F" w14:textId="0EB3A9EC"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DD14059" w14:textId="66B75254"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4.5</w:t>
            </w:r>
          </w:p>
        </w:tc>
        <w:tc>
          <w:tcPr>
            <w:tcW w:w="3686" w:type="pct"/>
            <w:tcBorders>
              <w:top w:val="nil"/>
              <w:left w:val="nil"/>
              <w:bottom w:val="nil"/>
              <w:right w:val="nil"/>
            </w:tcBorders>
            <w:shd w:val="clear" w:color="000000" w:fill="FCE4D6"/>
            <w:vAlign w:val="center"/>
            <w:hideMark/>
          </w:tcPr>
          <w:p w14:paraId="7F9E5618" w14:textId="67C8DBBA" w:rsidR="00D35B44" w:rsidRPr="00CD337A" w:rsidRDefault="00D35B44" w:rsidP="00D35B44">
            <w:pPr>
              <w:rPr>
                <w:rFonts w:ascii="Calibri" w:hAnsi="Calibri" w:cs="Arial"/>
                <w:b/>
                <w:bCs/>
                <w:color w:val="FFFFFF"/>
                <w:sz w:val="20"/>
                <w:szCs w:val="20"/>
                <w:lang w:val="hr-HR"/>
              </w:rPr>
            </w:pPr>
            <w:r w:rsidRPr="00CD337A">
              <w:rPr>
                <w:rFonts w:ascii="Calibri" w:hAnsi="Calibri"/>
                <w:b/>
                <w:bCs/>
                <w:sz w:val="20"/>
                <w:szCs w:val="20"/>
                <w:lang w:val="hr-HR"/>
              </w:rPr>
              <w:t>Boravišna pristojba</w:t>
            </w:r>
          </w:p>
        </w:tc>
        <w:tc>
          <w:tcPr>
            <w:tcW w:w="567" w:type="pct"/>
            <w:tcBorders>
              <w:top w:val="nil"/>
              <w:left w:val="nil"/>
              <w:bottom w:val="nil"/>
              <w:right w:val="nil"/>
            </w:tcBorders>
            <w:shd w:val="clear" w:color="000000" w:fill="FCE4D6"/>
            <w:noWrap/>
            <w:vAlign w:val="center"/>
            <w:hideMark/>
          </w:tcPr>
          <w:p w14:paraId="7859C6A9" w14:textId="32A094B6" w:rsidR="00D35B44" w:rsidRPr="00CD337A" w:rsidRDefault="00D35B44" w:rsidP="00D35B44">
            <w:pPr>
              <w:jc w:val="right"/>
              <w:rPr>
                <w:rFonts w:ascii="Calibri" w:hAnsi="Calibri" w:cs="Arial"/>
                <w:b/>
                <w:bCs/>
                <w:color w:val="FFFFFF"/>
                <w:sz w:val="20"/>
                <w:szCs w:val="20"/>
                <w:lang w:val="hr-HR"/>
              </w:rPr>
            </w:pPr>
            <w:r w:rsidRPr="00CD337A">
              <w:rPr>
                <w:rFonts w:ascii="Calibri" w:hAnsi="Calibri"/>
                <w:b/>
                <w:bCs/>
                <w:sz w:val="20"/>
                <w:szCs w:val="20"/>
                <w:lang w:val="hr-HR"/>
              </w:rPr>
              <w:t>100.000,00</w:t>
            </w:r>
          </w:p>
        </w:tc>
      </w:tr>
      <w:tr w:rsidR="00D35B44" w:rsidRPr="00CD337A" w14:paraId="7978D240" w14:textId="77777777" w:rsidTr="00D35B44">
        <w:trPr>
          <w:trHeight w:val="300"/>
        </w:trPr>
        <w:tc>
          <w:tcPr>
            <w:tcW w:w="413" w:type="pct"/>
            <w:tcBorders>
              <w:top w:val="nil"/>
              <w:left w:val="nil"/>
              <w:bottom w:val="nil"/>
              <w:right w:val="nil"/>
            </w:tcBorders>
            <w:shd w:val="clear" w:color="auto" w:fill="auto"/>
            <w:noWrap/>
            <w:vAlign w:val="bottom"/>
            <w:hideMark/>
          </w:tcPr>
          <w:p w14:paraId="512E3498" w14:textId="5575D053" w:rsidR="00D35B44" w:rsidRPr="00CD337A" w:rsidRDefault="00D35B44" w:rsidP="00D35B44">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bottom"/>
            <w:hideMark/>
          </w:tcPr>
          <w:p w14:paraId="74A485BB" w14:textId="796B09E1"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vAlign w:val="bottom"/>
            <w:hideMark/>
          </w:tcPr>
          <w:p w14:paraId="66AB40F5" w14:textId="7CCE9230" w:rsidR="00D35B44" w:rsidRPr="00CD337A" w:rsidRDefault="00D35B44" w:rsidP="00D35B44">
            <w:pPr>
              <w:rPr>
                <w:rFonts w:ascii="Calibri" w:hAnsi="Calibri" w:cs="Arial"/>
                <w:b/>
                <w:bCs/>
                <w:color w:val="FFFFFF"/>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hideMark/>
          </w:tcPr>
          <w:p w14:paraId="52E7D1BE" w14:textId="5D2686A2" w:rsidR="00D35B44" w:rsidRPr="00CD337A" w:rsidRDefault="00D35B44" w:rsidP="00D35B44">
            <w:pPr>
              <w:jc w:val="right"/>
              <w:rPr>
                <w:rFonts w:ascii="Calibri" w:hAnsi="Calibri" w:cs="Arial"/>
                <w:b/>
                <w:bCs/>
                <w:color w:val="FFFFFF"/>
                <w:sz w:val="20"/>
                <w:szCs w:val="20"/>
                <w:lang w:val="hr-HR"/>
              </w:rPr>
            </w:pPr>
            <w:r w:rsidRPr="00CD337A">
              <w:rPr>
                <w:rFonts w:ascii="Calibri" w:hAnsi="Calibri"/>
                <w:sz w:val="20"/>
                <w:szCs w:val="20"/>
                <w:lang w:val="hr-HR"/>
              </w:rPr>
              <w:t>100.000,00</w:t>
            </w:r>
          </w:p>
        </w:tc>
      </w:tr>
      <w:tr w:rsidR="00D35B44" w:rsidRPr="00CD337A" w14:paraId="70036A68" w14:textId="77777777" w:rsidTr="00D35B44">
        <w:trPr>
          <w:trHeight w:val="300"/>
        </w:trPr>
        <w:tc>
          <w:tcPr>
            <w:tcW w:w="413" w:type="pct"/>
            <w:tcBorders>
              <w:top w:val="nil"/>
              <w:left w:val="nil"/>
              <w:bottom w:val="nil"/>
              <w:right w:val="nil"/>
            </w:tcBorders>
            <w:shd w:val="clear" w:color="000000" w:fill="00B0F0"/>
            <w:noWrap/>
            <w:vAlign w:val="center"/>
            <w:hideMark/>
          </w:tcPr>
          <w:p w14:paraId="2B26CF79" w14:textId="2A07E1CD"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K6000 17</w:t>
            </w:r>
          </w:p>
        </w:tc>
        <w:tc>
          <w:tcPr>
            <w:tcW w:w="334" w:type="pct"/>
            <w:tcBorders>
              <w:top w:val="nil"/>
              <w:left w:val="nil"/>
              <w:bottom w:val="nil"/>
              <w:right w:val="nil"/>
            </w:tcBorders>
            <w:shd w:val="clear" w:color="000000" w:fill="00B0F0"/>
            <w:noWrap/>
            <w:vAlign w:val="center"/>
            <w:hideMark/>
          </w:tcPr>
          <w:p w14:paraId="0AF20FEE" w14:textId="1CC0FCF8"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359CF11" w14:textId="75B3CB4B" w:rsidR="00D35B44" w:rsidRPr="00CD337A" w:rsidRDefault="00D35B44" w:rsidP="00D35B44">
            <w:pPr>
              <w:rPr>
                <w:rFonts w:ascii="Calibri" w:hAnsi="Calibri" w:cs="Arial"/>
                <w:bCs/>
                <w:color w:val="FFFFFF"/>
                <w:sz w:val="20"/>
                <w:szCs w:val="20"/>
                <w:lang w:val="hr-HR"/>
              </w:rPr>
            </w:pPr>
            <w:r w:rsidRPr="00CD337A">
              <w:rPr>
                <w:rFonts w:ascii="Calibri" w:hAnsi="Calibri"/>
                <w:b/>
                <w:bCs/>
                <w:sz w:val="20"/>
                <w:szCs w:val="20"/>
                <w:lang w:val="hr-HR"/>
              </w:rPr>
              <w:t>Projekt: Sanacija pješačke i biciklističke staze na obalnom području</w:t>
            </w:r>
          </w:p>
        </w:tc>
        <w:tc>
          <w:tcPr>
            <w:tcW w:w="567" w:type="pct"/>
            <w:tcBorders>
              <w:top w:val="nil"/>
              <w:left w:val="nil"/>
              <w:bottom w:val="nil"/>
              <w:right w:val="nil"/>
            </w:tcBorders>
            <w:shd w:val="clear" w:color="000000" w:fill="00B0F0"/>
            <w:noWrap/>
            <w:vAlign w:val="center"/>
            <w:hideMark/>
          </w:tcPr>
          <w:p w14:paraId="27697C18" w14:textId="26266EFE" w:rsidR="00D35B44" w:rsidRPr="00CD337A" w:rsidRDefault="00D35B44" w:rsidP="00D35B44">
            <w:pPr>
              <w:jc w:val="right"/>
              <w:rPr>
                <w:rFonts w:ascii="Calibri" w:hAnsi="Calibri" w:cs="Arial"/>
                <w:bCs/>
                <w:color w:val="FFFFFF"/>
                <w:sz w:val="20"/>
                <w:szCs w:val="20"/>
                <w:lang w:val="hr-HR"/>
              </w:rPr>
            </w:pPr>
            <w:r w:rsidRPr="00CD337A">
              <w:rPr>
                <w:rFonts w:ascii="Calibri" w:hAnsi="Calibri"/>
                <w:b/>
                <w:bCs/>
                <w:sz w:val="20"/>
                <w:szCs w:val="20"/>
                <w:lang w:val="hr-HR"/>
              </w:rPr>
              <w:t>2.000.000,00</w:t>
            </w:r>
          </w:p>
        </w:tc>
      </w:tr>
      <w:tr w:rsidR="00D35B44" w:rsidRPr="00CD337A" w14:paraId="14D251E8" w14:textId="77777777" w:rsidTr="00D35B44">
        <w:trPr>
          <w:trHeight w:val="300"/>
        </w:trPr>
        <w:tc>
          <w:tcPr>
            <w:tcW w:w="413" w:type="pct"/>
            <w:tcBorders>
              <w:top w:val="nil"/>
              <w:left w:val="nil"/>
              <w:bottom w:val="nil"/>
              <w:right w:val="nil"/>
            </w:tcBorders>
            <w:shd w:val="clear" w:color="000000" w:fill="FCE4D6"/>
            <w:noWrap/>
            <w:vAlign w:val="center"/>
            <w:hideMark/>
          </w:tcPr>
          <w:p w14:paraId="4E161A88" w14:textId="2B7CE03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104ABE6" w14:textId="613F5688"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5.4</w:t>
            </w:r>
          </w:p>
        </w:tc>
        <w:tc>
          <w:tcPr>
            <w:tcW w:w="3686" w:type="pct"/>
            <w:tcBorders>
              <w:top w:val="nil"/>
              <w:left w:val="nil"/>
              <w:bottom w:val="nil"/>
              <w:right w:val="nil"/>
            </w:tcBorders>
            <w:shd w:val="clear" w:color="000000" w:fill="FCE4D6"/>
            <w:noWrap/>
            <w:vAlign w:val="center"/>
            <w:hideMark/>
          </w:tcPr>
          <w:p w14:paraId="6B435DE2" w14:textId="3039887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Pomoći od drugih proračuna</w:t>
            </w:r>
          </w:p>
        </w:tc>
        <w:tc>
          <w:tcPr>
            <w:tcW w:w="567" w:type="pct"/>
            <w:tcBorders>
              <w:top w:val="nil"/>
              <w:left w:val="nil"/>
              <w:bottom w:val="nil"/>
              <w:right w:val="nil"/>
            </w:tcBorders>
            <w:shd w:val="clear" w:color="000000" w:fill="FCE4D6"/>
            <w:vAlign w:val="center"/>
            <w:hideMark/>
          </w:tcPr>
          <w:p w14:paraId="1275A44F" w14:textId="6DDADBA3"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2.000.000,00</w:t>
            </w:r>
          </w:p>
        </w:tc>
      </w:tr>
      <w:tr w:rsidR="00D35B44" w:rsidRPr="00CD337A" w14:paraId="38D9D80F" w14:textId="77777777" w:rsidTr="00D35B44">
        <w:trPr>
          <w:trHeight w:val="300"/>
        </w:trPr>
        <w:tc>
          <w:tcPr>
            <w:tcW w:w="413" w:type="pct"/>
            <w:tcBorders>
              <w:top w:val="nil"/>
              <w:left w:val="nil"/>
              <w:bottom w:val="nil"/>
              <w:right w:val="nil"/>
            </w:tcBorders>
            <w:shd w:val="clear" w:color="auto" w:fill="auto"/>
            <w:noWrap/>
            <w:vAlign w:val="bottom"/>
            <w:hideMark/>
          </w:tcPr>
          <w:p w14:paraId="639CF0D2" w14:textId="0028DE73"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6CF8354" w14:textId="5530277E"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31EDFB98" w14:textId="345D22D4"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11D9B40A" w14:textId="55B7CAC0"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2.000.000,00</w:t>
            </w:r>
          </w:p>
        </w:tc>
      </w:tr>
      <w:tr w:rsidR="00D35B44" w:rsidRPr="00CD337A" w14:paraId="6C5BD5B1" w14:textId="77777777" w:rsidTr="00D35B44">
        <w:trPr>
          <w:trHeight w:val="300"/>
        </w:trPr>
        <w:tc>
          <w:tcPr>
            <w:tcW w:w="413" w:type="pct"/>
            <w:tcBorders>
              <w:top w:val="nil"/>
              <w:left w:val="nil"/>
              <w:bottom w:val="nil"/>
              <w:right w:val="nil"/>
            </w:tcBorders>
            <w:shd w:val="clear" w:color="000000" w:fill="5050A8"/>
            <w:noWrap/>
            <w:vAlign w:val="center"/>
            <w:hideMark/>
          </w:tcPr>
          <w:p w14:paraId="18428FF1" w14:textId="06E9FD19"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1013</w:t>
            </w:r>
          </w:p>
        </w:tc>
        <w:tc>
          <w:tcPr>
            <w:tcW w:w="334" w:type="pct"/>
            <w:tcBorders>
              <w:top w:val="nil"/>
              <w:left w:val="nil"/>
              <w:bottom w:val="nil"/>
              <w:right w:val="nil"/>
            </w:tcBorders>
            <w:shd w:val="clear" w:color="000000" w:fill="5050A8"/>
            <w:noWrap/>
            <w:vAlign w:val="center"/>
            <w:hideMark/>
          </w:tcPr>
          <w:p w14:paraId="4C98D7E2" w14:textId="50E475FE"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1E9ECFF2" w14:textId="04B0E1D7"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RAZVOJ I SIGURNOST PROMETA</w:t>
            </w:r>
          </w:p>
        </w:tc>
        <w:tc>
          <w:tcPr>
            <w:tcW w:w="567" w:type="pct"/>
            <w:tcBorders>
              <w:top w:val="nil"/>
              <w:left w:val="nil"/>
              <w:bottom w:val="nil"/>
              <w:right w:val="nil"/>
            </w:tcBorders>
            <w:shd w:val="clear" w:color="000000" w:fill="5050A8"/>
            <w:noWrap/>
            <w:vAlign w:val="center"/>
            <w:hideMark/>
          </w:tcPr>
          <w:p w14:paraId="4D9C3E65" w14:textId="488DD6B9"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13.155.000,00</w:t>
            </w:r>
          </w:p>
        </w:tc>
      </w:tr>
      <w:tr w:rsidR="00D35B44" w:rsidRPr="00CD337A" w14:paraId="08A7F44F" w14:textId="77777777" w:rsidTr="00D35B44">
        <w:trPr>
          <w:trHeight w:val="300"/>
        </w:trPr>
        <w:tc>
          <w:tcPr>
            <w:tcW w:w="413" w:type="pct"/>
            <w:tcBorders>
              <w:top w:val="nil"/>
              <w:left w:val="nil"/>
              <w:bottom w:val="nil"/>
              <w:right w:val="nil"/>
            </w:tcBorders>
            <w:shd w:val="clear" w:color="000000" w:fill="00B0F0"/>
            <w:noWrap/>
            <w:vAlign w:val="center"/>
            <w:hideMark/>
          </w:tcPr>
          <w:p w14:paraId="1A21C5DD" w14:textId="5946508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18</w:t>
            </w:r>
          </w:p>
        </w:tc>
        <w:tc>
          <w:tcPr>
            <w:tcW w:w="334" w:type="pct"/>
            <w:tcBorders>
              <w:top w:val="nil"/>
              <w:left w:val="nil"/>
              <w:bottom w:val="nil"/>
              <w:right w:val="nil"/>
            </w:tcBorders>
            <w:shd w:val="clear" w:color="000000" w:fill="00B0F0"/>
            <w:noWrap/>
            <w:vAlign w:val="center"/>
            <w:hideMark/>
          </w:tcPr>
          <w:p w14:paraId="1CB06BC1" w14:textId="04BF6A6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72294FE" w14:textId="47B140C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i rekonstrukcija ulica</w:t>
            </w:r>
          </w:p>
        </w:tc>
        <w:tc>
          <w:tcPr>
            <w:tcW w:w="567" w:type="pct"/>
            <w:tcBorders>
              <w:top w:val="nil"/>
              <w:left w:val="nil"/>
              <w:bottom w:val="nil"/>
              <w:right w:val="nil"/>
            </w:tcBorders>
            <w:shd w:val="clear" w:color="000000" w:fill="00B0F0"/>
            <w:noWrap/>
            <w:vAlign w:val="center"/>
            <w:hideMark/>
          </w:tcPr>
          <w:p w14:paraId="44BAB1DC" w14:textId="5E4250D4"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13.055.000,00</w:t>
            </w:r>
          </w:p>
        </w:tc>
      </w:tr>
      <w:tr w:rsidR="00D35B44" w:rsidRPr="00CD337A" w14:paraId="080BAE10" w14:textId="77777777" w:rsidTr="00D35B44">
        <w:trPr>
          <w:trHeight w:val="300"/>
        </w:trPr>
        <w:tc>
          <w:tcPr>
            <w:tcW w:w="413" w:type="pct"/>
            <w:tcBorders>
              <w:top w:val="nil"/>
              <w:left w:val="nil"/>
              <w:bottom w:val="nil"/>
              <w:right w:val="nil"/>
            </w:tcBorders>
            <w:shd w:val="clear" w:color="000000" w:fill="FCE4D6"/>
            <w:noWrap/>
            <w:vAlign w:val="center"/>
            <w:hideMark/>
          </w:tcPr>
          <w:p w14:paraId="2E542FD3" w14:textId="3123B90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EBB832C" w14:textId="14BDC6F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4.1</w:t>
            </w:r>
          </w:p>
        </w:tc>
        <w:tc>
          <w:tcPr>
            <w:tcW w:w="3686" w:type="pct"/>
            <w:tcBorders>
              <w:top w:val="nil"/>
              <w:left w:val="nil"/>
              <w:bottom w:val="nil"/>
              <w:right w:val="nil"/>
            </w:tcBorders>
            <w:shd w:val="clear" w:color="000000" w:fill="FCE4D6"/>
            <w:noWrap/>
            <w:vAlign w:val="center"/>
            <w:hideMark/>
          </w:tcPr>
          <w:p w14:paraId="2AA420CD" w14:textId="702296A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Komunalni doprinos</w:t>
            </w:r>
          </w:p>
        </w:tc>
        <w:tc>
          <w:tcPr>
            <w:tcW w:w="567" w:type="pct"/>
            <w:tcBorders>
              <w:top w:val="nil"/>
              <w:left w:val="nil"/>
              <w:bottom w:val="nil"/>
              <w:right w:val="nil"/>
            </w:tcBorders>
            <w:shd w:val="clear" w:color="000000" w:fill="FCE4D6"/>
            <w:noWrap/>
            <w:vAlign w:val="center"/>
            <w:hideMark/>
          </w:tcPr>
          <w:p w14:paraId="758B2F03" w14:textId="352E20CA"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7.000.000,00</w:t>
            </w:r>
          </w:p>
        </w:tc>
      </w:tr>
      <w:tr w:rsidR="00D35B44" w:rsidRPr="00CD337A" w14:paraId="01F309E7" w14:textId="77777777" w:rsidTr="00D35B44">
        <w:trPr>
          <w:trHeight w:val="300"/>
        </w:trPr>
        <w:tc>
          <w:tcPr>
            <w:tcW w:w="413" w:type="pct"/>
            <w:tcBorders>
              <w:top w:val="nil"/>
              <w:left w:val="nil"/>
              <w:bottom w:val="nil"/>
              <w:right w:val="nil"/>
            </w:tcBorders>
            <w:shd w:val="clear" w:color="auto" w:fill="auto"/>
            <w:noWrap/>
            <w:vAlign w:val="center"/>
            <w:hideMark/>
          </w:tcPr>
          <w:p w14:paraId="4321416D" w14:textId="45ACB7BB"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DD7D37A" w14:textId="48A9689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0BD8EA35" w14:textId="48183A5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1B9DA289" w14:textId="0591F55F"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130.000,00</w:t>
            </w:r>
          </w:p>
        </w:tc>
      </w:tr>
      <w:tr w:rsidR="00D35B44" w:rsidRPr="00CD337A" w14:paraId="613EFC79" w14:textId="77777777" w:rsidTr="00D35B44">
        <w:trPr>
          <w:trHeight w:val="300"/>
        </w:trPr>
        <w:tc>
          <w:tcPr>
            <w:tcW w:w="413" w:type="pct"/>
            <w:tcBorders>
              <w:top w:val="nil"/>
              <w:left w:val="nil"/>
              <w:bottom w:val="nil"/>
              <w:right w:val="nil"/>
            </w:tcBorders>
            <w:shd w:val="clear" w:color="auto" w:fill="auto"/>
            <w:noWrap/>
            <w:vAlign w:val="bottom"/>
            <w:hideMark/>
          </w:tcPr>
          <w:p w14:paraId="63CF8DB3" w14:textId="4B7EE7C5" w:rsidR="00D35B44" w:rsidRPr="00CD337A" w:rsidRDefault="00D35B44" w:rsidP="00D35B44">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2C7C015E" w14:textId="1658ABF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411</w:t>
            </w:r>
          </w:p>
        </w:tc>
        <w:tc>
          <w:tcPr>
            <w:tcW w:w="3686" w:type="pct"/>
            <w:tcBorders>
              <w:top w:val="nil"/>
              <w:left w:val="nil"/>
              <w:bottom w:val="nil"/>
              <w:right w:val="nil"/>
            </w:tcBorders>
            <w:shd w:val="clear" w:color="auto" w:fill="auto"/>
            <w:vAlign w:val="bottom"/>
            <w:hideMark/>
          </w:tcPr>
          <w:p w14:paraId="2C4D4EDD" w14:textId="7CC55DDC"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Materijalna imovina - prirodna bogatstva</w:t>
            </w:r>
          </w:p>
        </w:tc>
        <w:tc>
          <w:tcPr>
            <w:tcW w:w="567" w:type="pct"/>
            <w:tcBorders>
              <w:top w:val="nil"/>
              <w:left w:val="nil"/>
              <w:bottom w:val="nil"/>
              <w:right w:val="nil"/>
            </w:tcBorders>
            <w:shd w:val="clear" w:color="auto" w:fill="auto"/>
            <w:noWrap/>
            <w:vAlign w:val="center"/>
            <w:hideMark/>
          </w:tcPr>
          <w:p w14:paraId="2CD7345A" w14:textId="5B7ECE07"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4.530.000,00</w:t>
            </w:r>
          </w:p>
        </w:tc>
      </w:tr>
      <w:tr w:rsidR="00D35B44" w:rsidRPr="00CD337A" w14:paraId="39676C0D" w14:textId="77777777" w:rsidTr="00E53873">
        <w:trPr>
          <w:trHeight w:val="300"/>
        </w:trPr>
        <w:tc>
          <w:tcPr>
            <w:tcW w:w="413" w:type="pct"/>
            <w:tcBorders>
              <w:top w:val="nil"/>
              <w:left w:val="nil"/>
              <w:bottom w:val="nil"/>
              <w:right w:val="nil"/>
            </w:tcBorders>
            <w:shd w:val="clear" w:color="auto" w:fill="auto"/>
            <w:noWrap/>
            <w:vAlign w:val="bottom"/>
            <w:hideMark/>
          </w:tcPr>
          <w:p w14:paraId="48688FE3" w14:textId="0F98EFCB"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6E64E0D0" w14:textId="28CECC4C"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vAlign w:val="bottom"/>
            <w:hideMark/>
          </w:tcPr>
          <w:p w14:paraId="2F11743D" w14:textId="74A15D37"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hideMark/>
          </w:tcPr>
          <w:p w14:paraId="4BA5188F" w14:textId="31A4F906"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420.000,00</w:t>
            </w:r>
          </w:p>
        </w:tc>
      </w:tr>
      <w:tr w:rsidR="00D35B44" w:rsidRPr="00CD337A" w14:paraId="25E0718F" w14:textId="77777777" w:rsidTr="00D35B44">
        <w:trPr>
          <w:trHeight w:val="300"/>
        </w:trPr>
        <w:tc>
          <w:tcPr>
            <w:tcW w:w="413" w:type="pct"/>
            <w:tcBorders>
              <w:top w:val="nil"/>
              <w:left w:val="nil"/>
              <w:bottom w:val="nil"/>
              <w:right w:val="nil"/>
            </w:tcBorders>
            <w:shd w:val="clear" w:color="auto" w:fill="auto"/>
            <w:noWrap/>
            <w:vAlign w:val="bottom"/>
            <w:hideMark/>
          </w:tcPr>
          <w:p w14:paraId="4CB13773" w14:textId="0CD7549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45A9163C" w14:textId="5646C8E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451</w:t>
            </w:r>
          </w:p>
        </w:tc>
        <w:tc>
          <w:tcPr>
            <w:tcW w:w="3686" w:type="pct"/>
            <w:tcBorders>
              <w:top w:val="nil"/>
              <w:left w:val="nil"/>
              <w:bottom w:val="nil"/>
              <w:right w:val="nil"/>
            </w:tcBorders>
            <w:shd w:val="clear" w:color="auto" w:fill="auto"/>
            <w:vAlign w:val="bottom"/>
            <w:hideMark/>
          </w:tcPr>
          <w:p w14:paraId="02C6E560" w14:textId="282B860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Dodatna ulaganja na građevinskim objektima</w:t>
            </w:r>
          </w:p>
        </w:tc>
        <w:tc>
          <w:tcPr>
            <w:tcW w:w="567" w:type="pct"/>
            <w:tcBorders>
              <w:top w:val="nil"/>
              <w:left w:val="nil"/>
              <w:bottom w:val="nil"/>
              <w:right w:val="nil"/>
            </w:tcBorders>
            <w:shd w:val="clear" w:color="auto" w:fill="auto"/>
            <w:noWrap/>
            <w:vAlign w:val="center"/>
            <w:hideMark/>
          </w:tcPr>
          <w:p w14:paraId="235A44BB" w14:textId="4646CA9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1.920.000,00</w:t>
            </w:r>
          </w:p>
        </w:tc>
      </w:tr>
      <w:tr w:rsidR="00D35B44" w:rsidRPr="00CD337A" w14:paraId="7F858119" w14:textId="77777777" w:rsidTr="00E53873">
        <w:trPr>
          <w:trHeight w:val="300"/>
        </w:trPr>
        <w:tc>
          <w:tcPr>
            <w:tcW w:w="413" w:type="pct"/>
            <w:tcBorders>
              <w:top w:val="nil"/>
              <w:left w:val="nil"/>
              <w:bottom w:val="nil"/>
              <w:right w:val="nil"/>
            </w:tcBorders>
            <w:shd w:val="clear" w:color="000000" w:fill="FCE4D6"/>
            <w:noWrap/>
            <w:vAlign w:val="center"/>
          </w:tcPr>
          <w:p w14:paraId="7408426F" w14:textId="7B7D033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7BE994E1" w14:textId="0FC389D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3.1</w:t>
            </w:r>
          </w:p>
        </w:tc>
        <w:tc>
          <w:tcPr>
            <w:tcW w:w="3686" w:type="pct"/>
            <w:tcBorders>
              <w:top w:val="nil"/>
              <w:left w:val="nil"/>
              <w:bottom w:val="nil"/>
              <w:right w:val="nil"/>
            </w:tcBorders>
            <w:shd w:val="clear" w:color="000000" w:fill="FCE4D6"/>
            <w:vAlign w:val="center"/>
          </w:tcPr>
          <w:p w14:paraId="4B0185FB" w14:textId="432BD02F"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Vlastiti prihodi</w:t>
            </w:r>
          </w:p>
        </w:tc>
        <w:tc>
          <w:tcPr>
            <w:tcW w:w="567" w:type="pct"/>
            <w:tcBorders>
              <w:top w:val="nil"/>
              <w:left w:val="nil"/>
              <w:bottom w:val="nil"/>
              <w:right w:val="nil"/>
            </w:tcBorders>
            <w:shd w:val="clear" w:color="000000" w:fill="FCE4D6"/>
            <w:noWrap/>
            <w:vAlign w:val="center"/>
          </w:tcPr>
          <w:p w14:paraId="147DCCF9" w14:textId="29077FE6"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330.000,00</w:t>
            </w:r>
          </w:p>
        </w:tc>
      </w:tr>
      <w:tr w:rsidR="00D35B44" w:rsidRPr="00CD337A" w14:paraId="1A4B3C9D" w14:textId="77777777" w:rsidTr="00E53873">
        <w:trPr>
          <w:trHeight w:val="300"/>
        </w:trPr>
        <w:tc>
          <w:tcPr>
            <w:tcW w:w="413" w:type="pct"/>
            <w:tcBorders>
              <w:top w:val="nil"/>
              <w:left w:val="nil"/>
              <w:bottom w:val="nil"/>
              <w:right w:val="nil"/>
            </w:tcBorders>
            <w:shd w:val="clear" w:color="auto" w:fill="auto"/>
            <w:noWrap/>
            <w:vAlign w:val="center"/>
          </w:tcPr>
          <w:p w14:paraId="3FB68BF3" w14:textId="6055E201"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5923CA75" w14:textId="019953A3"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4D1ADAE5" w14:textId="5CC20F5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1A4C6EB7" w14:textId="72F034F5"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55.000,00</w:t>
            </w:r>
          </w:p>
        </w:tc>
      </w:tr>
      <w:tr w:rsidR="00D35B44" w:rsidRPr="00CD337A" w14:paraId="03FAE4AC" w14:textId="77777777" w:rsidTr="00D35B44">
        <w:trPr>
          <w:trHeight w:val="300"/>
        </w:trPr>
        <w:tc>
          <w:tcPr>
            <w:tcW w:w="413" w:type="pct"/>
            <w:tcBorders>
              <w:top w:val="nil"/>
              <w:left w:val="nil"/>
              <w:bottom w:val="nil"/>
              <w:right w:val="nil"/>
            </w:tcBorders>
            <w:shd w:val="clear" w:color="auto" w:fill="auto"/>
            <w:noWrap/>
            <w:vAlign w:val="bottom"/>
          </w:tcPr>
          <w:p w14:paraId="536110D0" w14:textId="042CA075"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tcPr>
          <w:p w14:paraId="4DCEDF7B" w14:textId="083F5EB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vAlign w:val="bottom"/>
          </w:tcPr>
          <w:p w14:paraId="146040A9" w14:textId="47988C00"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tcPr>
          <w:p w14:paraId="4B9D581A" w14:textId="20E52525"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275.000,00</w:t>
            </w:r>
          </w:p>
        </w:tc>
      </w:tr>
      <w:tr w:rsidR="00D35B44" w:rsidRPr="00CD337A" w14:paraId="194B1788" w14:textId="77777777" w:rsidTr="00E53873">
        <w:trPr>
          <w:trHeight w:val="300"/>
        </w:trPr>
        <w:tc>
          <w:tcPr>
            <w:tcW w:w="413" w:type="pct"/>
            <w:tcBorders>
              <w:top w:val="nil"/>
              <w:left w:val="nil"/>
              <w:bottom w:val="nil"/>
              <w:right w:val="nil"/>
            </w:tcBorders>
            <w:shd w:val="clear" w:color="000000" w:fill="FCE4D6"/>
            <w:noWrap/>
            <w:vAlign w:val="center"/>
          </w:tcPr>
          <w:p w14:paraId="4B23427F" w14:textId="446197F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lastRenderedPageBreak/>
              <w:t>Izvor</w:t>
            </w:r>
          </w:p>
        </w:tc>
        <w:tc>
          <w:tcPr>
            <w:tcW w:w="334" w:type="pct"/>
            <w:tcBorders>
              <w:top w:val="nil"/>
              <w:left w:val="nil"/>
              <w:bottom w:val="nil"/>
              <w:right w:val="nil"/>
            </w:tcBorders>
            <w:shd w:val="clear" w:color="000000" w:fill="FCE4D6"/>
            <w:noWrap/>
            <w:vAlign w:val="center"/>
          </w:tcPr>
          <w:p w14:paraId="22BADBD4" w14:textId="4382ABC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tcPr>
          <w:p w14:paraId="759017BF" w14:textId="4715305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tcPr>
          <w:p w14:paraId="33EC0262" w14:textId="020FE67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5.725.000,00</w:t>
            </w:r>
          </w:p>
        </w:tc>
      </w:tr>
      <w:tr w:rsidR="00D35B44" w:rsidRPr="00CD337A" w14:paraId="1D376579" w14:textId="77777777" w:rsidTr="00E53873">
        <w:trPr>
          <w:trHeight w:val="300"/>
        </w:trPr>
        <w:tc>
          <w:tcPr>
            <w:tcW w:w="413" w:type="pct"/>
            <w:tcBorders>
              <w:top w:val="nil"/>
              <w:left w:val="nil"/>
              <w:bottom w:val="nil"/>
              <w:right w:val="nil"/>
            </w:tcBorders>
            <w:shd w:val="clear" w:color="auto" w:fill="auto"/>
            <w:noWrap/>
            <w:vAlign w:val="center"/>
            <w:hideMark/>
          </w:tcPr>
          <w:p w14:paraId="2E714FB2" w14:textId="2C13F802"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C0B23D9" w14:textId="47C8DDF8"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626B20E9" w14:textId="75CB860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42DA65C2" w14:textId="5E788A89"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505.000,00</w:t>
            </w:r>
          </w:p>
        </w:tc>
      </w:tr>
      <w:tr w:rsidR="00D35B44" w:rsidRPr="00CD337A" w14:paraId="0441F62C" w14:textId="77777777" w:rsidTr="00D35B44">
        <w:trPr>
          <w:trHeight w:val="300"/>
        </w:trPr>
        <w:tc>
          <w:tcPr>
            <w:tcW w:w="413" w:type="pct"/>
            <w:tcBorders>
              <w:top w:val="nil"/>
              <w:left w:val="nil"/>
              <w:bottom w:val="nil"/>
              <w:right w:val="nil"/>
            </w:tcBorders>
            <w:shd w:val="clear" w:color="auto" w:fill="auto"/>
            <w:noWrap/>
            <w:vAlign w:val="bottom"/>
            <w:hideMark/>
          </w:tcPr>
          <w:p w14:paraId="713C8934" w14:textId="51679152"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3A687D36" w14:textId="3DFEC05A"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411</w:t>
            </w:r>
          </w:p>
        </w:tc>
        <w:tc>
          <w:tcPr>
            <w:tcW w:w="3686" w:type="pct"/>
            <w:tcBorders>
              <w:top w:val="nil"/>
              <w:left w:val="nil"/>
              <w:bottom w:val="nil"/>
              <w:right w:val="nil"/>
            </w:tcBorders>
            <w:shd w:val="clear" w:color="auto" w:fill="auto"/>
            <w:vAlign w:val="bottom"/>
            <w:hideMark/>
          </w:tcPr>
          <w:p w14:paraId="55985B0E" w14:textId="5A447995"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Materijalna imovina - prirodna bogatstva</w:t>
            </w:r>
          </w:p>
        </w:tc>
        <w:tc>
          <w:tcPr>
            <w:tcW w:w="567" w:type="pct"/>
            <w:tcBorders>
              <w:top w:val="nil"/>
              <w:left w:val="nil"/>
              <w:bottom w:val="nil"/>
              <w:right w:val="nil"/>
            </w:tcBorders>
            <w:shd w:val="clear" w:color="auto" w:fill="auto"/>
            <w:noWrap/>
            <w:vAlign w:val="center"/>
            <w:hideMark/>
          </w:tcPr>
          <w:p w14:paraId="50EA0B24" w14:textId="65C4BE7C"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5.220.000,00</w:t>
            </w:r>
          </w:p>
        </w:tc>
      </w:tr>
      <w:tr w:rsidR="00D35B44" w:rsidRPr="00CD337A" w14:paraId="1876A72C" w14:textId="77777777" w:rsidTr="00D35B44">
        <w:trPr>
          <w:trHeight w:val="300"/>
        </w:trPr>
        <w:tc>
          <w:tcPr>
            <w:tcW w:w="413" w:type="pct"/>
            <w:tcBorders>
              <w:top w:val="nil"/>
              <w:left w:val="nil"/>
              <w:bottom w:val="nil"/>
              <w:right w:val="nil"/>
            </w:tcBorders>
            <w:shd w:val="clear" w:color="000000" w:fill="00B0F0"/>
            <w:noWrap/>
            <w:vAlign w:val="center"/>
            <w:hideMark/>
          </w:tcPr>
          <w:p w14:paraId="718DB692" w14:textId="47CC8DE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19</w:t>
            </w:r>
          </w:p>
        </w:tc>
        <w:tc>
          <w:tcPr>
            <w:tcW w:w="334" w:type="pct"/>
            <w:tcBorders>
              <w:top w:val="nil"/>
              <w:left w:val="nil"/>
              <w:bottom w:val="nil"/>
              <w:right w:val="nil"/>
            </w:tcBorders>
            <w:shd w:val="clear" w:color="000000" w:fill="00B0F0"/>
            <w:noWrap/>
            <w:vAlign w:val="center"/>
            <w:hideMark/>
          </w:tcPr>
          <w:p w14:paraId="64A1EEE8" w14:textId="2BE3119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3571B77" w14:textId="7D000E4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Južni nogostup uz D8 - kod HC Lav</w:t>
            </w:r>
          </w:p>
        </w:tc>
        <w:tc>
          <w:tcPr>
            <w:tcW w:w="567" w:type="pct"/>
            <w:tcBorders>
              <w:top w:val="nil"/>
              <w:left w:val="nil"/>
              <w:bottom w:val="nil"/>
              <w:right w:val="nil"/>
            </w:tcBorders>
            <w:shd w:val="clear" w:color="000000" w:fill="00B0F0"/>
            <w:noWrap/>
            <w:vAlign w:val="center"/>
            <w:hideMark/>
          </w:tcPr>
          <w:p w14:paraId="2FC56E43" w14:textId="00C49602"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w:t>
            </w:r>
          </w:p>
        </w:tc>
      </w:tr>
      <w:tr w:rsidR="00D35B44" w:rsidRPr="00CD337A" w14:paraId="54ACB9EC" w14:textId="77777777" w:rsidTr="00D35B44">
        <w:trPr>
          <w:trHeight w:val="300"/>
        </w:trPr>
        <w:tc>
          <w:tcPr>
            <w:tcW w:w="413" w:type="pct"/>
            <w:tcBorders>
              <w:top w:val="nil"/>
              <w:left w:val="nil"/>
              <w:bottom w:val="nil"/>
              <w:right w:val="nil"/>
            </w:tcBorders>
            <w:shd w:val="clear" w:color="000000" w:fill="FCE4D6"/>
            <w:noWrap/>
            <w:vAlign w:val="center"/>
            <w:hideMark/>
          </w:tcPr>
          <w:p w14:paraId="1AF7F68A" w14:textId="015E9FA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35B9BE69" w14:textId="34F2112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31CA976A" w14:textId="2110807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441F8C1C" w14:textId="2E0FCD3D"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w:t>
            </w:r>
          </w:p>
        </w:tc>
      </w:tr>
      <w:tr w:rsidR="00D35B44" w:rsidRPr="00CD337A" w14:paraId="3F68FE7D" w14:textId="77777777" w:rsidTr="00D35B44">
        <w:trPr>
          <w:trHeight w:val="300"/>
        </w:trPr>
        <w:tc>
          <w:tcPr>
            <w:tcW w:w="413" w:type="pct"/>
            <w:tcBorders>
              <w:top w:val="nil"/>
              <w:left w:val="nil"/>
              <w:bottom w:val="nil"/>
              <w:right w:val="nil"/>
            </w:tcBorders>
            <w:shd w:val="clear" w:color="auto" w:fill="auto"/>
            <w:noWrap/>
            <w:vAlign w:val="bottom"/>
            <w:hideMark/>
          </w:tcPr>
          <w:p w14:paraId="01657C03" w14:textId="2F416578"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D533A6F" w14:textId="41B93175"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6CF588C4" w14:textId="5CA57939"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vAlign w:val="center"/>
            <w:hideMark/>
          </w:tcPr>
          <w:p w14:paraId="228CC7BF" w14:textId="4F42130C"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100.000,00</w:t>
            </w:r>
          </w:p>
        </w:tc>
      </w:tr>
      <w:tr w:rsidR="00D35B44" w:rsidRPr="00CD337A" w14:paraId="69BDC342" w14:textId="77777777" w:rsidTr="00D35B44">
        <w:trPr>
          <w:trHeight w:val="300"/>
        </w:trPr>
        <w:tc>
          <w:tcPr>
            <w:tcW w:w="413" w:type="pct"/>
            <w:tcBorders>
              <w:top w:val="nil"/>
              <w:left w:val="nil"/>
              <w:bottom w:val="nil"/>
              <w:right w:val="nil"/>
            </w:tcBorders>
            <w:shd w:val="clear" w:color="000000" w:fill="5050A8"/>
            <w:noWrap/>
            <w:vAlign w:val="center"/>
            <w:hideMark/>
          </w:tcPr>
          <w:p w14:paraId="39F7E3DE" w14:textId="34E18B8D"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1014</w:t>
            </w:r>
          </w:p>
        </w:tc>
        <w:tc>
          <w:tcPr>
            <w:tcW w:w="334" w:type="pct"/>
            <w:tcBorders>
              <w:top w:val="nil"/>
              <w:left w:val="nil"/>
              <w:bottom w:val="nil"/>
              <w:right w:val="nil"/>
            </w:tcBorders>
            <w:shd w:val="clear" w:color="000000" w:fill="5050A8"/>
            <w:noWrap/>
            <w:vAlign w:val="center"/>
            <w:hideMark/>
          </w:tcPr>
          <w:p w14:paraId="75ED890C" w14:textId="3E2AF753"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34AF838D" w14:textId="02559839"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ODRŽAVANJE KOMUNALNE INFRASTRUKTURE</w:t>
            </w:r>
          </w:p>
        </w:tc>
        <w:tc>
          <w:tcPr>
            <w:tcW w:w="567" w:type="pct"/>
            <w:tcBorders>
              <w:top w:val="nil"/>
              <w:left w:val="nil"/>
              <w:bottom w:val="nil"/>
              <w:right w:val="nil"/>
            </w:tcBorders>
            <w:shd w:val="clear" w:color="000000" w:fill="5050A8"/>
            <w:noWrap/>
            <w:vAlign w:val="center"/>
            <w:hideMark/>
          </w:tcPr>
          <w:p w14:paraId="4C568B2B" w14:textId="0449BED6"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5.300.000,00</w:t>
            </w:r>
          </w:p>
        </w:tc>
      </w:tr>
      <w:tr w:rsidR="00D35B44" w:rsidRPr="00CD337A" w14:paraId="6F22B71C" w14:textId="77777777" w:rsidTr="00E53873">
        <w:trPr>
          <w:trHeight w:val="300"/>
        </w:trPr>
        <w:tc>
          <w:tcPr>
            <w:tcW w:w="413" w:type="pct"/>
            <w:tcBorders>
              <w:top w:val="nil"/>
              <w:left w:val="nil"/>
              <w:bottom w:val="nil"/>
              <w:right w:val="nil"/>
            </w:tcBorders>
            <w:shd w:val="clear" w:color="000000" w:fill="00B0F0"/>
            <w:noWrap/>
            <w:vAlign w:val="center"/>
            <w:hideMark/>
          </w:tcPr>
          <w:p w14:paraId="2FF897D0" w14:textId="2E39523F"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A6000 20</w:t>
            </w:r>
          </w:p>
        </w:tc>
        <w:tc>
          <w:tcPr>
            <w:tcW w:w="334" w:type="pct"/>
            <w:tcBorders>
              <w:top w:val="nil"/>
              <w:left w:val="nil"/>
              <w:bottom w:val="nil"/>
              <w:right w:val="nil"/>
            </w:tcBorders>
            <w:shd w:val="clear" w:color="000000" w:fill="00B0F0"/>
            <w:noWrap/>
            <w:vAlign w:val="center"/>
            <w:hideMark/>
          </w:tcPr>
          <w:p w14:paraId="6EE4E26C" w14:textId="079025DF"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DCF3D99" w14:textId="4C0026FE"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Održavanje nerazvrstanih ulica</w:t>
            </w:r>
          </w:p>
        </w:tc>
        <w:tc>
          <w:tcPr>
            <w:tcW w:w="567" w:type="pct"/>
            <w:tcBorders>
              <w:top w:val="nil"/>
              <w:left w:val="nil"/>
              <w:bottom w:val="nil"/>
              <w:right w:val="nil"/>
            </w:tcBorders>
            <w:shd w:val="clear" w:color="000000" w:fill="00B0F0"/>
            <w:noWrap/>
            <w:vAlign w:val="center"/>
            <w:hideMark/>
          </w:tcPr>
          <w:p w14:paraId="727AF3DD" w14:textId="2E527861"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3.400.000,00</w:t>
            </w:r>
          </w:p>
        </w:tc>
      </w:tr>
      <w:tr w:rsidR="00D35B44" w:rsidRPr="00CD337A" w14:paraId="5E7C9C27" w14:textId="77777777" w:rsidTr="00E53873">
        <w:trPr>
          <w:trHeight w:val="300"/>
        </w:trPr>
        <w:tc>
          <w:tcPr>
            <w:tcW w:w="413" w:type="pct"/>
            <w:tcBorders>
              <w:top w:val="nil"/>
              <w:left w:val="nil"/>
              <w:bottom w:val="nil"/>
              <w:right w:val="nil"/>
            </w:tcBorders>
            <w:shd w:val="clear" w:color="000000" w:fill="FCE4D6"/>
            <w:noWrap/>
            <w:vAlign w:val="center"/>
            <w:hideMark/>
          </w:tcPr>
          <w:p w14:paraId="21D79DB7" w14:textId="4D0A4B9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7CA48B9" w14:textId="336190B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4.2</w:t>
            </w:r>
          </w:p>
        </w:tc>
        <w:tc>
          <w:tcPr>
            <w:tcW w:w="3686" w:type="pct"/>
            <w:tcBorders>
              <w:top w:val="nil"/>
              <w:left w:val="nil"/>
              <w:bottom w:val="nil"/>
              <w:right w:val="nil"/>
            </w:tcBorders>
            <w:shd w:val="clear" w:color="000000" w:fill="FCE4D6"/>
            <w:vAlign w:val="center"/>
            <w:hideMark/>
          </w:tcPr>
          <w:p w14:paraId="5654D9D7" w14:textId="69AB90F0"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Komunalna naknada</w:t>
            </w:r>
          </w:p>
        </w:tc>
        <w:tc>
          <w:tcPr>
            <w:tcW w:w="567" w:type="pct"/>
            <w:tcBorders>
              <w:top w:val="nil"/>
              <w:left w:val="nil"/>
              <w:bottom w:val="nil"/>
              <w:right w:val="nil"/>
            </w:tcBorders>
            <w:shd w:val="clear" w:color="000000" w:fill="FCE4D6"/>
            <w:noWrap/>
            <w:vAlign w:val="center"/>
            <w:hideMark/>
          </w:tcPr>
          <w:p w14:paraId="1035F7E2" w14:textId="505D26F7"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3.400.000,00</w:t>
            </w:r>
          </w:p>
        </w:tc>
      </w:tr>
      <w:tr w:rsidR="00D35B44" w:rsidRPr="00CD337A" w14:paraId="7C02FC7B" w14:textId="77777777" w:rsidTr="00E53873">
        <w:trPr>
          <w:trHeight w:val="300"/>
        </w:trPr>
        <w:tc>
          <w:tcPr>
            <w:tcW w:w="413" w:type="pct"/>
            <w:tcBorders>
              <w:top w:val="nil"/>
              <w:left w:val="nil"/>
              <w:bottom w:val="nil"/>
              <w:right w:val="nil"/>
            </w:tcBorders>
            <w:shd w:val="clear" w:color="auto" w:fill="auto"/>
            <w:noWrap/>
            <w:vAlign w:val="center"/>
            <w:hideMark/>
          </w:tcPr>
          <w:p w14:paraId="6D7F651F" w14:textId="1F515AF0"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4B57581D" w14:textId="1EA8AA66"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noWrap/>
            <w:vAlign w:val="center"/>
            <w:hideMark/>
          </w:tcPr>
          <w:p w14:paraId="70DC2221" w14:textId="0B8BE31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481644C6" w14:textId="13E176B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3.400.000,00</w:t>
            </w:r>
          </w:p>
        </w:tc>
      </w:tr>
      <w:tr w:rsidR="00D35B44" w:rsidRPr="00CD337A" w14:paraId="3357A254" w14:textId="77777777" w:rsidTr="00D35B44">
        <w:trPr>
          <w:trHeight w:val="300"/>
        </w:trPr>
        <w:tc>
          <w:tcPr>
            <w:tcW w:w="413" w:type="pct"/>
            <w:tcBorders>
              <w:top w:val="nil"/>
              <w:left w:val="nil"/>
              <w:bottom w:val="nil"/>
              <w:right w:val="nil"/>
            </w:tcBorders>
            <w:shd w:val="clear" w:color="000000" w:fill="00B0F0"/>
            <w:noWrap/>
            <w:vAlign w:val="center"/>
            <w:hideMark/>
          </w:tcPr>
          <w:p w14:paraId="199CF02C" w14:textId="4B949875"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A6000 21</w:t>
            </w:r>
          </w:p>
        </w:tc>
        <w:tc>
          <w:tcPr>
            <w:tcW w:w="334" w:type="pct"/>
            <w:tcBorders>
              <w:top w:val="nil"/>
              <w:left w:val="nil"/>
              <w:bottom w:val="nil"/>
              <w:right w:val="nil"/>
            </w:tcBorders>
            <w:shd w:val="clear" w:color="000000" w:fill="00B0F0"/>
            <w:noWrap/>
            <w:vAlign w:val="center"/>
            <w:hideMark/>
          </w:tcPr>
          <w:p w14:paraId="34B69AA2" w14:textId="6D78BDC8"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5C56F9BD" w14:textId="73FAF1BC"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Sanacija plaža</w:t>
            </w:r>
          </w:p>
        </w:tc>
        <w:tc>
          <w:tcPr>
            <w:tcW w:w="567" w:type="pct"/>
            <w:tcBorders>
              <w:top w:val="nil"/>
              <w:left w:val="nil"/>
              <w:bottom w:val="nil"/>
              <w:right w:val="nil"/>
            </w:tcBorders>
            <w:shd w:val="clear" w:color="000000" w:fill="00B0F0"/>
            <w:vAlign w:val="center"/>
            <w:hideMark/>
          </w:tcPr>
          <w:p w14:paraId="0FB7AD0B" w14:textId="35977798"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1.000.000,00</w:t>
            </w:r>
          </w:p>
        </w:tc>
      </w:tr>
      <w:tr w:rsidR="00D35B44" w:rsidRPr="00CD337A" w14:paraId="16249349" w14:textId="77777777" w:rsidTr="00D35B44">
        <w:trPr>
          <w:trHeight w:val="300"/>
        </w:trPr>
        <w:tc>
          <w:tcPr>
            <w:tcW w:w="413" w:type="pct"/>
            <w:tcBorders>
              <w:top w:val="nil"/>
              <w:left w:val="nil"/>
              <w:bottom w:val="nil"/>
              <w:right w:val="nil"/>
            </w:tcBorders>
            <w:shd w:val="clear" w:color="000000" w:fill="FCE4D6"/>
            <w:noWrap/>
            <w:vAlign w:val="center"/>
            <w:hideMark/>
          </w:tcPr>
          <w:p w14:paraId="43FB3706" w14:textId="6FA5890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77AB819" w14:textId="092C6D5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5.4</w:t>
            </w:r>
          </w:p>
        </w:tc>
        <w:tc>
          <w:tcPr>
            <w:tcW w:w="3686" w:type="pct"/>
            <w:tcBorders>
              <w:top w:val="nil"/>
              <w:left w:val="nil"/>
              <w:bottom w:val="nil"/>
              <w:right w:val="nil"/>
            </w:tcBorders>
            <w:shd w:val="clear" w:color="000000" w:fill="FCE4D6"/>
            <w:vAlign w:val="center"/>
            <w:hideMark/>
          </w:tcPr>
          <w:p w14:paraId="59F56588" w14:textId="77D21163"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Pomoći od drugih proračuna</w:t>
            </w:r>
          </w:p>
        </w:tc>
        <w:tc>
          <w:tcPr>
            <w:tcW w:w="567" w:type="pct"/>
            <w:tcBorders>
              <w:top w:val="nil"/>
              <w:left w:val="nil"/>
              <w:bottom w:val="nil"/>
              <w:right w:val="nil"/>
            </w:tcBorders>
            <w:shd w:val="clear" w:color="000000" w:fill="FCE4D6"/>
            <w:noWrap/>
            <w:vAlign w:val="center"/>
            <w:hideMark/>
          </w:tcPr>
          <w:p w14:paraId="3644F311" w14:textId="6DB88E3A"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1.000.000,00</w:t>
            </w:r>
          </w:p>
        </w:tc>
      </w:tr>
      <w:tr w:rsidR="00D35B44" w:rsidRPr="00CD337A" w14:paraId="48D660FA" w14:textId="77777777" w:rsidTr="00D35B44">
        <w:trPr>
          <w:trHeight w:val="300"/>
        </w:trPr>
        <w:tc>
          <w:tcPr>
            <w:tcW w:w="413" w:type="pct"/>
            <w:tcBorders>
              <w:top w:val="nil"/>
              <w:left w:val="nil"/>
              <w:bottom w:val="nil"/>
              <w:right w:val="nil"/>
            </w:tcBorders>
            <w:shd w:val="clear" w:color="auto" w:fill="auto"/>
            <w:noWrap/>
            <w:vAlign w:val="center"/>
            <w:hideMark/>
          </w:tcPr>
          <w:p w14:paraId="143315B7" w14:textId="5C353F1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6D4B7D2" w14:textId="288CDA7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299C9875" w14:textId="275DAD0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77917793" w14:textId="2DB58F7E"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1.000.000,00</w:t>
            </w:r>
          </w:p>
        </w:tc>
      </w:tr>
      <w:tr w:rsidR="00D35B44" w:rsidRPr="00CD337A" w14:paraId="29526D76" w14:textId="77777777" w:rsidTr="00D35B44">
        <w:trPr>
          <w:trHeight w:val="300"/>
        </w:trPr>
        <w:tc>
          <w:tcPr>
            <w:tcW w:w="413" w:type="pct"/>
            <w:tcBorders>
              <w:top w:val="nil"/>
              <w:left w:val="nil"/>
              <w:bottom w:val="nil"/>
              <w:right w:val="nil"/>
            </w:tcBorders>
            <w:shd w:val="clear" w:color="000000" w:fill="00B0F0"/>
            <w:noWrap/>
            <w:vAlign w:val="center"/>
            <w:hideMark/>
          </w:tcPr>
          <w:p w14:paraId="6353311B" w14:textId="294EAE1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A6000 22</w:t>
            </w:r>
          </w:p>
        </w:tc>
        <w:tc>
          <w:tcPr>
            <w:tcW w:w="334" w:type="pct"/>
            <w:tcBorders>
              <w:top w:val="nil"/>
              <w:left w:val="nil"/>
              <w:bottom w:val="nil"/>
              <w:right w:val="nil"/>
            </w:tcBorders>
            <w:shd w:val="clear" w:color="000000" w:fill="00B0F0"/>
            <w:noWrap/>
            <w:vAlign w:val="center"/>
            <w:hideMark/>
          </w:tcPr>
          <w:p w14:paraId="098FD44B" w14:textId="2FBBA9E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DD001E8" w14:textId="2D8C244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Aktivnost: Održavanje javne rasvjete</w:t>
            </w:r>
          </w:p>
        </w:tc>
        <w:tc>
          <w:tcPr>
            <w:tcW w:w="567" w:type="pct"/>
            <w:tcBorders>
              <w:top w:val="nil"/>
              <w:left w:val="nil"/>
              <w:bottom w:val="nil"/>
              <w:right w:val="nil"/>
            </w:tcBorders>
            <w:shd w:val="clear" w:color="000000" w:fill="00B0F0"/>
            <w:noWrap/>
            <w:vAlign w:val="center"/>
            <w:hideMark/>
          </w:tcPr>
          <w:p w14:paraId="5FE6181E" w14:textId="1861648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780.000,00</w:t>
            </w:r>
          </w:p>
        </w:tc>
      </w:tr>
      <w:tr w:rsidR="00D35B44" w:rsidRPr="00CD337A" w14:paraId="4D14DDE1" w14:textId="77777777" w:rsidTr="00D35B44">
        <w:trPr>
          <w:trHeight w:val="300"/>
        </w:trPr>
        <w:tc>
          <w:tcPr>
            <w:tcW w:w="413" w:type="pct"/>
            <w:tcBorders>
              <w:top w:val="nil"/>
              <w:left w:val="nil"/>
              <w:bottom w:val="nil"/>
              <w:right w:val="nil"/>
            </w:tcBorders>
            <w:shd w:val="clear" w:color="000000" w:fill="FCE4D6"/>
            <w:noWrap/>
            <w:vAlign w:val="center"/>
            <w:hideMark/>
          </w:tcPr>
          <w:p w14:paraId="5A3E0036" w14:textId="58EB845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79B083D" w14:textId="5A16E15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4.2</w:t>
            </w:r>
          </w:p>
        </w:tc>
        <w:tc>
          <w:tcPr>
            <w:tcW w:w="3686" w:type="pct"/>
            <w:tcBorders>
              <w:top w:val="nil"/>
              <w:left w:val="nil"/>
              <w:bottom w:val="nil"/>
              <w:right w:val="nil"/>
            </w:tcBorders>
            <w:shd w:val="clear" w:color="000000" w:fill="FCE4D6"/>
            <w:noWrap/>
            <w:vAlign w:val="center"/>
            <w:hideMark/>
          </w:tcPr>
          <w:p w14:paraId="3197BFDD" w14:textId="43159A1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Komunalna naknada</w:t>
            </w:r>
          </w:p>
        </w:tc>
        <w:tc>
          <w:tcPr>
            <w:tcW w:w="567" w:type="pct"/>
            <w:tcBorders>
              <w:top w:val="nil"/>
              <w:left w:val="nil"/>
              <w:bottom w:val="nil"/>
              <w:right w:val="nil"/>
            </w:tcBorders>
            <w:shd w:val="clear" w:color="000000" w:fill="FCE4D6"/>
            <w:vAlign w:val="center"/>
            <w:hideMark/>
          </w:tcPr>
          <w:p w14:paraId="25A84180" w14:textId="02294BA8"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430.000,00</w:t>
            </w:r>
          </w:p>
        </w:tc>
      </w:tr>
      <w:tr w:rsidR="00D35B44" w:rsidRPr="00CD337A" w14:paraId="2FC0A32C" w14:textId="77777777" w:rsidTr="00D35B44">
        <w:trPr>
          <w:trHeight w:val="300"/>
        </w:trPr>
        <w:tc>
          <w:tcPr>
            <w:tcW w:w="413" w:type="pct"/>
            <w:tcBorders>
              <w:top w:val="nil"/>
              <w:left w:val="nil"/>
              <w:bottom w:val="nil"/>
              <w:right w:val="nil"/>
            </w:tcBorders>
            <w:shd w:val="clear" w:color="auto" w:fill="auto"/>
            <w:noWrap/>
            <w:vAlign w:val="center"/>
            <w:hideMark/>
          </w:tcPr>
          <w:p w14:paraId="3490DBC7" w14:textId="05480EE0"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44C2F5F" w14:textId="25A6873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69C20D53" w14:textId="474FAD29"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548623BC" w14:textId="24D4B267"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380.000,00</w:t>
            </w:r>
          </w:p>
        </w:tc>
      </w:tr>
      <w:tr w:rsidR="00D35B44" w:rsidRPr="00CD337A" w14:paraId="7FE88EB2" w14:textId="77777777" w:rsidTr="00E53873">
        <w:trPr>
          <w:trHeight w:val="300"/>
        </w:trPr>
        <w:tc>
          <w:tcPr>
            <w:tcW w:w="413" w:type="pct"/>
            <w:tcBorders>
              <w:top w:val="nil"/>
              <w:left w:val="nil"/>
              <w:bottom w:val="nil"/>
              <w:right w:val="nil"/>
            </w:tcBorders>
            <w:shd w:val="clear" w:color="auto" w:fill="auto"/>
            <w:noWrap/>
            <w:vAlign w:val="center"/>
            <w:hideMark/>
          </w:tcPr>
          <w:p w14:paraId="0C409652" w14:textId="577BEE2B"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4D37845" w14:textId="640DC5A5"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5FB9B68C" w14:textId="40203B9D"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729CFDA3" w14:textId="05FBA7A4"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50.000,00</w:t>
            </w:r>
          </w:p>
        </w:tc>
      </w:tr>
      <w:tr w:rsidR="00D35B44" w:rsidRPr="00CD337A" w14:paraId="0C5F84CD" w14:textId="77777777" w:rsidTr="00D35B44">
        <w:trPr>
          <w:trHeight w:val="300"/>
        </w:trPr>
        <w:tc>
          <w:tcPr>
            <w:tcW w:w="413" w:type="pct"/>
            <w:tcBorders>
              <w:top w:val="nil"/>
              <w:left w:val="nil"/>
              <w:bottom w:val="nil"/>
              <w:right w:val="nil"/>
            </w:tcBorders>
            <w:shd w:val="clear" w:color="000000" w:fill="FCE4D6"/>
            <w:noWrap/>
            <w:vAlign w:val="center"/>
            <w:hideMark/>
          </w:tcPr>
          <w:p w14:paraId="17B74BB6" w14:textId="13B4AF6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DE04122" w14:textId="11305C1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4.5</w:t>
            </w:r>
          </w:p>
        </w:tc>
        <w:tc>
          <w:tcPr>
            <w:tcW w:w="3686" w:type="pct"/>
            <w:tcBorders>
              <w:top w:val="nil"/>
              <w:left w:val="nil"/>
              <w:bottom w:val="nil"/>
              <w:right w:val="nil"/>
            </w:tcBorders>
            <w:shd w:val="clear" w:color="000000" w:fill="FCE4D6"/>
            <w:vAlign w:val="center"/>
            <w:hideMark/>
          </w:tcPr>
          <w:p w14:paraId="4F2FA226" w14:textId="468A7D3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Boravišna pristojba</w:t>
            </w:r>
          </w:p>
        </w:tc>
        <w:tc>
          <w:tcPr>
            <w:tcW w:w="567" w:type="pct"/>
            <w:tcBorders>
              <w:top w:val="nil"/>
              <w:left w:val="nil"/>
              <w:bottom w:val="nil"/>
              <w:right w:val="nil"/>
            </w:tcBorders>
            <w:shd w:val="clear" w:color="000000" w:fill="FCE4D6"/>
            <w:noWrap/>
            <w:vAlign w:val="center"/>
            <w:hideMark/>
          </w:tcPr>
          <w:p w14:paraId="716C5BC0" w14:textId="1A7B3466"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350.000,00</w:t>
            </w:r>
          </w:p>
        </w:tc>
      </w:tr>
      <w:tr w:rsidR="00D35B44" w:rsidRPr="00CD337A" w14:paraId="0DCC814D" w14:textId="77777777" w:rsidTr="00D35B44">
        <w:trPr>
          <w:trHeight w:val="300"/>
        </w:trPr>
        <w:tc>
          <w:tcPr>
            <w:tcW w:w="413" w:type="pct"/>
            <w:tcBorders>
              <w:top w:val="nil"/>
              <w:left w:val="nil"/>
              <w:bottom w:val="nil"/>
              <w:right w:val="nil"/>
            </w:tcBorders>
            <w:shd w:val="clear" w:color="auto" w:fill="auto"/>
            <w:noWrap/>
            <w:vAlign w:val="center"/>
            <w:hideMark/>
          </w:tcPr>
          <w:p w14:paraId="4776747B" w14:textId="0395E4E1"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65F5B84" w14:textId="76B23D4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noWrap/>
            <w:vAlign w:val="center"/>
            <w:hideMark/>
          </w:tcPr>
          <w:p w14:paraId="33469FB6" w14:textId="7078214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3769CAE8" w14:textId="11CCD26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350.000,00</w:t>
            </w:r>
          </w:p>
        </w:tc>
      </w:tr>
      <w:tr w:rsidR="00D35B44" w:rsidRPr="00CD337A" w14:paraId="5D362CB9" w14:textId="77777777" w:rsidTr="00D35B44">
        <w:trPr>
          <w:trHeight w:val="300"/>
        </w:trPr>
        <w:tc>
          <w:tcPr>
            <w:tcW w:w="413" w:type="pct"/>
            <w:tcBorders>
              <w:top w:val="nil"/>
              <w:left w:val="nil"/>
              <w:bottom w:val="nil"/>
              <w:right w:val="nil"/>
            </w:tcBorders>
            <w:shd w:val="clear" w:color="000000" w:fill="00B0F0"/>
            <w:noWrap/>
            <w:vAlign w:val="center"/>
            <w:hideMark/>
          </w:tcPr>
          <w:p w14:paraId="79891E44" w14:textId="1AE24CC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A6000 23</w:t>
            </w:r>
          </w:p>
        </w:tc>
        <w:tc>
          <w:tcPr>
            <w:tcW w:w="334" w:type="pct"/>
            <w:tcBorders>
              <w:top w:val="nil"/>
              <w:left w:val="nil"/>
              <w:bottom w:val="nil"/>
              <w:right w:val="nil"/>
            </w:tcBorders>
            <w:shd w:val="clear" w:color="000000" w:fill="00B0F0"/>
            <w:noWrap/>
            <w:vAlign w:val="center"/>
            <w:hideMark/>
          </w:tcPr>
          <w:p w14:paraId="1C5B18DB" w14:textId="070DB3E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6DD550AA" w14:textId="2B1FE0C2"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Održavanje dječjih igrališta</w:t>
            </w:r>
          </w:p>
        </w:tc>
        <w:tc>
          <w:tcPr>
            <w:tcW w:w="567" w:type="pct"/>
            <w:tcBorders>
              <w:top w:val="nil"/>
              <w:left w:val="nil"/>
              <w:bottom w:val="nil"/>
              <w:right w:val="nil"/>
            </w:tcBorders>
            <w:shd w:val="clear" w:color="000000" w:fill="00B0F0"/>
            <w:vAlign w:val="center"/>
            <w:hideMark/>
          </w:tcPr>
          <w:p w14:paraId="2B84720F" w14:textId="34D9E716"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120.000,00</w:t>
            </w:r>
          </w:p>
        </w:tc>
      </w:tr>
      <w:tr w:rsidR="00D35B44" w:rsidRPr="00CD337A" w14:paraId="4C4F879F" w14:textId="77777777" w:rsidTr="00D35B44">
        <w:trPr>
          <w:trHeight w:val="300"/>
        </w:trPr>
        <w:tc>
          <w:tcPr>
            <w:tcW w:w="413" w:type="pct"/>
            <w:tcBorders>
              <w:top w:val="nil"/>
              <w:left w:val="nil"/>
              <w:bottom w:val="nil"/>
              <w:right w:val="nil"/>
            </w:tcBorders>
            <w:shd w:val="clear" w:color="000000" w:fill="FCE4D6"/>
            <w:noWrap/>
            <w:vAlign w:val="center"/>
            <w:hideMark/>
          </w:tcPr>
          <w:p w14:paraId="025E8BD4" w14:textId="2682F41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026F699" w14:textId="262F6B3F"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4.2</w:t>
            </w:r>
          </w:p>
        </w:tc>
        <w:tc>
          <w:tcPr>
            <w:tcW w:w="3686" w:type="pct"/>
            <w:tcBorders>
              <w:top w:val="nil"/>
              <w:left w:val="nil"/>
              <w:bottom w:val="nil"/>
              <w:right w:val="nil"/>
            </w:tcBorders>
            <w:shd w:val="clear" w:color="000000" w:fill="FCE4D6"/>
            <w:vAlign w:val="center"/>
            <w:hideMark/>
          </w:tcPr>
          <w:p w14:paraId="71CEEFFF" w14:textId="1339C90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Komunalna naknada</w:t>
            </w:r>
          </w:p>
        </w:tc>
        <w:tc>
          <w:tcPr>
            <w:tcW w:w="567" w:type="pct"/>
            <w:tcBorders>
              <w:top w:val="nil"/>
              <w:left w:val="nil"/>
              <w:bottom w:val="nil"/>
              <w:right w:val="nil"/>
            </w:tcBorders>
            <w:shd w:val="clear" w:color="000000" w:fill="FCE4D6"/>
            <w:noWrap/>
            <w:vAlign w:val="center"/>
            <w:hideMark/>
          </w:tcPr>
          <w:p w14:paraId="2ADA051D" w14:textId="31269FE0"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20.000,00</w:t>
            </w:r>
          </w:p>
        </w:tc>
      </w:tr>
      <w:tr w:rsidR="00D35B44" w:rsidRPr="00CD337A" w14:paraId="51600789" w14:textId="77777777" w:rsidTr="00D35B44">
        <w:trPr>
          <w:trHeight w:val="300"/>
        </w:trPr>
        <w:tc>
          <w:tcPr>
            <w:tcW w:w="413" w:type="pct"/>
            <w:tcBorders>
              <w:top w:val="nil"/>
              <w:left w:val="nil"/>
              <w:bottom w:val="nil"/>
              <w:right w:val="nil"/>
            </w:tcBorders>
            <w:shd w:val="clear" w:color="auto" w:fill="auto"/>
            <w:noWrap/>
            <w:vAlign w:val="center"/>
            <w:hideMark/>
          </w:tcPr>
          <w:p w14:paraId="2212C45E" w14:textId="6A79B901"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5040950" w14:textId="18468FB7"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46E6209F" w14:textId="461CF9D1"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057E5672" w14:textId="40ECE836"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20.000,00</w:t>
            </w:r>
          </w:p>
        </w:tc>
      </w:tr>
      <w:tr w:rsidR="00D35B44" w:rsidRPr="00CD337A" w14:paraId="3F81A3EE" w14:textId="77777777" w:rsidTr="00D35B44">
        <w:trPr>
          <w:trHeight w:val="300"/>
        </w:trPr>
        <w:tc>
          <w:tcPr>
            <w:tcW w:w="413" w:type="pct"/>
            <w:tcBorders>
              <w:top w:val="nil"/>
              <w:left w:val="nil"/>
              <w:bottom w:val="nil"/>
              <w:right w:val="nil"/>
            </w:tcBorders>
            <w:shd w:val="clear" w:color="000000" w:fill="FCE4D6"/>
            <w:noWrap/>
            <w:vAlign w:val="center"/>
            <w:hideMark/>
          </w:tcPr>
          <w:p w14:paraId="6C0DE4F7" w14:textId="05967D0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C15BB88" w14:textId="2B843D31"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4.2</w:t>
            </w:r>
          </w:p>
        </w:tc>
        <w:tc>
          <w:tcPr>
            <w:tcW w:w="3686" w:type="pct"/>
            <w:tcBorders>
              <w:top w:val="nil"/>
              <w:left w:val="nil"/>
              <w:bottom w:val="nil"/>
              <w:right w:val="nil"/>
            </w:tcBorders>
            <w:shd w:val="clear" w:color="000000" w:fill="FCE4D6"/>
            <w:vAlign w:val="center"/>
            <w:hideMark/>
          </w:tcPr>
          <w:p w14:paraId="18C84E83" w14:textId="3C7EFB3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Komunalna naknada</w:t>
            </w:r>
          </w:p>
        </w:tc>
        <w:tc>
          <w:tcPr>
            <w:tcW w:w="567" w:type="pct"/>
            <w:tcBorders>
              <w:top w:val="nil"/>
              <w:left w:val="nil"/>
              <w:bottom w:val="nil"/>
              <w:right w:val="nil"/>
            </w:tcBorders>
            <w:shd w:val="clear" w:color="000000" w:fill="FCE4D6"/>
            <w:noWrap/>
            <w:vAlign w:val="center"/>
            <w:hideMark/>
          </w:tcPr>
          <w:p w14:paraId="5778C60A" w14:textId="0528087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100.000,00</w:t>
            </w:r>
          </w:p>
        </w:tc>
      </w:tr>
      <w:tr w:rsidR="00D35B44" w:rsidRPr="00CD337A" w14:paraId="2E1170C2" w14:textId="77777777" w:rsidTr="00D35B44">
        <w:trPr>
          <w:trHeight w:val="300"/>
        </w:trPr>
        <w:tc>
          <w:tcPr>
            <w:tcW w:w="413" w:type="pct"/>
            <w:tcBorders>
              <w:top w:val="nil"/>
              <w:left w:val="nil"/>
              <w:bottom w:val="nil"/>
              <w:right w:val="nil"/>
            </w:tcBorders>
            <w:shd w:val="clear" w:color="auto" w:fill="auto"/>
            <w:vAlign w:val="bottom"/>
            <w:hideMark/>
          </w:tcPr>
          <w:p w14:paraId="6B7AAB6A" w14:textId="6BD86A28"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vAlign w:val="bottom"/>
            <w:hideMark/>
          </w:tcPr>
          <w:p w14:paraId="5C0EE60F" w14:textId="48054B41"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noWrap/>
            <w:vAlign w:val="bottom"/>
            <w:hideMark/>
          </w:tcPr>
          <w:p w14:paraId="429CC4A9" w14:textId="355B1C4A"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noWrap/>
            <w:vAlign w:val="center"/>
            <w:hideMark/>
          </w:tcPr>
          <w:p w14:paraId="133160DD" w14:textId="0AE6AB72"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100.000,00</w:t>
            </w:r>
          </w:p>
        </w:tc>
      </w:tr>
      <w:tr w:rsidR="00D35B44" w:rsidRPr="00CD337A" w14:paraId="7F28B22D" w14:textId="77777777" w:rsidTr="00D35B44">
        <w:trPr>
          <w:trHeight w:val="300"/>
        </w:trPr>
        <w:tc>
          <w:tcPr>
            <w:tcW w:w="413" w:type="pct"/>
            <w:tcBorders>
              <w:top w:val="nil"/>
              <w:left w:val="nil"/>
              <w:bottom w:val="nil"/>
              <w:right w:val="nil"/>
            </w:tcBorders>
            <w:shd w:val="clear" w:color="000000" w:fill="5050A8"/>
            <w:noWrap/>
            <w:vAlign w:val="center"/>
            <w:hideMark/>
          </w:tcPr>
          <w:p w14:paraId="6E1F9FE9" w14:textId="4E4BEA83"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xml:space="preserve">   1015</w:t>
            </w:r>
          </w:p>
        </w:tc>
        <w:tc>
          <w:tcPr>
            <w:tcW w:w="334" w:type="pct"/>
            <w:tcBorders>
              <w:top w:val="nil"/>
              <w:left w:val="nil"/>
              <w:bottom w:val="nil"/>
              <w:right w:val="nil"/>
            </w:tcBorders>
            <w:shd w:val="clear" w:color="000000" w:fill="5050A8"/>
            <w:noWrap/>
            <w:vAlign w:val="center"/>
            <w:hideMark/>
          </w:tcPr>
          <w:p w14:paraId="4E469AE4" w14:textId="645D6D10"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05B0F061" w14:textId="4D16CDC1" w:rsidR="00D35B44" w:rsidRPr="00CD337A" w:rsidRDefault="00D35B44" w:rsidP="00D35B44">
            <w:pPr>
              <w:rPr>
                <w:rFonts w:ascii="Calibri" w:hAnsi="Calibri" w:cs="Arial"/>
                <w:b/>
                <w:bCs/>
                <w:sz w:val="20"/>
                <w:szCs w:val="20"/>
                <w:lang w:val="hr-HR"/>
              </w:rPr>
            </w:pPr>
            <w:r w:rsidRPr="00CD337A">
              <w:rPr>
                <w:rFonts w:ascii="Calibri" w:hAnsi="Calibri"/>
                <w:b/>
                <w:bCs/>
                <w:color w:val="FFFFFF"/>
                <w:sz w:val="20"/>
                <w:szCs w:val="20"/>
                <w:lang w:val="hr-HR"/>
              </w:rPr>
              <w:t>PROGRAM: UPRAVLJANJE IMOVINOM</w:t>
            </w:r>
          </w:p>
        </w:tc>
        <w:tc>
          <w:tcPr>
            <w:tcW w:w="567" w:type="pct"/>
            <w:tcBorders>
              <w:top w:val="nil"/>
              <w:left w:val="nil"/>
              <w:bottom w:val="nil"/>
              <w:right w:val="nil"/>
            </w:tcBorders>
            <w:shd w:val="clear" w:color="000000" w:fill="5050A8"/>
            <w:noWrap/>
            <w:vAlign w:val="center"/>
            <w:hideMark/>
          </w:tcPr>
          <w:p w14:paraId="70025AA7" w14:textId="7AF5F2A8" w:rsidR="00D35B44" w:rsidRPr="00CD337A" w:rsidRDefault="00D35B44" w:rsidP="00D35B44">
            <w:pPr>
              <w:jc w:val="right"/>
              <w:rPr>
                <w:rFonts w:ascii="Calibri" w:hAnsi="Calibri" w:cs="Arial"/>
                <w:b/>
                <w:bCs/>
                <w:sz w:val="20"/>
                <w:szCs w:val="20"/>
                <w:lang w:val="hr-HR"/>
              </w:rPr>
            </w:pPr>
            <w:r w:rsidRPr="00CD337A">
              <w:rPr>
                <w:rFonts w:ascii="Calibri" w:hAnsi="Calibri"/>
                <w:b/>
                <w:bCs/>
                <w:color w:val="FFFFFF"/>
                <w:sz w:val="20"/>
                <w:szCs w:val="20"/>
                <w:lang w:val="hr-HR"/>
              </w:rPr>
              <w:t>1.961.000,00</w:t>
            </w:r>
          </w:p>
        </w:tc>
      </w:tr>
      <w:tr w:rsidR="00D35B44" w:rsidRPr="00CD337A" w14:paraId="71E800BB" w14:textId="77777777" w:rsidTr="00D35B44">
        <w:trPr>
          <w:trHeight w:val="300"/>
        </w:trPr>
        <w:tc>
          <w:tcPr>
            <w:tcW w:w="413" w:type="pct"/>
            <w:tcBorders>
              <w:top w:val="nil"/>
              <w:left w:val="nil"/>
              <w:bottom w:val="nil"/>
              <w:right w:val="nil"/>
            </w:tcBorders>
            <w:shd w:val="clear" w:color="000000" w:fill="00B0F0"/>
            <w:noWrap/>
            <w:vAlign w:val="center"/>
            <w:hideMark/>
          </w:tcPr>
          <w:p w14:paraId="57485B10" w14:textId="486B0759"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A6000 24</w:t>
            </w:r>
          </w:p>
        </w:tc>
        <w:tc>
          <w:tcPr>
            <w:tcW w:w="334" w:type="pct"/>
            <w:tcBorders>
              <w:top w:val="nil"/>
              <w:left w:val="nil"/>
              <w:bottom w:val="nil"/>
              <w:right w:val="nil"/>
            </w:tcBorders>
            <w:shd w:val="clear" w:color="000000" w:fill="00B0F0"/>
            <w:noWrap/>
            <w:vAlign w:val="center"/>
            <w:hideMark/>
          </w:tcPr>
          <w:p w14:paraId="0DDA5240" w14:textId="71884608"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0B922823" w14:textId="01B560BD"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Održavanje objekata u vlasništvu i posjedu Općine Podstrana</w:t>
            </w:r>
          </w:p>
        </w:tc>
        <w:tc>
          <w:tcPr>
            <w:tcW w:w="567" w:type="pct"/>
            <w:tcBorders>
              <w:top w:val="nil"/>
              <w:left w:val="nil"/>
              <w:bottom w:val="nil"/>
              <w:right w:val="nil"/>
            </w:tcBorders>
            <w:shd w:val="clear" w:color="000000" w:fill="00B0F0"/>
            <w:vAlign w:val="center"/>
            <w:hideMark/>
          </w:tcPr>
          <w:p w14:paraId="011A73C0" w14:textId="6CD29928"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200.000,00</w:t>
            </w:r>
          </w:p>
        </w:tc>
      </w:tr>
      <w:tr w:rsidR="00D35B44" w:rsidRPr="00CD337A" w14:paraId="30FF63CA" w14:textId="77777777" w:rsidTr="00E53873">
        <w:trPr>
          <w:trHeight w:val="300"/>
        </w:trPr>
        <w:tc>
          <w:tcPr>
            <w:tcW w:w="413" w:type="pct"/>
            <w:tcBorders>
              <w:top w:val="nil"/>
              <w:left w:val="nil"/>
              <w:bottom w:val="nil"/>
              <w:right w:val="nil"/>
            </w:tcBorders>
            <w:shd w:val="clear" w:color="000000" w:fill="FCE4D6"/>
            <w:noWrap/>
            <w:vAlign w:val="center"/>
            <w:hideMark/>
          </w:tcPr>
          <w:p w14:paraId="6C70F9EC" w14:textId="550FB0AF"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4530B378" w14:textId="727335E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4.2</w:t>
            </w:r>
          </w:p>
        </w:tc>
        <w:tc>
          <w:tcPr>
            <w:tcW w:w="3686" w:type="pct"/>
            <w:tcBorders>
              <w:top w:val="nil"/>
              <w:left w:val="nil"/>
              <w:bottom w:val="nil"/>
              <w:right w:val="nil"/>
            </w:tcBorders>
            <w:shd w:val="clear" w:color="000000" w:fill="FCE4D6"/>
            <w:vAlign w:val="center"/>
            <w:hideMark/>
          </w:tcPr>
          <w:p w14:paraId="7861C93F" w14:textId="0D5A1BF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Komunalna naknada</w:t>
            </w:r>
          </w:p>
        </w:tc>
        <w:tc>
          <w:tcPr>
            <w:tcW w:w="567" w:type="pct"/>
            <w:tcBorders>
              <w:top w:val="nil"/>
              <w:left w:val="nil"/>
              <w:bottom w:val="nil"/>
              <w:right w:val="nil"/>
            </w:tcBorders>
            <w:shd w:val="clear" w:color="000000" w:fill="FCE4D6"/>
            <w:noWrap/>
            <w:vAlign w:val="center"/>
            <w:hideMark/>
          </w:tcPr>
          <w:p w14:paraId="5A72811A" w14:textId="2FC418AF"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200.000,00</w:t>
            </w:r>
          </w:p>
        </w:tc>
      </w:tr>
      <w:tr w:rsidR="00D35B44" w:rsidRPr="00CD337A" w14:paraId="78F1E7BA" w14:textId="77777777" w:rsidTr="00D35B44">
        <w:trPr>
          <w:trHeight w:val="300"/>
        </w:trPr>
        <w:tc>
          <w:tcPr>
            <w:tcW w:w="413" w:type="pct"/>
            <w:tcBorders>
              <w:top w:val="nil"/>
              <w:left w:val="nil"/>
              <w:bottom w:val="nil"/>
              <w:right w:val="nil"/>
            </w:tcBorders>
            <w:shd w:val="clear" w:color="auto" w:fill="auto"/>
            <w:noWrap/>
            <w:vAlign w:val="center"/>
            <w:hideMark/>
          </w:tcPr>
          <w:p w14:paraId="50A403DD" w14:textId="68617CFC"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F351A10" w14:textId="74ACC93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hideMark/>
          </w:tcPr>
          <w:p w14:paraId="7335BD6A" w14:textId="402D246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6FB07108" w14:textId="67CC11B6"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50.000,00</w:t>
            </w:r>
          </w:p>
        </w:tc>
      </w:tr>
      <w:tr w:rsidR="00D35B44" w:rsidRPr="00CD337A" w14:paraId="59DEB10C" w14:textId="77777777" w:rsidTr="00D35B44">
        <w:trPr>
          <w:trHeight w:val="300"/>
        </w:trPr>
        <w:tc>
          <w:tcPr>
            <w:tcW w:w="413" w:type="pct"/>
            <w:tcBorders>
              <w:top w:val="nil"/>
              <w:left w:val="nil"/>
              <w:bottom w:val="nil"/>
              <w:right w:val="nil"/>
            </w:tcBorders>
            <w:shd w:val="clear" w:color="auto" w:fill="auto"/>
            <w:noWrap/>
            <w:vAlign w:val="bottom"/>
            <w:hideMark/>
          </w:tcPr>
          <w:p w14:paraId="7353D303" w14:textId="1AD071E6"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71D31173" w14:textId="3D96C65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bottom"/>
            <w:hideMark/>
          </w:tcPr>
          <w:p w14:paraId="49515041" w14:textId="283876A2"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4F80A19B" w14:textId="46F0A852"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150.000,00</w:t>
            </w:r>
          </w:p>
        </w:tc>
      </w:tr>
      <w:tr w:rsidR="00D35B44" w:rsidRPr="00CD337A" w14:paraId="7E960DEF" w14:textId="77777777" w:rsidTr="00E53873">
        <w:trPr>
          <w:trHeight w:val="300"/>
        </w:trPr>
        <w:tc>
          <w:tcPr>
            <w:tcW w:w="413" w:type="pct"/>
            <w:tcBorders>
              <w:top w:val="nil"/>
              <w:left w:val="nil"/>
              <w:bottom w:val="nil"/>
              <w:right w:val="nil"/>
            </w:tcBorders>
            <w:shd w:val="clear" w:color="000000" w:fill="00B0F0"/>
            <w:noWrap/>
            <w:vAlign w:val="center"/>
            <w:hideMark/>
          </w:tcPr>
          <w:p w14:paraId="4F3B119E" w14:textId="630D6CD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A6000 25</w:t>
            </w:r>
          </w:p>
        </w:tc>
        <w:tc>
          <w:tcPr>
            <w:tcW w:w="334" w:type="pct"/>
            <w:tcBorders>
              <w:top w:val="nil"/>
              <w:left w:val="nil"/>
              <w:bottom w:val="nil"/>
              <w:right w:val="nil"/>
            </w:tcBorders>
            <w:shd w:val="clear" w:color="000000" w:fill="00B0F0"/>
            <w:noWrap/>
            <w:vAlign w:val="center"/>
            <w:hideMark/>
          </w:tcPr>
          <w:p w14:paraId="281FC8B2" w14:textId="6779D25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66631686" w14:textId="3ABEA714"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Aktivnost: Uređenje i opremanje zgrada u vlasništvu i posjedu Općine Podstrana</w:t>
            </w:r>
          </w:p>
        </w:tc>
        <w:tc>
          <w:tcPr>
            <w:tcW w:w="567" w:type="pct"/>
            <w:tcBorders>
              <w:top w:val="nil"/>
              <w:left w:val="nil"/>
              <w:bottom w:val="nil"/>
              <w:right w:val="nil"/>
            </w:tcBorders>
            <w:shd w:val="clear" w:color="000000" w:fill="00B0F0"/>
            <w:vAlign w:val="center"/>
            <w:hideMark/>
          </w:tcPr>
          <w:p w14:paraId="026405EC" w14:textId="427DE312"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200.000,00</w:t>
            </w:r>
          </w:p>
        </w:tc>
      </w:tr>
      <w:tr w:rsidR="00D35B44" w:rsidRPr="00CD337A" w14:paraId="684B0BC4" w14:textId="77777777" w:rsidTr="00E53873">
        <w:trPr>
          <w:trHeight w:val="300"/>
        </w:trPr>
        <w:tc>
          <w:tcPr>
            <w:tcW w:w="413" w:type="pct"/>
            <w:tcBorders>
              <w:top w:val="nil"/>
              <w:left w:val="nil"/>
              <w:bottom w:val="nil"/>
              <w:right w:val="nil"/>
            </w:tcBorders>
            <w:shd w:val="clear" w:color="000000" w:fill="FCE4D6"/>
            <w:noWrap/>
            <w:vAlign w:val="center"/>
            <w:hideMark/>
          </w:tcPr>
          <w:p w14:paraId="5DA194AA" w14:textId="3EA74C8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AD12DEE" w14:textId="6ACC8AB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65DBB3B6" w14:textId="54377B27"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388A4C6C" w14:textId="1365A719"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200.000,00</w:t>
            </w:r>
          </w:p>
        </w:tc>
      </w:tr>
      <w:tr w:rsidR="00D35B44" w:rsidRPr="00CD337A" w14:paraId="050C8B45" w14:textId="77777777" w:rsidTr="00D35B44">
        <w:trPr>
          <w:trHeight w:val="300"/>
        </w:trPr>
        <w:tc>
          <w:tcPr>
            <w:tcW w:w="413" w:type="pct"/>
            <w:tcBorders>
              <w:top w:val="nil"/>
              <w:left w:val="nil"/>
              <w:bottom w:val="nil"/>
              <w:right w:val="nil"/>
            </w:tcBorders>
            <w:shd w:val="clear" w:color="auto" w:fill="auto"/>
            <w:noWrap/>
            <w:vAlign w:val="bottom"/>
            <w:hideMark/>
          </w:tcPr>
          <w:p w14:paraId="220F5438" w14:textId="400EE3A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411E9F0B" w14:textId="41DAC058"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vAlign w:val="bottom"/>
            <w:hideMark/>
          </w:tcPr>
          <w:p w14:paraId="4EC83366" w14:textId="461E945F"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noWrap/>
            <w:vAlign w:val="center"/>
            <w:hideMark/>
          </w:tcPr>
          <w:p w14:paraId="7168B80D" w14:textId="05171E0B"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50.000,00</w:t>
            </w:r>
          </w:p>
        </w:tc>
      </w:tr>
      <w:tr w:rsidR="00D35B44" w:rsidRPr="00CD337A" w14:paraId="5680DDFF" w14:textId="77777777" w:rsidTr="00D35B44">
        <w:trPr>
          <w:trHeight w:val="300"/>
        </w:trPr>
        <w:tc>
          <w:tcPr>
            <w:tcW w:w="413" w:type="pct"/>
            <w:tcBorders>
              <w:top w:val="nil"/>
              <w:left w:val="nil"/>
              <w:bottom w:val="nil"/>
              <w:right w:val="nil"/>
            </w:tcBorders>
            <w:shd w:val="clear" w:color="auto" w:fill="auto"/>
            <w:noWrap/>
            <w:vAlign w:val="bottom"/>
            <w:hideMark/>
          </w:tcPr>
          <w:p w14:paraId="36DBC64B" w14:textId="19E4DDA4"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28530563" w14:textId="33F28984"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451</w:t>
            </w:r>
          </w:p>
        </w:tc>
        <w:tc>
          <w:tcPr>
            <w:tcW w:w="3686" w:type="pct"/>
            <w:tcBorders>
              <w:top w:val="nil"/>
              <w:left w:val="nil"/>
              <w:bottom w:val="nil"/>
              <w:right w:val="nil"/>
            </w:tcBorders>
            <w:shd w:val="clear" w:color="auto" w:fill="auto"/>
            <w:noWrap/>
            <w:vAlign w:val="bottom"/>
            <w:hideMark/>
          </w:tcPr>
          <w:p w14:paraId="14026E26" w14:textId="5AB28B9E"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Dodatna ulaganja na građevinskim objektima</w:t>
            </w:r>
          </w:p>
        </w:tc>
        <w:tc>
          <w:tcPr>
            <w:tcW w:w="567" w:type="pct"/>
            <w:tcBorders>
              <w:top w:val="nil"/>
              <w:left w:val="nil"/>
              <w:bottom w:val="nil"/>
              <w:right w:val="nil"/>
            </w:tcBorders>
            <w:shd w:val="clear" w:color="auto" w:fill="auto"/>
            <w:noWrap/>
            <w:vAlign w:val="center"/>
            <w:hideMark/>
          </w:tcPr>
          <w:p w14:paraId="3C4870B6" w14:textId="2371B2F3"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150.000,00</w:t>
            </w:r>
          </w:p>
        </w:tc>
      </w:tr>
      <w:tr w:rsidR="00D35B44" w:rsidRPr="00CD337A" w14:paraId="3B138320" w14:textId="77777777" w:rsidTr="00D35B44">
        <w:trPr>
          <w:trHeight w:val="300"/>
        </w:trPr>
        <w:tc>
          <w:tcPr>
            <w:tcW w:w="413" w:type="pct"/>
            <w:tcBorders>
              <w:top w:val="nil"/>
              <w:left w:val="nil"/>
              <w:bottom w:val="nil"/>
              <w:right w:val="nil"/>
            </w:tcBorders>
            <w:shd w:val="clear" w:color="000000" w:fill="00B0F0"/>
            <w:noWrap/>
            <w:vAlign w:val="center"/>
            <w:hideMark/>
          </w:tcPr>
          <w:p w14:paraId="28D16803" w14:textId="5BEAD670"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K6000 26</w:t>
            </w:r>
          </w:p>
        </w:tc>
        <w:tc>
          <w:tcPr>
            <w:tcW w:w="334" w:type="pct"/>
            <w:tcBorders>
              <w:top w:val="nil"/>
              <w:left w:val="nil"/>
              <w:bottom w:val="nil"/>
              <w:right w:val="nil"/>
            </w:tcBorders>
            <w:shd w:val="clear" w:color="000000" w:fill="00B0F0"/>
            <w:noWrap/>
            <w:vAlign w:val="center"/>
            <w:hideMark/>
          </w:tcPr>
          <w:p w14:paraId="049015E8" w14:textId="128CF2FB"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6A51E74" w14:textId="2524EE9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Zgrada javne i društvene namjene u Sv. Martinu (ex. Vinkovačko)</w:t>
            </w:r>
          </w:p>
        </w:tc>
        <w:tc>
          <w:tcPr>
            <w:tcW w:w="567" w:type="pct"/>
            <w:tcBorders>
              <w:top w:val="nil"/>
              <w:left w:val="nil"/>
              <w:bottom w:val="nil"/>
              <w:right w:val="nil"/>
            </w:tcBorders>
            <w:shd w:val="clear" w:color="000000" w:fill="00B0F0"/>
            <w:vAlign w:val="center"/>
            <w:hideMark/>
          </w:tcPr>
          <w:p w14:paraId="278E1252" w14:textId="3735785E"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250.000,00</w:t>
            </w:r>
          </w:p>
        </w:tc>
      </w:tr>
      <w:tr w:rsidR="00D35B44" w:rsidRPr="00CD337A" w14:paraId="1FEDA906" w14:textId="77777777" w:rsidTr="00D35B44">
        <w:trPr>
          <w:trHeight w:val="300"/>
        </w:trPr>
        <w:tc>
          <w:tcPr>
            <w:tcW w:w="413" w:type="pct"/>
            <w:tcBorders>
              <w:top w:val="nil"/>
              <w:left w:val="nil"/>
              <w:bottom w:val="nil"/>
              <w:right w:val="nil"/>
            </w:tcBorders>
            <w:shd w:val="clear" w:color="000000" w:fill="FCE4D6"/>
            <w:noWrap/>
            <w:vAlign w:val="center"/>
            <w:hideMark/>
          </w:tcPr>
          <w:p w14:paraId="769A357E" w14:textId="1957842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5031EEF" w14:textId="49B0031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33C6698D" w14:textId="6C96376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hideMark/>
          </w:tcPr>
          <w:p w14:paraId="5DCC1EF0" w14:textId="012BA3B1"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250.000,00</w:t>
            </w:r>
          </w:p>
        </w:tc>
      </w:tr>
      <w:tr w:rsidR="00D35B44" w:rsidRPr="00CD337A" w14:paraId="36300782" w14:textId="77777777" w:rsidTr="00D35B44">
        <w:trPr>
          <w:trHeight w:val="300"/>
        </w:trPr>
        <w:tc>
          <w:tcPr>
            <w:tcW w:w="413" w:type="pct"/>
            <w:tcBorders>
              <w:top w:val="nil"/>
              <w:left w:val="nil"/>
              <w:bottom w:val="nil"/>
              <w:right w:val="nil"/>
            </w:tcBorders>
            <w:shd w:val="clear" w:color="auto" w:fill="auto"/>
            <w:noWrap/>
            <w:vAlign w:val="bottom"/>
            <w:hideMark/>
          </w:tcPr>
          <w:p w14:paraId="3916203D" w14:textId="143DE065" w:rsidR="00D35B44" w:rsidRPr="00CD337A" w:rsidRDefault="00D35B44" w:rsidP="00D35B44">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bottom"/>
            <w:hideMark/>
          </w:tcPr>
          <w:p w14:paraId="20DF8593" w14:textId="49D496B0"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451</w:t>
            </w:r>
          </w:p>
        </w:tc>
        <w:tc>
          <w:tcPr>
            <w:tcW w:w="3686" w:type="pct"/>
            <w:tcBorders>
              <w:top w:val="nil"/>
              <w:left w:val="nil"/>
              <w:bottom w:val="nil"/>
              <w:right w:val="nil"/>
            </w:tcBorders>
            <w:shd w:val="clear" w:color="auto" w:fill="auto"/>
            <w:vAlign w:val="bottom"/>
            <w:hideMark/>
          </w:tcPr>
          <w:p w14:paraId="3A1421D5" w14:textId="20909312" w:rsidR="00D35B44" w:rsidRPr="00CD337A" w:rsidRDefault="00D35B44" w:rsidP="00D35B44">
            <w:pPr>
              <w:rPr>
                <w:rFonts w:ascii="Calibri" w:hAnsi="Calibri" w:cs="Arial"/>
                <w:bCs/>
                <w:color w:val="FFFFFF"/>
                <w:sz w:val="20"/>
                <w:szCs w:val="20"/>
                <w:lang w:val="hr-HR"/>
              </w:rPr>
            </w:pPr>
            <w:r w:rsidRPr="00CD337A">
              <w:rPr>
                <w:rFonts w:ascii="Calibri" w:hAnsi="Calibri"/>
                <w:sz w:val="20"/>
                <w:szCs w:val="20"/>
                <w:lang w:val="hr-HR"/>
              </w:rPr>
              <w:t>Dodatna ulaganja na građevinskim objektima</w:t>
            </w:r>
          </w:p>
        </w:tc>
        <w:tc>
          <w:tcPr>
            <w:tcW w:w="567" w:type="pct"/>
            <w:tcBorders>
              <w:top w:val="nil"/>
              <w:left w:val="nil"/>
              <w:bottom w:val="nil"/>
              <w:right w:val="nil"/>
            </w:tcBorders>
            <w:shd w:val="clear" w:color="auto" w:fill="auto"/>
            <w:noWrap/>
            <w:vAlign w:val="center"/>
            <w:hideMark/>
          </w:tcPr>
          <w:p w14:paraId="3162C285" w14:textId="3474DCE2" w:rsidR="00D35B44" w:rsidRPr="00CD337A" w:rsidRDefault="00D35B44" w:rsidP="00D35B44">
            <w:pPr>
              <w:jc w:val="right"/>
              <w:rPr>
                <w:rFonts w:ascii="Calibri" w:hAnsi="Calibri" w:cs="Arial"/>
                <w:bCs/>
                <w:color w:val="FFFFFF"/>
                <w:sz w:val="20"/>
                <w:szCs w:val="20"/>
                <w:lang w:val="hr-HR"/>
              </w:rPr>
            </w:pPr>
            <w:r w:rsidRPr="00CD337A">
              <w:rPr>
                <w:rFonts w:ascii="Calibri" w:hAnsi="Calibri"/>
                <w:sz w:val="20"/>
                <w:szCs w:val="20"/>
                <w:lang w:val="hr-HR"/>
              </w:rPr>
              <w:t>250.000,00</w:t>
            </w:r>
          </w:p>
        </w:tc>
      </w:tr>
      <w:tr w:rsidR="00D35B44" w:rsidRPr="00CD337A" w14:paraId="631B7EC5" w14:textId="77777777" w:rsidTr="00D35B44">
        <w:trPr>
          <w:trHeight w:val="300"/>
        </w:trPr>
        <w:tc>
          <w:tcPr>
            <w:tcW w:w="413" w:type="pct"/>
            <w:tcBorders>
              <w:top w:val="nil"/>
              <w:left w:val="nil"/>
              <w:bottom w:val="nil"/>
              <w:right w:val="nil"/>
            </w:tcBorders>
            <w:shd w:val="clear" w:color="000000" w:fill="00B0F0"/>
            <w:noWrap/>
            <w:vAlign w:val="center"/>
            <w:hideMark/>
          </w:tcPr>
          <w:p w14:paraId="6B9CC3E4" w14:textId="0457E80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K6000 27</w:t>
            </w:r>
          </w:p>
        </w:tc>
        <w:tc>
          <w:tcPr>
            <w:tcW w:w="334" w:type="pct"/>
            <w:tcBorders>
              <w:top w:val="nil"/>
              <w:left w:val="nil"/>
              <w:bottom w:val="nil"/>
              <w:right w:val="nil"/>
            </w:tcBorders>
            <w:shd w:val="clear" w:color="000000" w:fill="00B0F0"/>
            <w:noWrap/>
            <w:vAlign w:val="center"/>
            <w:hideMark/>
          </w:tcPr>
          <w:p w14:paraId="7813EE79" w14:textId="6F2D6B7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FB0807C" w14:textId="26B829AD"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Projekt: Izgradnja sportskih dvorana i ostalih sportskih sadržaja</w:t>
            </w:r>
          </w:p>
        </w:tc>
        <w:tc>
          <w:tcPr>
            <w:tcW w:w="567" w:type="pct"/>
            <w:tcBorders>
              <w:top w:val="nil"/>
              <w:left w:val="nil"/>
              <w:bottom w:val="nil"/>
              <w:right w:val="nil"/>
            </w:tcBorders>
            <w:shd w:val="clear" w:color="000000" w:fill="00B0F0"/>
            <w:vAlign w:val="center"/>
            <w:hideMark/>
          </w:tcPr>
          <w:p w14:paraId="213DD783" w14:textId="2A1D178A"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530.000,00</w:t>
            </w:r>
          </w:p>
        </w:tc>
      </w:tr>
      <w:tr w:rsidR="00D35B44" w:rsidRPr="00CD337A" w14:paraId="1DFF5C1B" w14:textId="77777777" w:rsidTr="00D35B44">
        <w:trPr>
          <w:trHeight w:val="300"/>
        </w:trPr>
        <w:tc>
          <w:tcPr>
            <w:tcW w:w="413" w:type="pct"/>
            <w:tcBorders>
              <w:top w:val="nil"/>
              <w:left w:val="nil"/>
              <w:bottom w:val="nil"/>
              <w:right w:val="nil"/>
            </w:tcBorders>
            <w:shd w:val="clear" w:color="000000" w:fill="FCE4D6"/>
            <w:noWrap/>
            <w:vAlign w:val="center"/>
            <w:hideMark/>
          </w:tcPr>
          <w:p w14:paraId="30DB2FE6" w14:textId="2056E003"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63C94658" w14:textId="0A4B788A"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3B9C9C39" w14:textId="424C8745"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02221306" w14:textId="2C7CADEF"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530.000,00</w:t>
            </w:r>
          </w:p>
        </w:tc>
      </w:tr>
      <w:tr w:rsidR="00D35B44" w:rsidRPr="00CD337A" w14:paraId="2D8D11DD" w14:textId="77777777" w:rsidTr="00D35B44">
        <w:trPr>
          <w:trHeight w:val="300"/>
        </w:trPr>
        <w:tc>
          <w:tcPr>
            <w:tcW w:w="413" w:type="pct"/>
            <w:tcBorders>
              <w:top w:val="nil"/>
              <w:left w:val="nil"/>
              <w:bottom w:val="nil"/>
              <w:right w:val="nil"/>
            </w:tcBorders>
            <w:shd w:val="clear" w:color="auto" w:fill="auto"/>
            <w:noWrap/>
            <w:vAlign w:val="center"/>
            <w:hideMark/>
          </w:tcPr>
          <w:p w14:paraId="687D4069" w14:textId="46297E91" w:rsidR="00D35B44" w:rsidRPr="00CD337A" w:rsidRDefault="00D35B44" w:rsidP="00D35B44">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281CFCB9" w14:textId="55C34EC9"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7B18135B" w14:textId="13B8FD66" w:rsidR="00D35B44" w:rsidRPr="00CD337A" w:rsidRDefault="00D35B44" w:rsidP="00D35B44">
            <w:pPr>
              <w:rPr>
                <w:rFonts w:ascii="Calibri" w:hAnsi="Calibri" w:cs="Arial"/>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65AB7534" w14:textId="6EA9F957" w:rsidR="00D35B44" w:rsidRPr="00CD337A" w:rsidRDefault="00D35B44" w:rsidP="00D35B44">
            <w:pPr>
              <w:jc w:val="right"/>
              <w:rPr>
                <w:rFonts w:ascii="Calibri" w:hAnsi="Calibri" w:cs="Arial"/>
                <w:bCs/>
                <w:sz w:val="20"/>
                <w:szCs w:val="20"/>
                <w:lang w:val="hr-HR"/>
              </w:rPr>
            </w:pPr>
            <w:r w:rsidRPr="00CD337A">
              <w:rPr>
                <w:rFonts w:ascii="Calibri" w:hAnsi="Calibri"/>
                <w:sz w:val="20"/>
                <w:szCs w:val="20"/>
                <w:lang w:val="hr-HR"/>
              </w:rPr>
              <w:t>30.000,00</w:t>
            </w:r>
          </w:p>
        </w:tc>
      </w:tr>
      <w:tr w:rsidR="00D35B44" w:rsidRPr="00CD337A" w14:paraId="377ED964" w14:textId="77777777" w:rsidTr="00D35B44">
        <w:trPr>
          <w:trHeight w:val="300"/>
        </w:trPr>
        <w:tc>
          <w:tcPr>
            <w:tcW w:w="413" w:type="pct"/>
            <w:tcBorders>
              <w:top w:val="nil"/>
              <w:left w:val="nil"/>
              <w:bottom w:val="nil"/>
              <w:right w:val="nil"/>
            </w:tcBorders>
            <w:shd w:val="clear" w:color="auto" w:fill="auto"/>
            <w:noWrap/>
            <w:vAlign w:val="bottom"/>
            <w:hideMark/>
          </w:tcPr>
          <w:p w14:paraId="17F31DDC" w14:textId="09CF8195"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64CD3AD7" w14:textId="51FC3E5B"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421</w:t>
            </w:r>
          </w:p>
        </w:tc>
        <w:tc>
          <w:tcPr>
            <w:tcW w:w="3686" w:type="pct"/>
            <w:tcBorders>
              <w:top w:val="nil"/>
              <w:left w:val="nil"/>
              <w:bottom w:val="nil"/>
              <w:right w:val="nil"/>
            </w:tcBorders>
            <w:shd w:val="clear" w:color="auto" w:fill="auto"/>
            <w:vAlign w:val="bottom"/>
            <w:hideMark/>
          </w:tcPr>
          <w:p w14:paraId="3057339B" w14:textId="3D64FF17"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Građevinski objekti</w:t>
            </w:r>
          </w:p>
        </w:tc>
        <w:tc>
          <w:tcPr>
            <w:tcW w:w="567" w:type="pct"/>
            <w:tcBorders>
              <w:top w:val="nil"/>
              <w:left w:val="nil"/>
              <w:bottom w:val="nil"/>
              <w:right w:val="nil"/>
            </w:tcBorders>
            <w:shd w:val="clear" w:color="auto" w:fill="auto"/>
            <w:noWrap/>
            <w:vAlign w:val="center"/>
            <w:hideMark/>
          </w:tcPr>
          <w:p w14:paraId="1C63918F" w14:textId="5E420094"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500.000,00</w:t>
            </w:r>
          </w:p>
        </w:tc>
      </w:tr>
      <w:tr w:rsidR="00D35B44" w:rsidRPr="00CD337A" w14:paraId="3CA67EA3" w14:textId="77777777" w:rsidTr="00D35B44">
        <w:trPr>
          <w:trHeight w:val="315"/>
        </w:trPr>
        <w:tc>
          <w:tcPr>
            <w:tcW w:w="413" w:type="pct"/>
            <w:tcBorders>
              <w:top w:val="nil"/>
              <w:left w:val="nil"/>
              <w:bottom w:val="nil"/>
              <w:right w:val="nil"/>
            </w:tcBorders>
            <w:shd w:val="clear" w:color="000000" w:fill="00B0F0"/>
            <w:noWrap/>
            <w:vAlign w:val="center"/>
            <w:hideMark/>
          </w:tcPr>
          <w:p w14:paraId="1866937E" w14:textId="251D224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K6000 28</w:t>
            </w:r>
          </w:p>
        </w:tc>
        <w:tc>
          <w:tcPr>
            <w:tcW w:w="334" w:type="pct"/>
            <w:tcBorders>
              <w:top w:val="nil"/>
              <w:left w:val="nil"/>
              <w:bottom w:val="nil"/>
              <w:right w:val="nil"/>
            </w:tcBorders>
            <w:shd w:val="clear" w:color="000000" w:fill="00B0F0"/>
            <w:noWrap/>
            <w:vAlign w:val="center"/>
            <w:hideMark/>
          </w:tcPr>
          <w:p w14:paraId="32350B29" w14:textId="75CD35A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37F9FB30" w14:textId="1BA2609B"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Projekt: Izgradnja zgrade javnog parkinga i pratećih sadržaja</w:t>
            </w:r>
          </w:p>
        </w:tc>
        <w:tc>
          <w:tcPr>
            <w:tcW w:w="567" w:type="pct"/>
            <w:tcBorders>
              <w:top w:val="nil"/>
              <w:left w:val="nil"/>
              <w:bottom w:val="nil"/>
              <w:right w:val="nil"/>
            </w:tcBorders>
            <w:shd w:val="clear" w:color="000000" w:fill="00B0F0"/>
            <w:vAlign w:val="center"/>
            <w:hideMark/>
          </w:tcPr>
          <w:p w14:paraId="0C262B5F" w14:textId="0238ED60" w:rsidR="00D35B44" w:rsidRPr="00CD337A" w:rsidRDefault="00D35B44" w:rsidP="00D35B44">
            <w:pPr>
              <w:jc w:val="right"/>
              <w:rPr>
                <w:rFonts w:ascii="Calibri" w:hAnsi="Calibri" w:cs="Arial"/>
                <w:sz w:val="20"/>
                <w:szCs w:val="20"/>
                <w:lang w:val="hr-HR"/>
              </w:rPr>
            </w:pPr>
            <w:r w:rsidRPr="00CD337A">
              <w:rPr>
                <w:rFonts w:ascii="Calibri" w:hAnsi="Calibri"/>
                <w:b/>
                <w:bCs/>
                <w:sz w:val="20"/>
                <w:szCs w:val="20"/>
                <w:lang w:val="hr-HR"/>
              </w:rPr>
              <w:t>3.930.000,00</w:t>
            </w:r>
          </w:p>
        </w:tc>
      </w:tr>
      <w:tr w:rsidR="00D35B44" w:rsidRPr="00CD337A" w14:paraId="03E066BD" w14:textId="77777777" w:rsidTr="00D35B44">
        <w:trPr>
          <w:trHeight w:val="300"/>
        </w:trPr>
        <w:tc>
          <w:tcPr>
            <w:tcW w:w="413" w:type="pct"/>
            <w:tcBorders>
              <w:top w:val="nil"/>
              <w:left w:val="nil"/>
              <w:bottom w:val="nil"/>
              <w:right w:val="nil"/>
            </w:tcBorders>
            <w:shd w:val="clear" w:color="000000" w:fill="FCE4D6"/>
            <w:noWrap/>
            <w:vAlign w:val="center"/>
            <w:hideMark/>
          </w:tcPr>
          <w:p w14:paraId="5A55093B" w14:textId="5CF71ABE"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0B500A5B" w14:textId="7260839B"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noWrap/>
            <w:vAlign w:val="center"/>
            <w:hideMark/>
          </w:tcPr>
          <w:p w14:paraId="18AA0A72" w14:textId="2218CF23"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vAlign w:val="center"/>
            <w:hideMark/>
          </w:tcPr>
          <w:p w14:paraId="4E5F7288" w14:textId="23CC83B7"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3.930.000,00</w:t>
            </w:r>
          </w:p>
        </w:tc>
      </w:tr>
      <w:tr w:rsidR="00D35B44" w:rsidRPr="00CD337A" w14:paraId="1C3B854A" w14:textId="77777777" w:rsidTr="00E53873">
        <w:trPr>
          <w:trHeight w:val="300"/>
        </w:trPr>
        <w:tc>
          <w:tcPr>
            <w:tcW w:w="413" w:type="pct"/>
            <w:tcBorders>
              <w:top w:val="nil"/>
              <w:left w:val="nil"/>
              <w:bottom w:val="nil"/>
              <w:right w:val="nil"/>
            </w:tcBorders>
            <w:shd w:val="clear" w:color="auto" w:fill="auto"/>
            <w:noWrap/>
            <w:vAlign w:val="center"/>
            <w:hideMark/>
          </w:tcPr>
          <w:p w14:paraId="52D21EA0" w14:textId="1E685BA0"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1EDC248" w14:textId="4321613F"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hideMark/>
          </w:tcPr>
          <w:p w14:paraId="79431C0B" w14:textId="770D5EE6"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hideMark/>
          </w:tcPr>
          <w:p w14:paraId="1E97D4AC" w14:textId="7FB4FBB4"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30.000,00</w:t>
            </w:r>
          </w:p>
        </w:tc>
      </w:tr>
      <w:tr w:rsidR="00D35B44" w:rsidRPr="00CD337A" w14:paraId="516A241C" w14:textId="77777777" w:rsidTr="00D35B44">
        <w:trPr>
          <w:trHeight w:val="300"/>
        </w:trPr>
        <w:tc>
          <w:tcPr>
            <w:tcW w:w="413" w:type="pct"/>
            <w:tcBorders>
              <w:top w:val="nil"/>
              <w:left w:val="nil"/>
              <w:bottom w:val="nil"/>
              <w:right w:val="nil"/>
            </w:tcBorders>
            <w:shd w:val="clear" w:color="auto" w:fill="auto"/>
            <w:noWrap/>
            <w:vAlign w:val="bottom"/>
            <w:hideMark/>
          </w:tcPr>
          <w:p w14:paraId="32753296" w14:textId="59EC226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55228200" w14:textId="102F33B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411</w:t>
            </w:r>
          </w:p>
        </w:tc>
        <w:tc>
          <w:tcPr>
            <w:tcW w:w="3686" w:type="pct"/>
            <w:tcBorders>
              <w:top w:val="nil"/>
              <w:left w:val="nil"/>
              <w:bottom w:val="nil"/>
              <w:right w:val="nil"/>
            </w:tcBorders>
            <w:shd w:val="clear" w:color="auto" w:fill="auto"/>
            <w:vAlign w:val="bottom"/>
            <w:hideMark/>
          </w:tcPr>
          <w:p w14:paraId="27E22E37" w14:textId="153ADF3D"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Materijalna imovina - prirodna bogatstva</w:t>
            </w:r>
          </w:p>
        </w:tc>
        <w:tc>
          <w:tcPr>
            <w:tcW w:w="567" w:type="pct"/>
            <w:tcBorders>
              <w:top w:val="nil"/>
              <w:left w:val="nil"/>
              <w:bottom w:val="nil"/>
              <w:right w:val="nil"/>
            </w:tcBorders>
            <w:shd w:val="clear" w:color="auto" w:fill="auto"/>
            <w:noWrap/>
            <w:vAlign w:val="center"/>
            <w:hideMark/>
          </w:tcPr>
          <w:p w14:paraId="2B13C342" w14:textId="33FFA3B2"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3.900.000,00</w:t>
            </w:r>
          </w:p>
        </w:tc>
      </w:tr>
      <w:tr w:rsidR="00D35B44" w:rsidRPr="00CD337A" w14:paraId="1629DD7A" w14:textId="77777777" w:rsidTr="00D35B44">
        <w:trPr>
          <w:trHeight w:val="300"/>
        </w:trPr>
        <w:tc>
          <w:tcPr>
            <w:tcW w:w="413" w:type="pct"/>
            <w:tcBorders>
              <w:top w:val="nil"/>
              <w:left w:val="nil"/>
              <w:bottom w:val="nil"/>
              <w:right w:val="nil"/>
            </w:tcBorders>
            <w:shd w:val="clear" w:color="000000" w:fill="000080"/>
            <w:noWrap/>
            <w:vAlign w:val="center"/>
            <w:hideMark/>
          </w:tcPr>
          <w:p w14:paraId="6FF8361D" w14:textId="7137BEB3"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00602</w:t>
            </w:r>
          </w:p>
        </w:tc>
        <w:tc>
          <w:tcPr>
            <w:tcW w:w="334" w:type="pct"/>
            <w:tcBorders>
              <w:top w:val="nil"/>
              <w:left w:val="nil"/>
              <w:bottom w:val="nil"/>
              <w:right w:val="nil"/>
            </w:tcBorders>
            <w:shd w:val="clear" w:color="000000" w:fill="000080"/>
            <w:noWrap/>
            <w:vAlign w:val="center"/>
            <w:hideMark/>
          </w:tcPr>
          <w:p w14:paraId="2040DE9D" w14:textId="2E263290"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73A8EC0C" w14:textId="4B4F4CB4"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GLAVA: ODSJEK ZA KOMUNALNO REDARSTVO</w:t>
            </w:r>
          </w:p>
        </w:tc>
        <w:tc>
          <w:tcPr>
            <w:tcW w:w="567" w:type="pct"/>
            <w:tcBorders>
              <w:top w:val="nil"/>
              <w:left w:val="nil"/>
              <w:bottom w:val="nil"/>
              <w:right w:val="nil"/>
            </w:tcBorders>
            <w:shd w:val="clear" w:color="000000" w:fill="000080"/>
            <w:noWrap/>
            <w:vAlign w:val="center"/>
            <w:hideMark/>
          </w:tcPr>
          <w:p w14:paraId="32747F59" w14:textId="4141077D" w:rsidR="00D35B44" w:rsidRPr="00CD337A" w:rsidRDefault="00D35B44" w:rsidP="00D35B44">
            <w:pPr>
              <w:jc w:val="right"/>
              <w:rPr>
                <w:rFonts w:ascii="Calibri" w:hAnsi="Calibri" w:cs="Arial"/>
                <w:sz w:val="20"/>
                <w:szCs w:val="20"/>
                <w:lang w:val="hr-HR"/>
              </w:rPr>
            </w:pPr>
            <w:r w:rsidRPr="00CD337A">
              <w:rPr>
                <w:rFonts w:ascii="Calibri" w:hAnsi="Calibri"/>
                <w:b/>
                <w:bCs/>
                <w:color w:val="FFFFFF"/>
                <w:sz w:val="20"/>
                <w:szCs w:val="20"/>
                <w:lang w:val="hr-HR"/>
              </w:rPr>
              <w:t>781.000,00</w:t>
            </w:r>
          </w:p>
        </w:tc>
      </w:tr>
      <w:tr w:rsidR="00D35B44" w:rsidRPr="00CD337A" w14:paraId="5BE43A24" w14:textId="77777777" w:rsidTr="00D35B44">
        <w:trPr>
          <w:trHeight w:val="300"/>
        </w:trPr>
        <w:tc>
          <w:tcPr>
            <w:tcW w:w="413" w:type="pct"/>
            <w:tcBorders>
              <w:top w:val="nil"/>
              <w:left w:val="nil"/>
              <w:bottom w:val="nil"/>
              <w:right w:val="nil"/>
            </w:tcBorders>
            <w:shd w:val="clear" w:color="000000" w:fill="00B0F0"/>
            <w:noWrap/>
            <w:vAlign w:val="center"/>
            <w:hideMark/>
          </w:tcPr>
          <w:p w14:paraId="5F2241DF" w14:textId="76C90AD1"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A6002 01</w:t>
            </w:r>
          </w:p>
        </w:tc>
        <w:tc>
          <w:tcPr>
            <w:tcW w:w="334" w:type="pct"/>
            <w:tcBorders>
              <w:top w:val="nil"/>
              <w:left w:val="nil"/>
              <w:bottom w:val="nil"/>
              <w:right w:val="nil"/>
            </w:tcBorders>
            <w:shd w:val="clear" w:color="000000" w:fill="00B0F0"/>
            <w:noWrap/>
            <w:vAlign w:val="center"/>
            <w:hideMark/>
          </w:tcPr>
          <w:p w14:paraId="4045FCD3" w14:textId="33A3D265"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8010B4F" w14:textId="46D0C76A" w:rsidR="00D35B44" w:rsidRPr="00CD337A" w:rsidRDefault="00D35B44" w:rsidP="00D35B44">
            <w:pPr>
              <w:rPr>
                <w:rFonts w:ascii="Calibri" w:hAnsi="Calibri" w:cs="Arial"/>
                <w:bCs/>
                <w:sz w:val="20"/>
                <w:szCs w:val="20"/>
                <w:lang w:val="hr-HR"/>
              </w:rPr>
            </w:pPr>
            <w:r w:rsidRPr="00CD337A">
              <w:rPr>
                <w:rFonts w:ascii="Calibri" w:hAnsi="Calibri"/>
                <w:b/>
                <w:bCs/>
                <w:sz w:val="20"/>
                <w:szCs w:val="20"/>
                <w:lang w:val="hr-HR"/>
              </w:rPr>
              <w:t>Aktivnost: Financiranje redovne djelatnosti odsjeka za komunalno redarstvo</w:t>
            </w:r>
          </w:p>
        </w:tc>
        <w:tc>
          <w:tcPr>
            <w:tcW w:w="567" w:type="pct"/>
            <w:tcBorders>
              <w:top w:val="nil"/>
              <w:left w:val="nil"/>
              <w:bottom w:val="nil"/>
              <w:right w:val="nil"/>
            </w:tcBorders>
            <w:shd w:val="clear" w:color="000000" w:fill="00B0F0"/>
            <w:noWrap/>
            <w:vAlign w:val="center"/>
            <w:hideMark/>
          </w:tcPr>
          <w:p w14:paraId="3B1BBBAD" w14:textId="6FBC8251" w:rsidR="00D35B44" w:rsidRPr="00CD337A" w:rsidRDefault="00D35B44" w:rsidP="00D35B44">
            <w:pPr>
              <w:jc w:val="right"/>
              <w:rPr>
                <w:rFonts w:ascii="Calibri" w:hAnsi="Calibri" w:cs="Arial"/>
                <w:bCs/>
                <w:sz w:val="20"/>
                <w:szCs w:val="20"/>
                <w:lang w:val="hr-HR"/>
              </w:rPr>
            </w:pPr>
            <w:r w:rsidRPr="00CD337A">
              <w:rPr>
                <w:rFonts w:ascii="Calibri" w:hAnsi="Calibri"/>
                <w:b/>
                <w:bCs/>
                <w:sz w:val="20"/>
                <w:szCs w:val="20"/>
                <w:lang w:val="hr-HR"/>
              </w:rPr>
              <w:t>781.000,00</w:t>
            </w:r>
          </w:p>
        </w:tc>
      </w:tr>
      <w:tr w:rsidR="00D35B44" w:rsidRPr="00CD337A" w14:paraId="6D996F36" w14:textId="77777777" w:rsidTr="00D35B44">
        <w:trPr>
          <w:trHeight w:val="300"/>
        </w:trPr>
        <w:tc>
          <w:tcPr>
            <w:tcW w:w="413" w:type="pct"/>
            <w:tcBorders>
              <w:top w:val="nil"/>
              <w:left w:val="nil"/>
              <w:bottom w:val="nil"/>
              <w:right w:val="nil"/>
            </w:tcBorders>
            <w:shd w:val="clear" w:color="000000" w:fill="FCE4D6"/>
            <w:noWrap/>
            <w:vAlign w:val="center"/>
            <w:hideMark/>
          </w:tcPr>
          <w:p w14:paraId="5D976E23" w14:textId="143552A6"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hideMark/>
          </w:tcPr>
          <w:p w14:paraId="1569269C" w14:textId="75EDA91C"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hideMark/>
          </w:tcPr>
          <w:p w14:paraId="7DFAE5BE" w14:textId="1F481087" w:rsidR="00D35B44" w:rsidRPr="00CD337A" w:rsidRDefault="00D35B44" w:rsidP="00D35B44">
            <w:pPr>
              <w:rPr>
                <w:rFonts w:ascii="Calibri" w:hAnsi="Calibri" w:cs="Arial"/>
                <w:b/>
                <w:bCs/>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hideMark/>
          </w:tcPr>
          <w:p w14:paraId="1D4C9745" w14:textId="0F004CC6" w:rsidR="00D35B44" w:rsidRPr="00CD337A" w:rsidRDefault="00D35B44" w:rsidP="00D35B44">
            <w:pPr>
              <w:jc w:val="right"/>
              <w:rPr>
                <w:rFonts w:ascii="Calibri" w:hAnsi="Calibri" w:cs="Arial"/>
                <w:b/>
                <w:bCs/>
                <w:sz w:val="20"/>
                <w:szCs w:val="20"/>
                <w:lang w:val="hr-HR"/>
              </w:rPr>
            </w:pPr>
            <w:r w:rsidRPr="00CD337A">
              <w:rPr>
                <w:rFonts w:ascii="Calibri" w:hAnsi="Calibri"/>
                <w:b/>
                <w:bCs/>
                <w:sz w:val="20"/>
                <w:szCs w:val="20"/>
                <w:lang w:val="hr-HR"/>
              </w:rPr>
              <w:t>781.000,00</w:t>
            </w:r>
          </w:p>
        </w:tc>
      </w:tr>
      <w:tr w:rsidR="00D35B44" w:rsidRPr="00CD337A" w14:paraId="3912CD06" w14:textId="77777777" w:rsidTr="00D35B44">
        <w:trPr>
          <w:trHeight w:val="300"/>
        </w:trPr>
        <w:tc>
          <w:tcPr>
            <w:tcW w:w="413" w:type="pct"/>
            <w:tcBorders>
              <w:top w:val="nil"/>
              <w:left w:val="nil"/>
              <w:bottom w:val="nil"/>
              <w:right w:val="nil"/>
            </w:tcBorders>
            <w:shd w:val="clear" w:color="auto" w:fill="auto"/>
            <w:noWrap/>
            <w:vAlign w:val="center"/>
            <w:hideMark/>
          </w:tcPr>
          <w:p w14:paraId="324C661A" w14:textId="198DFCFB" w:rsidR="00D35B44" w:rsidRPr="00CD337A" w:rsidRDefault="00D35B44" w:rsidP="00D35B44">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7F5B41C" w14:textId="5F49693C"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hideMark/>
          </w:tcPr>
          <w:p w14:paraId="680B66A5" w14:textId="099CD119" w:rsidR="00D35B44" w:rsidRPr="00CD337A" w:rsidRDefault="00D35B44" w:rsidP="00D35B44">
            <w:pPr>
              <w:rPr>
                <w:rFonts w:ascii="Calibri" w:hAnsi="Calibri" w:cs="Arial"/>
                <w:b/>
                <w:bCs/>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noWrap/>
            <w:vAlign w:val="center"/>
            <w:hideMark/>
          </w:tcPr>
          <w:p w14:paraId="186DA4EE" w14:textId="2349790E" w:rsidR="00D35B44" w:rsidRPr="00CD337A" w:rsidRDefault="00D35B44" w:rsidP="00D35B44">
            <w:pPr>
              <w:jc w:val="right"/>
              <w:rPr>
                <w:rFonts w:ascii="Calibri" w:hAnsi="Calibri" w:cs="Arial"/>
                <w:b/>
                <w:bCs/>
                <w:sz w:val="20"/>
                <w:szCs w:val="20"/>
                <w:lang w:val="hr-HR"/>
              </w:rPr>
            </w:pPr>
            <w:r w:rsidRPr="00CD337A">
              <w:rPr>
                <w:rFonts w:ascii="Calibri" w:hAnsi="Calibri"/>
                <w:sz w:val="20"/>
                <w:szCs w:val="20"/>
                <w:lang w:val="hr-HR"/>
              </w:rPr>
              <w:t>360.000,00</w:t>
            </w:r>
          </w:p>
        </w:tc>
      </w:tr>
      <w:tr w:rsidR="00D35B44" w:rsidRPr="00CD337A" w14:paraId="675AF7FF" w14:textId="77777777" w:rsidTr="00E53873">
        <w:trPr>
          <w:trHeight w:val="300"/>
        </w:trPr>
        <w:tc>
          <w:tcPr>
            <w:tcW w:w="413" w:type="pct"/>
            <w:tcBorders>
              <w:top w:val="nil"/>
              <w:left w:val="nil"/>
              <w:bottom w:val="nil"/>
              <w:right w:val="nil"/>
            </w:tcBorders>
            <w:shd w:val="clear" w:color="auto" w:fill="auto"/>
            <w:noWrap/>
            <w:vAlign w:val="center"/>
            <w:hideMark/>
          </w:tcPr>
          <w:p w14:paraId="2150307B" w14:textId="3AD0C4CA"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1C60953C" w14:textId="5C090065"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hideMark/>
          </w:tcPr>
          <w:p w14:paraId="4049DB44" w14:textId="0898C779" w:rsidR="00D35B44" w:rsidRPr="00CD337A" w:rsidRDefault="00D35B44" w:rsidP="00D35B44">
            <w:pPr>
              <w:rPr>
                <w:rFonts w:ascii="Calibri" w:hAnsi="Calibri" w:cs="Arial"/>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6C6D8994" w14:textId="0BA32173" w:rsidR="00D35B44" w:rsidRPr="00CD337A" w:rsidRDefault="00D35B44" w:rsidP="00D35B44">
            <w:pPr>
              <w:jc w:val="right"/>
              <w:rPr>
                <w:rFonts w:ascii="Calibri" w:hAnsi="Calibri" w:cs="Arial"/>
                <w:sz w:val="20"/>
                <w:szCs w:val="20"/>
                <w:lang w:val="hr-HR"/>
              </w:rPr>
            </w:pPr>
            <w:r w:rsidRPr="00CD337A">
              <w:rPr>
                <w:rFonts w:ascii="Calibri" w:hAnsi="Calibri"/>
                <w:sz w:val="20"/>
                <w:szCs w:val="20"/>
                <w:lang w:val="hr-HR"/>
              </w:rPr>
              <w:t>45.000,00</w:t>
            </w:r>
          </w:p>
        </w:tc>
      </w:tr>
      <w:tr w:rsidR="00D35B44" w:rsidRPr="00CD337A" w14:paraId="6924D883" w14:textId="77777777" w:rsidTr="00E53873">
        <w:trPr>
          <w:trHeight w:val="300"/>
        </w:trPr>
        <w:tc>
          <w:tcPr>
            <w:tcW w:w="413" w:type="pct"/>
            <w:tcBorders>
              <w:top w:val="nil"/>
              <w:left w:val="nil"/>
              <w:bottom w:val="nil"/>
              <w:right w:val="nil"/>
            </w:tcBorders>
            <w:shd w:val="clear" w:color="auto" w:fill="auto"/>
            <w:noWrap/>
            <w:vAlign w:val="center"/>
          </w:tcPr>
          <w:p w14:paraId="0C3B0058"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4E88F979" w14:textId="18CE00AF"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tcPr>
          <w:p w14:paraId="77D77810" w14:textId="5027517F"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tcPr>
          <w:p w14:paraId="2025E73D" w14:textId="1673D783"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59.000,00</w:t>
            </w:r>
          </w:p>
        </w:tc>
      </w:tr>
      <w:tr w:rsidR="00D35B44" w:rsidRPr="00CD337A" w14:paraId="75C22AA9" w14:textId="77777777" w:rsidTr="00E53873">
        <w:trPr>
          <w:trHeight w:val="300"/>
        </w:trPr>
        <w:tc>
          <w:tcPr>
            <w:tcW w:w="413" w:type="pct"/>
            <w:tcBorders>
              <w:top w:val="nil"/>
              <w:left w:val="nil"/>
              <w:bottom w:val="nil"/>
              <w:right w:val="nil"/>
            </w:tcBorders>
            <w:shd w:val="clear" w:color="auto" w:fill="auto"/>
            <w:noWrap/>
            <w:vAlign w:val="center"/>
          </w:tcPr>
          <w:p w14:paraId="45931320"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36517DEE" w14:textId="532F016E"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vAlign w:val="center"/>
          </w:tcPr>
          <w:p w14:paraId="6F58DBFD" w14:textId="15FE8724"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noWrap/>
            <w:vAlign w:val="center"/>
          </w:tcPr>
          <w:p w14:paraId="3EFC7285" w14:textId="0B42E82C"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15.000,00</w:t>
            </w:r>
          </w:p>
        </w:tc>
      </w:tr>
      <w:tr w:rsidR="00D35B44" w:rsidRPr="00CD337A" w14:paraId="7CD041CB" w14:textId="77777777" w:rsidTr="00D35B44">
        <w:trPr>
          <w:trHeight w:val="300"/>
        </w:trPr>
        <w:tc>
          <w:tcPr>
            <w:tcW w:w="413" w:type="pct"/>
            <w:tcBorders>
              <w:top w:val="nil"/>
              <w:left w:val="nil"/>
              <w:bottom w:val="nil"/>
              <w:right w:val="nil"/>
            </w:tcBorders>
            <w:shd w:val="clear" w:color="auto" w:fill="auto"/>
            <w:noWrap/>
            <w:vAlign w:val="center"/>
          </w:tcPr>
          <w:p w14:paraId="34EB8723" w14:textId="20D18779"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4AAC195D" w14:textId="3B474404"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4755E1D9" w14:textId="52FB90FE"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44C60C3C" w14:textId="5F70360E"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15.000,00</w:t>
            </w:r>
          </w:p>
        </w:tc>
      </w:tr>
      <w:tr w:rsidR="00D35B44" w:rsidRPr="00CD337A" w14:paraId="429D2C6D" w14:textId="77777777" w:rsidTr="00D35B44">
        <w:trPr>
          <w:trHeight w:val="300"/>
        </w:trPr>
        <w:tc>
          <w:tcPr>
            <w:tcW w:w="413" w:type="pct"/>
            <w:tcBorders>
              <w:top w:val="nil"/>
              <w:left w:val="nil"/>
              <w:bottom w:val="nil"/>
              <w:right w:val="nil"/>
            </w:tcBorders>
            <w:shd w:val="clear" w:color="auto" w:fill="auto"/>
            <w:noWrap/>
            <w:vAlign w:val="center"/>
          </w:tcPr>
          <w:p w14:paraId="5C790D71" w14:textId="6ED69C6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2B059C44" w14:textId="6F33994D"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1148ABFB" w14:textId="22571CAF"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2BFA7668" w14:textId="6E3D422B"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287.000,00</w:t>
            </w:r>
          </w:p>
        </w:tc>
      </w:tr>
      <w:tr w:rsidR="00D35B44" w:rsidRPr="00CD337A" w14:paraId="661CAD85" w14:textId="77777777" w:rsidTr="00D35B44">
        <w:trPr>
          <w:trHeight w:val="300"/>
        </w:trPr>
        <w:tc>
          <w:tcPr>
            <w:tcW w:w="413" w:type="pct"/>
            <w:tcBorders>
              <w:top w:val="nil"/>
              <w:left w:val="nil"/>
              <w:bottom w:val="nil"/>
              <w:right w:val="nil"/>
            </w:tcBorders>
            <w:shd w:val="clear" w:color="000000" w:fill="66FF33"/>
            <w:noWrap/>
            <w:vAlign w:val="center"/>
          </w:tcPr>
          <w:p w14:paraId="22BE37BA" w14:textId="3F207066"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007</w:t>
            </w:r>
          </w:p>
        </w:tc>
        <w:tc>
          <w:tcPr>
            <w:tcW w:w="334" w:type="pct"/>
            <w:tcBorders>
              <w:top w:val="nil"/>
              <w:left w:val="nil"/>
              <w:bottom w:val="nil"/>
              <w:right w:val="nil"/>
            </w:tcBorders>
            <w:shd w:val="clear" w:color="000000" w:fill="66FF33"/>
            <w:noWrap/>
            <w:vAlign w:val="center"/>
          </w:tcPr>
          <w:p w14:paraId="766CA426" w14:textId="318D900B"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tcPr>
          <w:p w14:paraId="40E22DE1" w14:textId="6D320AEB"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RAZDJEL:  VLASTITI KOMUNALNI POGON</w:t>
            </w:r>
          </w:p>
        </w:tc>
        <w:tc>
          <w:tcPr>
            <w:tcW w:w="567" w:type="pct"/>
            <w:tcBorders>
              <w:top w:val="nil"/>
              <w:left w:val="nil"/>
              <w:bottom w:val="nil"/>
              <w:right w:val="nil"/>
            </w:tcBorders>
            <w:shd w:val="clear" w:color="000000" w:fill="66FF33"/>
            <w:noWrap/>
            <w:vAlign w:val="center"/>
          </w:tcPr>
          <w:p w14:paraId="4006F61E" w14:textId="45324888"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4.722.000,00</w:t>
            </w:r>
          </w:p>
        </w:tc>
      </w:tr>
      <w:tr w:rsidR="00D35B44" w:rsidRPr="00CD337A" w14:paraId="41049C44" w14:textId="77777777" w:rsidTr="00D35B44">
        <w:trPr>
          <w:trHeight w:val="300"/>
        </w:trPr>
        <w:tc>
          <w:tcPr>
            <w:tcW w:w="413" w:type="pct"/>
            <w:tcBorders>
              <w:top w:val="nil"/>
              <w:left w:val="nil"/>
              <w:bottom w:val="nil"/>
              <w:right w:val="nil"/>
            </w:tcBorders>
            <w:shd w:val="clear" w:color="000000" w:fill="000080"/>
            <w:noWrap/>
            <w:vAlign w:val="center"/>
          </w:tcPr>
          <w:p w14:paraId="7539B23C" w14:textId="35156678"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00701</w:t>
            </w:r>
          </w:p>
        </w:tc>
        <w:tc>
          <w:tcPr>
            <w:tcW w:w="334" w:type="pct"/>
            <w:tcBorders>
              <w:top w:val="nil"/>
              <w:left w:val="nil"/>
              <w:bottom w:val="nil"/>
              <w:right w:val="nil"/>
            </w:tcBorders>
            <w:shd w:val="clear" w:color="000000" w:fill="000080"/>
            <w:noWrap/>
            <w:vAlign w:val="center"/>
          </w:tcPr>
          <w:p w14:paraId="4177AFB8" w14:textId="1AB9C5A4" w:rsidR="00D35B44" w:rsidRPr="00CD337A" w:rsidRDefault="00D35B44" w:rsidP="00D35B44">
            <w:pPr>
              <w:rPr>
                <w:rFonts w:ascii="Calibri" w:hAnsi="Calibri" w:cs="Calibri"/>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tcPr>
          <w:p w14:paraId="279CEC81" w14:textId="1E1CDB00" w:rsidR="00D35B44" w:rsidRPr="00CD337A" w:rsidRDefault="00D35B44" w:rsidP="00D35B44">
            <w:pPr>
              <w:rPr>
                <w:rFonts w:ascii="Calibri" w:hAnsi="Calibri" w:cs="Calibri"/>
                <w:sz w:val="20"/>
                <w:szCs w:val="20"/>
                <w:lang w:val="hr-HR"/>
              </w:rPr>
            </w:pPr>
            <w:r w:rsidRPr="00CD337A">
              <w:rPr>
                <w:rFonts w:ascii="Calibri" w:hAnsi="Calibri"/>
                <w:b/>
                <w:bCs/>
                <w:color w:val="FFFFFF"/>
                <w:sz w:val="20"/>
                <w:szCs w:val="20"/>
                <w:lang w:val="hr-HR"/>
              </w:rPr>
              <w:t>GLAVA: VLASTITI KOMUNALNI POGON</w:t>
            </w:r>
          </w:p>
        </w:tc>
        <w:tc>
          <w:tcPr>
            <w:tcW w:w="567" w:type="pct"/>
            <w:tcBorders>
              <w:top w:val="nil"/>
              <w:left w:val="nil"/>
              <w:bottom w:val="nil"/>
              <w:right w:val="nil"/>
            </w:tcBorders>
            <w:shd w:val="clear" w:color="000000" w:fill="000080"/>
            <w:noWrap/>
            <w:vAlign w:val="center"/>
          </w:tcPr>
          <w:p w14:paraId="4A29CF5A" w14:textId="2BC4300B" w:rsidR="00D35B44" w:rsidRPr="00CD337A" w:rsidRDefault="00D35B44" w:rsidP="00D35B44">
            <w:pPr>
              <w:jc w:val="right"/>
              <w:rPr>
                <w:rFonts w:ascii="Calibri" w:hAnsi="Calibri" w:cs="Calibri"/>
                <w:sz w:val="20"/>
                <w:szCs w:val="20"/>
                <w:lang w:val="hr-HR"/>
              </w:rPr>
            </w:pPr>
            <w:r w:rsidRPr="00CD337A">
              <w:rPr>
                <w:rFonts w:ascii="Calibri" w:hAnsi="Calibri"/>
                <w:b/>
                <w:bCs/>
                <w:color w:val="FFFFFF"/>
                <w:sz w:val="20"/>
                <w:szCs w:val="20"/>
                <w:lang w:val="hr-HR"/>
              </w:rPr>
              <w:t>4.722.000,00</w:t>
            </w:r>
          </w:p>
        </w:tc>
      </w:tr>
      <w:tr w:rsidR="00D35B44" w:rsidRPr="00CD337A" w14:paraId="5B8B3B72" w14:textId="77777777" w:rsidTr="00D35B44">
        <w:trPr>
          <w:trHeight w:val="300"/>
        </w:trPr>
        <w:tc>
          <w:tcPr>
            <w:tcW w:w="413" w:type="pct"/>
            <w:tcBorders>
              <w:top w:val="nil"/>
              <w:left w:val="nil"/>
              <w:bottom w:val="nil"/>
              <w:right w:val="nil"/>
            </w:tcBorders>
            <w:shd w:val="clear" w:color="000000" w:fill="5050A8"/>
            <w:noWrap/>
            <w:vAlign w:val="center"/>
          </w:tcPr>
          <w:p w14:paraId="68EBBE1C" w14:textId="2073CE45"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1014</w:t>
            </w:r>
          </w:p>
        </w:tc>
        <w:tc>
          <w:tcPr>
            <w:tcW w:w="334" w:type="pct"/>
            <w:tcBorders>
              <w:top w:val="nil"/>
              <w:left w:val="nil"/>
              <w:bottom w:val="nil"/>
              <w:right w:val="nil"/>
            </w:tcBorders>
            <w:shd w:val="clear" w:color="000000" w:fill="5050A8"/>
            <w:noWrap/>
            <w:vAlign w:val="center"/>
          </w:tcPr>
          <w:p w14:paraId="36E9171B" w14:textId="0C5D8AE2" w:rsidR="00D35B44" w:rsidRPr="00CD337A" w:rsidRDefault="00D35B44" w:rsidP="00D35B44">
            <w:pPr>
              <w:rPr>
                <w:rFonts w:ascii="Calibri" w:hAnsi="Calibri" w:cs="Calibri"/>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tcPr>
          <w:p w14:paraId="272845F8" w14:textId="20C1511A" w:rsidR="00D35B44" w:rsidRPr="00CD337A" w:rsidRDefault="00D35B44" w:rsidP="00D35B44">
            <w:pPr>
              <w:rPr>
                <w:rFonts w:ascii="Calibri" w:hAnsi="Calibri" w:cs="Calibri"/>
                <w:sz w:val="20"/>
                <w:szCs w:val="20"/>
                <w:lang w:val="hr-HR"/>
              </w:rPr>
            </w:pPr>
            <w:r w:rsidRPr="00CD337A">
              <w:rPr>
                <w:rFonts w:ascii="Calibri" w:hAnsi="Calibri"/>
                <w:b/>
                <w:bCs/>
                <w:color w:val="FFFFFF"/>
                <w:sz w:val="20"/>
                <w:szCs w:val="20"/>
                <w:lang w:val="hr-HR"/>
              </w:rPr>
              <w:t>PROGRAM: ODRŽAVANJE KOMUNALNE INFRASTRUKTURE</w:t>
            </w:r>
          </w:p>
        </w:tc>
        <w:tc>
          <w:tcPr>
            <w:tcW w:w="567" w:type="pct"/>
            <w:tcBorders>
              <w:top w:val="nil"/>
              <w:left w:val="nil"/>
              <w:bottom w:val="nil"/>
              <w:right w:val="nil"/>
            </w:tcBorders>
            <w:shd w:val="clear" w:color="000000" w:fill="5050A8"/>
            <w:noWrap/>
            <w:vAlign w:val="center"/>
          </w:tcPr>
          <w:p w14:paraId="4F1108CB" w14:textId="47E3EED1" w:rsidR="00D35B44" w:rsidRPr="00CD337A" w:rsidRDefault="00D35B44" w:rsidP="00D35B44">
            <w:pPr>
              <w:jc w:val="right"/>
              <w:rPr>
                <w:rFonts w:ascii="Calibri" w:hAnsi="Calibri" w:cs="Calibri"/>
                <w:sz w:val="20"/>
                <w:szCs w:val="20"/>
                <w:lang w:val="hr-HR"/>
              </w:rPr>
            </w:pPr>
            <w:r w:rsidRPr="00CD337A">
              <w:rPr>
                <w:rFonts w:ascii="Calibri" w:hAnsi="Calibri"/>
                <w:b/>
                <w:bCs/>
                <w:color w:val="FFFFFF"/>
                <w:sz w:val="20"/>
                <w:szCs w:val="20"/>
                <w:lang w:val="hr-HR"/>
              </w:rPr>
              <w:t>4.637.000,00</w:t>
            </w:r>
          </w:p>
        </w:tc>
      </w:tr>
      <w:tr w:rsidR="00D35B44" w:rsidRPr="00CD337A" w14:paraId="3689AA90" w14:textId="77777777" w:rsidTr="00D35B44">
        <w:trPr>
          <w:trHeight w:val="300"/>
        </w:trPr>
        <w:tc>
          <w:tcPr>
            <w:tcW w:w="413" w:type="pct"/>
            <w:tcBorders>
              <w:top w:val="nil"/>
              <w:left w:val="nil"/>
              <w:bottom w:val="nil"/>
              <w:right w:val="nil"/>
            </w:tcBorders>
            <w:shd w:val="clear" w:color="000000" w:fill="00B0F0"/>
            <w:noWrap/>
            <w:vAlign w:val="center"/>
          </w:tcPr>
          <w:p w14:paraId="07746D3E" w14:textId="0E4DB04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A7000 01</w:t>
            </w:r>
          </w:p>
        </w:tc>
        <w:tc>
          <w:tcPr>
            <w:tcW w:w="334" w:type="pct"/>
            <w:tcBorders>
              <w:top w:val="nil"/>
              <w:left w:val="nil"/>
              <w:bottom w:val="nil"/>
              <w:right w:val="nil"/>
            </w:tcBorders>
            <w:shd w:val="clear" w:color="000000" w:fill="00B0F0"/>
            <w:noWrap/>
            <w:vAlign w:val="center"/>
          </w:tcPr>
          <w:p w14:paraId="188F9B6C" w14:textId="77CE828D"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584A450A" w14:textId="0A2E7174"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xml:space="preserve">Aktivnost: Rashodi redovnog poslovanja komunalnog pogona </w:t>
            </w:r>
          </w:p>
        </w:tc>
        <w:tc>
          <w:tcPr>
            <w:tcW w:w="567" w:type="pct"/>
            <w:tcBorders>
              <w:top w:val="nil"/>
              <w:left w:val="nil"/>
              <w:bottom w:val="nil"/>
              <w:right w:val="nil"/>
            </w:tcBorders>
            <w:shd w:val="clear" w:color="000000" w:fill="00B0F0"/>
            <w:noWrap/>
            <w:vAlign w:val="center"/>
          </w:tcPr>
          <w:p w14:paraId="3447836D" w14:textId="01F18623"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2.183.000,00</w:t>
            </w:r>
          </w:p>
        </w:tc>
      </w:tr>
      <w:tr w:rsidR="00D35B44" w:rsidRPr="00CD337A" w14:paraId="2429B180" w14:textId="77777777" w:rsidTr="00E53873">
        <w:trPr>
          <w:trHeight w:val="300"/>
        </w:trPr>
        <w:tc>
          <w:tcPr>
            <w:tcW w:w="413" w:type="pct"/>
            <w:tcBorders>
              <w:top w:val="nil"/>
              <w:left w:val="nil"/>
              <w:bottom w:val="nil"/>
              <w:right w:val="nil"/>
            </w:tcBorders>
            <w:shd w:val="clear" w:color="000000" w:fill="FCE4D6"/>
            <w:noWrap/>
            <w:vAlign w:val="center"/>
          </w:tcPr>
          <w:p w14:paraId="5A613878" w14:textId="6A26B43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5EC02B7C" w14:textId="41ED1C06"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tcPr>
          <w:p w14:paraId="0D51105D" w14:textId="2FF5BB62"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tcPr>
          <w:p w14:paraId="79ED6ADE" w14:textId="22289C16"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2.183.000,00</w:t>
            </w:r>
          </w:p>
        </w:tc>
      </w:tr>
      <w:tr w:rsidR="00D35B44" w:rsidRPr="00CD337A" w14:paraId="58360AF4" w14:textId="77777777" w:rsidTr="00E53873">
        <w:trPr>
          <w:trHeight w:val="300"/>
        </w:trPr>
        <w:tc>
          <w:tcPr>
            <w:tcW w:w="413" w:type="pct"/>
            <w:tcBorders>
              <w:top w:val="nil"/>
              <w:left w:val="nil"/>
              <w:bottom w:val="nil"/>
              <w:right w:val="nil"/>
            </w:tcBorders>
            <w:shd w:val="clear" w:color="auto" w:fill="auto"/>
            <w:noWrap/>
            <w:vAlign w:val="center"/>
          </w:tcPr>
          <w:p w14:paraId="6E8B2FDF"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6CB87CF0" w14:textId="0554C40A"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311</w:t>
            </w:r>
          </w:p>
        </w:tc>
        <w:tc>
          <w:tcPr>
            <w:tcW w:w="3686" w:type="pct"/>
            <w:tcBorders>
              <w:top w:val="nil"/>
              <w:left w:val="nil"/>
              <w:bottom w:val="nil"/>
              <w:right w:val="nil"/>
            </w:tcBorders>
            <w:shd w:val="clear" w:color="auto" w:fill="auto"/>
            <w:vAlign w:val="center"/>
          </w:tcPr>
          <w:p w14:paraId="7C9DF7FF" w14:textId="0D5C2445"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Plaće (Bruto)</w:t>
            </w:r>
          </w:p>
        </w:tc>
        <w:tc>
          <w:tcPr>
            <w:tcW w:w="567" w:type="pct"/>
            <w:tcBorders>
              <w:top w:val="nil"/>
              <w:left w:val="nil"/>
              <w:bottom w:val="nil"/>
              <w:right w:val="nil"/>
            </w:tcBorders>
            <w:shd w:val="clear" w:color="auto" w:fill="auto"/>
            <w:noWrap/>
            <w:vAlign w:val="center"/>
          </w:tcPr>
          <w:p w14:paraId="533FF8BB" w14:textId="404880D1"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1.490.000,00</w:t>
            </w:r>
          </w:p>
        </w:tc>
      </w:tr>
      <w:tr w:rsidR="00D35B44" w:rsidRPr="00CD337A" w14:paraId="3E1EA75C" w14:textId="77777777" w:rsidTr="00D35B44">
        <w:trPr>
          <w:trHeight w:val="300"/>
        </w:trPr>
        <w:tc>
          <w:tcPr>
            <w:tcW w:w="413" w:type="pct"/>
            <w:tcBorders>
              <w:top w:val="nil"/>
              <w:left w:val="nil"/>
              <w:bottom w:val="nil"/>
              <w:right w:val="nil"/>
            </w:tcBorders>
            <w:shd w:val="clear" w:color="auto" w:fill="auto"/>
            <w:noWrap/>
            <w:vAlign w:val="center"/>
          </w:tcPr>
          <w:p w14:paraId="2C4F177F" w14:textId="3882A2E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71452958" w14:textId="1CE289A9"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312</w:t>
            </w:r>
          </w:p>
        </w:tc>
        <w:tc>
          <w:tcPr>
            <w:tcW w:w="3686" w:type="pct"/>
            <w:tcBorders>
              <w:top w:val="nil"/>
              <w:left w:val="nil"/>
              <w:bottom w:val="nil"/>
              <w:right w:val="nil"/>
            </w:tcBorders>
            <w:shd w:val="clear" w:color="auto" w:fill="auto"/>
            <w:vAlign w:val="center"/>
          </w:tcPr>
          <w:p w14:paraId="054FF661" w14:textId="40D0DC97"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Ostali rashodi za zaposlene</w:t>
            </w:r>
          </w:p>
        </w:tc>
        <w:tc>
          <w:tcPr>
            <w:tcW w:w="567" w:type="pct"/>
            <w:tcBorders>
              <w:top w:val="nil"/>
              <w:left w:val="nil"/>
              <w:bottom w:val="nil"/>
              <w:right w:val="nil"/>
            </w:tcBorders>
            <w:shd w:val="clear" w:color="auto" w:fill="auto"/>
            <w:noWrap/>
            <w:vAlign w:val="center"/>
          </w:tcPr>
          <w:p w14:paraId="67AB9FCF" w14:textId="74113D89"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200.000,00</w:t>
            </w:r>
          </w:p>
        </w:tc>
      </w:tr>
      <w:tr w:rsidR="00D35B44" w:rsidRPr="00CD337A" w14:paraId="1FDFDEC6" w14:textId="77777777" w:rsidTr="00D35B44">
        <w:trPr>
          <w:trHeight w:val="300"/>
        </w:trPr>
        <w:tc>
          <w:tcPr>
            <w:tcW w:w="413" w:type="pct"/>
            <w:tcBorders>
              <w:top w:val="nil"/>
              <w:left w:val="nil"/>
              <w:bottom w:val="nil"/>
              <w:right w:val="nil"/>
            </w:tcBorders>
            <w:shd w:val="clear" w:color="auto" w:fill="auto"/>
            <w:noWrap/>
            <w:vAlign w:val="center"/>
          </w:tcPr>
          <w:p w14:paraId="39074220" w14:textId="5472952C"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668086F6" w14:textId="6744DFF1"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313</w:t>
            </w:r>
          </w:p>
        </w:tc>
        <w:tc>
          <w:tcPr>
            <w:tcW w:w="3686" w:type="pct"/>
            <w:tcBorders>
              <w:top w:val="nil"/>
              <w:left w:val="nil"/>
              <w:bottom w:val="nil"/>
              <w:right w:val="nil"/>
            </w:tcBorders>
            <w:shd w:val="clear" w:color="auto" w:fill="auto"/>
            <w:vAlign w:val="center"/>
          </w:tcPr>
          <w:p w14:paraId="6BC67431" w14:textId="0FB2DB17"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Doprinosi na plaće</w:t>
            </w:r>
          </w:p>
        </w:tc>
        <w:tc>
          <w:tcPr>
            <w:tcW w:w="567" w:type="pct"/>
            <w:tcBorders>
              <w:top w:val="nil"/>
              <w:left w:val="nil"/>
              <w:bottom w:val="nil"/>
              <w:right w:val="nil"/>
            </w:tcBorders>
            <w:shd w:val="clear" w:color="auto" w:fill="auto"/>
            <w:noWrap/>
            <w:vAlign w:val="center"/>
          </w:tcPr>
          <w:p w14:paraId="37645A10" w14:textId="191B2743"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247.000,00</w:t>
            </w:r>
          </w:p>
        </w:tc>
      </w:tr>
      <w:tr w:rsidR="00D35B44" w:rsidRPr="00CD337A" w14:paraId="36FD7430" w14:textId="77777777" w:rsidTr="00E53873">
        <w:trPr>
          <w:trHeight w:val="300"/>
        </w:trPr>
        <w:tc>
          <w:tcPr>
            <w:tcW w:w="413" w:type="pct"/>
            <w:tcBorders>
              <w:top w:val="nil"/>
              <w:left w:val="nil"/>
              <w:bottom w:val="nil"/>
              <w:right w:val="nil"/>
            </w:tcBorders>
            <w:shd w:val="clear" w:color="auto" w:fill="auto"/>
            <w:noWrap/>
            <w:vAlign w:val="center"/>
          </w:tcPr>
          <w:p w14:paraId="6A7205ED"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335A578D" w14:textId="2E6E2207"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321</w:t>
            </w:r>
          </w:p>
        </w:tc>
        <w:tc>
          <w:tcPr>
            <w:tcW w:w="3686" w:type="pct"/>
            <w:tcBorders>
              <w:top w:val="nil"/>
              <w:left w:val="nil"/>
              <w:bottom w:val="nil"/>
              <w:right w:val="nil"/>
            </w:tcBorders>
            <w:shd w:val="clear" w:color="auto" w:fill="auto"/>
            <w:vAlign w:val="center"/>
          </w:tcPr>
          <w:p w14:paraId="2BDD78C4" w14:textId="21183EB0"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Naknade troškova zaposlenima</w:t>
            </w:r>
          </w:p>
        </w:tc>
        <w:tc>
          <w:tcPr>
            <w:tcW w:w="567" w:type="pct"/>
            <w:tcBorders>
              <w:top w:val="nil"/>
              <w:left w:val="nil"/>
              <w:bottom w:val="nil"/>
              <w:right w:val="nil"/>
            </w:tcBorders>
            <w:shd w:val="clear" w:color="auto" w:fill="auto"/>
            <w:noWrap/>
            <w:vAlign w:val="center"/>
          </w:tcPr>
          <w:p w14:paraId="6A6EC80C" w14:textId="6DC35191"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61.000,00</w:t>
            </w:r>
          </w:p>
        </w:tc>
      </w:tr>
      <w:tr w:rsidR="00D35B44" w:rsidRPr="00CD337A" w14:paraId="477B4FC9" w14:textId="77777777" w:rsidTr="00E53873">
        <w:trPr>
          <w:trHeight w:val="300"/>
        </w:trPr>
        <w:tc>
          <w:tcPr>
            <w:tcW w:w="413" w:type="pct"/>
            <w:tcBorders>
              <w:top w:val="nil"/>
              <w:left w:val="nil"/>
              <w:bottom w:val="nil"/>
              <w:right w:val="nil"/>
            </w:tcBorders>
            <w:shd w:val="clear" w:color="auto" w:fill="auto"/>
            <w:noWrap/>
            <w:vAlign w:val="center"/>
          </w:tcPr>
          <w:p w14:paraId="345F2AA2"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41F3507C" w14:textId="6D64C1EF"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2E637166" w14:textId="7CA27FBD"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3802336B" w14:textId="31397FA6"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30.000,00</w:t>
            </w:r>
          </w:p>
        </w:tc>
      </w:tr>
      <w:tr w:rsidR="00D35B44" w:rsidRPr="00CD337A" w14:paraId="61C1CC9C" w14:textId="77777777" w:rsidTr="00E53873">
        <w:trPr>
          <w:trHeight w:val="300"/>
        </w:trPr>
        <w:tc>
          <w:tcPr>
            <w:tcW w:w="413" w:type="pct"/>
            <w:tcBorders>
              <w:top w:val="nil"/>
              <w:left w:val="nil"/>
              <w:bottom w:val="nil"/>
              <w:right w:val="nil"/>
            </w:tcBorders>
            <w:shd w:val="clear" w:color="auto" w:fill="auto"/>
            <w:noWrap/>
            <w:vAlign w:val="center"/>
          </w:tcPr>
          <w:p w14:paraId="60B0A989"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7464CC9A" w14:textId="6A6D5B92"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5A0A15FF" w14:textId="5323D3E3"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4FFAC0C3" w14:textId="1A7BB90C"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155.000,00</w:t>
            </w:r>
          </w:p>
        </w:tc>
      </w:tr>
      <w:tr w:rsidR="00D35B44" w:rsidRPr="00CD337A" w14:paraId="2C6C9CD2" w14:textId="77777777" w:rsidTr="00D35B44">
        <w:trPr>
          <w:trHeight w:val="300"/>
        </w:trPr>
        <w:tc>
          <w:tcPr>
            <w:tcW w:w="413" w:type="pct"/>
            <w:tcBorders>
              <w:top w:val="nil"/>
              <w:left w:val="nil"/>
              <w:bottom w:val="nil"/>
              <w:right w:val="nil"/>
            </w:tcBorders>
            <w:shd w:val="clear" w:color="000000" w:fill="00B0F0"/>
            <w:noWrap/>
            <w:vAlign w:val="center"/>
          </w:tcPr>
          <w:p w14:paraId="62D3595B" w14:textId="4203F065"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A7000 02</w:t>
            </w:r>
          </w:p>
        </w:tc>
        <w:tc>
          <w:tcPr>
            <w:tcW w:w="334" w:type="pct"/>
            <w:tcBorders>
              <w:top w:val="nil"/>
              <w:left w:val="nil"/>
              <w:bottom w:val="nil"/>
              <w:right w:val="nil"/>
            </w:tcBorders>
            <w:shd w:val="clear" w:color="000000" w:fill="00B0F0"/>
            <w:noWrap/>
            <w:vAlign w:val="center"/>
          </w:tcPr>
          <w:p w14:paraId="6117EC58" w14:textId="6837B7DF"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6DD2E892" w14:textId="599D0C78"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Aktivnost: Održavanje komunalnih i osobnih vozila</w:t>
            </w:r>
          </w:p>
        </w:tc>
        <w:tc>
          <w:tcPr>
            <w:tcW w:w="567" w:type="pct"/>
            <w:tcBorders>
              <w:top w:val="nil"/>
              <w:left w:val="nil"/>
              <w:bottom w:val="nil"/>
              <w:right w:val="nil"/>
            </w:tcBorders>
            <w:shd w:val="clear" w:color="000000" w:fill="00B0F0"/>
            <w:noWrap/>
            <w:vAlign w:val="center"/>
          </w:tcPr>
          <w:p w14:paraId="4F312BDD" w14:textId="4A614946"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365.000,00</w:t>
            </w:r>
          </w:p>
        </w:tc>
      </w:tr>
      <w:tr w:rsidR="00D35B44" w:rsidRPr="00CD337A" w14:paraId="12FB4606" w14:textId="77777777" w:rsidTr="00D35B44">
        <w:trPr>
          <w:trHeight w:val="300"/>
        </w:trPr>
        <w:tc>
          <w:tcPr>
            <w:tcW w:w="413" w:type="pct"/>
            <w:tcBorders>
              <w:top w:val="nil"/>
              <w:left w:val="nil"/>
              <w:bottom w:val="nil"/>
              <w:right w:val="nil"/>
            </w:tcBorders>
            <w:shd w:val="clear" w:color="000000" w:fill="FCE4D6"/>
            <w:noWrap/>
            <w:vAlign w:val="center"/>
          </w:tcPr>
          <w:p w14:paraId="5DC8EE77" w14:textId="1144D72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007144B2" w14:textId="214B4F7D"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tcPr>
          <w:p w14:paraId="1464FEA3" w14:textId="4E92B0F0"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tcPr>
          <w:p w14:paraId="01897FDF" w14:textId="08DA907C"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365.000,00</w:t>
            </w:r>
          </w:p>
        </w:tc>
      </w:tr>
      <w:tr w:rsidR="00D35B44" w:rsidRPr="00CD337A" w14:paraId="0A7248B2" w14:textId="77777777" w:rsidTr="00D35B44">
        <w:trPr>
          <w:trHeight w:val="300"/>
        </w:trPr>
        <w:tc>
          <w:tcPr>
            <w:tcW w:w="413" w:type="pct"/>
            <w:tcBorders>
              <w:top w:val="nil"/>
              <w:left w:val="nil"/>
              <w:bottom w:val="nil"/>
              <w:right w:val="nil"/>
            </w:tcBorders>
            <w:shd w:val="clear" w:color="auto" w:fill="auto"/>
            <w:noWrap/>
            <w:vAlign w:val="center"/>
          </w:tcPr>
          <w:p w14:paraId="4CBA1242" w14:textId="43E59B5F"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195B52E8" w14:textId="6F21F3ED"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5F885B75" w14:textId="4EC3B644"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0D2974CB" w14:textId="006B26FD"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155.000,00</w:t>
            </w:r>
          </w:p>
        </w:tc>
      </w:tr>
      <w:tr w:rsidR="00D35B44" w:rsidRPr="00CD337A" w14:paraId="416920F2" w14:textId="77777777" w:rsidTr="00D35B44">
        <w:trPr>
          <w:trHeight w:val="300"/>
        </w:trPr>
        <w:tc>
          <w:tcPr>
            <w:tcW w:w="413" w:type="pct"/>
            <w:tcBorders>
              <w:top w:val="nil"/>
              <w:left w:val="nil"/>
              <w:bottom w:val="nil"/>
              <w:right w:val="nil"/>
            </w:tcBorders>
            <w:shd w:val="clear" w:color="auto" w:fill="auto"/>
            <w:noWrap/>
            <w:vAlign w:val="center"/>
          </w:tcPr>
          <w:p w14:paraId="5D5B89F0" w14:textId="29C355E2"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1BC79BA6" w14:textId="5378497C"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53AAF284" w14:textId="6FD96AE6"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6026892B" w14:textId="711F83C5"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180.000,00</w:t>
            </w:r>
          </w:p>
        </w:tc>
      </w:tr>
      <w:tr w:rsidR="00D35B44" w:rsidRPr="00CD337A" w14:paraId="6012C38E" w14:textId="77777777" w:rsidTr="00D35B44">
        <w:trPr>
          <w:trHeight w:val="300"/>
        </w:trPr>
        <w:tc>
          <w:tcPr>
            <w:tcW w:w="413" w:type="pct"/>
            <w:tcBorders>
              <w:top w:val="nil"/>
              <w:left w:val="nil"/>
              <w:bottom w:val="nil"/>
              <w:right w:val="nil"/>
            </w:tcBorders>
            <w:shd w:val="clear" w:color="auto" w:fill="auto"/>
            <w:noWrap/>
            <w:vAlign w:val="center"/>
          </w:tcPr>
          <w:p w14:paraId="7921B416" w14:textId="610F1ECB"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1D069778" w14:textId="27CD17C4"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vAlign w:val="center"/>
          </w:tcPr>
          <w:p w14:paraId="20EDAA97" w14:textId="102543F3"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noWrap/>
            <w:vAlign w:val="center"/>
          </w:tcPr>
          <w:p w14:paraId="58B62E15" w14:textId="723EC1D7"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30.000,00</w:t>
            </w:r>
          </w:p>
        </w:tc>
      </w:tr>
      <w:tr w:rsidR="00D35B44" w:rsidRPr="00CD337A" w14:paraId="069B3797" w14:textId="77777777" w:rsidTr="00D35B44">
        <w:trPr>
          <w:trHeight w:val="300"/>
        </w:trPr>
        <w:tc>
          <w:tcPr>
            <w:tcW w:w="413" w:type="pct"/>
            <w:tcBorders>
              <w:top w:val="nil"/>
              <w:left w:val="nil"/>
              <w:bottom w:val="nil"/>
              <w:right w:val="nil"/>
            </w:tcBorders>
            <w:shd w:val="clear" w:color="000000" w:fill="00B0F0"/>
            <w:noWrap/>
            <w:vAlign w:val="center"/>
          </w:tcPr>
          <w:p w14:paraId="4AE4F5F4" w14:textId="6C9F395C"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A7000 03</w:t>
            </w:r>
          </w:p>
        </w:tc>
        <w:tc>
          <w:tcPr>
            <w:tcW w:w="334" w:type="pct"/>
            <w:tcBorders>
              <w:top w:val="nil"/>
              <w:left w:val="nil"/>
              <w:bottom w:val="nil"/>
              <w:right w:val="nil"/>
            </w:tcBorders>
            <w:shd w:val="clear" w:color="000000" w:fill="00B0F0"/>
            <w:noWrap/>
            <w:vAlign w:val="center"/>
          </w:tcPr>
          <w:p w14:paraId="4CBC6389" w14:textId="46FD3DD8"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72436D10" w14:textId="64F099AC"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Aktivnost: Održavanje javnih i zelenih površina</w:t>
            </w:r>
          </w:p>
        </w:tc>
        <w:tc>
          <w:tcPr>
            <w:tcW w:w="567" w:type="pct"/>
            <w:tcBorders>
              <w:top w:val="nil"/>
              <w:left w:val="nil"/>
              <w:bottom w:val="nil"/>
              <w:right w:val="nil"/>
            </w:tcBorders>
            <w:shd w:val="clear" w:color="000000" w:fill="00B0F0"/>
            <w:noWrap/>
            <w:vAlign w:val="center"/>
          </w:tcPr>
          <w:p w14:paraId="1FBBE70A" w14:textId="41A98A2E"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1.930.000,00</w:t>
            </w:r>
          </w:p>
        </w:tc>
      </w:tr>
      <w:tr w:rsidR="00D35B44" w:rsidRPr="00CD337A" w14:paraId="1FEC581F" w14:textId="77777777" w:rsidTr="00D35B44">
        <w:trPr>
          <w:trHeight w:val="300"/>
        </w:trPr>
        <w:tc>
          <w:tcPr>
            <w:tcW w:w="413" w:type="pct"/>
            <w:tcBorders>
              <w:top w:val="nil"/>
              <w:left w:val="nil"/>
              <w:bottom w:val="nil"/>
              <w:right w:val="nil"/>
            </w:tcBorders>
            <w:shd w:val="clear" w:color="000000" w:fill="FCE4D6"/>
            <w:noWrap/>
            <w:vAlign w:val="center"/>
          </w:tcPr>
          <w:p w14:paraId="0BB03DE0" w14:textId="0E25570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03427FB0" w14:textId="1D0ABFDE"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tcPr>
          <w:p w14:paraId="29293717" w14:textId="0E4F0689"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CE4D6"/>
            <w:noWrap/>
            <w:vAlign w:val="center"/>
          </w:tcPr>
          <w:p w14:paraId="2D333105" w14:textId="75F67E6E"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1.680.000,00</w:t>
            </w:r>
          </w:p>
        </w:tc>
      </w:tr>
      <w:tr w:rsidR="00D35B44" w:rsidRPr="00CD337A" w14:paraId="174BAAB0" w14:textId="77777777" w:rsidTr="00D35B44">
        <w:trPr>
          <w:trHeight w:val="300"/>
        </w:trPr>
        <w:tc>
          <w:tcPr>
            <w:tcW w:w="413" w:type="pct"/>
            <w:tcBorders>
              <w:top w:val="nil"/>
              <w:left w:val="nil"/>
              <w:bottom w:val="nil"/>
              <w:right w:val="nil"/>
            </w:tcBorders>
            <w:shd w:val="clear" w:color="auto" w:fill="auto"/>
            <w:noWrap/>
            <w:vAlign w:val="center"/>
          </w:tcPr>
          <w:p w14:paraId="48FD65CB" w14:textId="0C5D3B93"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3C36EFFE" w14:textId="2C0AFB58"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22A1B58C" w14:textId="445E4076"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30BE8045" w14:textId="7E5F7410"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190.000,00</w:t>
            </w:r>
          </w:p>
        </w:tc>
      </w:tr>
      <w:tr w:rsidR="00D35B44" w:rsidRPr="00CD337A" w14:paraId="30E16A8D" w14:textId="77777777" w:rsidTr="00E53873">
        <w:trPr>
          <w:trHeight w:val="300"/>
        </w:trPr>
        <w:tc>
          <w:tcPr>
            <w:tcW w:w="413" w:type="pct"/>
            <w:tcBorders>
              <w:top w:val="nil"/>
              <w:left w:val="nil"/>
              <w:bottom w:val="nil"/>
              <w:right w:val="nil"/>
            </w:tcBorders>
            <w:shd w:val="clear" w:color="auto" w:fill="auto"/>
            <w:noWrap/>
            <w:vAlign w:val="center"/>
          </w:tcPr>
          <w:p w14:paraId="4CDFF0B0"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4621661B" w14:textId="770C0570"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0A56EF4E" w14:textId="723C43E2"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4427407A" w14:textId="18F80466"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500.000,00</w:t>
            </w:r>
          </w:p>
        </w:tc>
      </w:tr>
      <w:tr w:rsidR="00D35B44" w:rsidRPr="00CD337A" w14:paraId="045613A8" w14:textId="77777777" w:rsidTr="00E53873">
        <w:trPr>
          <w:trHeight w:val="300"/>
        </w:trPr>
        <w:tc>
          <w:tcPr>
            <w:tcW w:w="413" w:type="pct"/>
            <w:tcBorders>
              <w:top w:val="nil"/>
              <w:left w:val="nil"/>
              <w:bottom w:val="nil"/>
              <w:right w:val="nil"/>
            </w:tcBorders>
            <w:shd w:val="clear" w:color="auto" w:fill="auto"/>
            <w:noWrap/>
            <w:vAlign w:val="center"/>
          </w:tcPr>
          <w:p w14:paraId="4443F0F6"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7D7FE5C7" w14:textId="7DCD6EF4"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329</w:t>
            </w:r>
          </w:p>
        </w:tc>
        <w:tc>
          <w:tcPr>
            <w:tcW w:w="3686" w:type="pct"/>
            <w:tcBorders>
              <w:top w:val="nil"/>
              <w:left w:val="nil"/>
              <w:bottom w:val="nil"/>
              <w:right w:val="nil"/>
            </w:tcBorders>
            <w:shd w:val="clear" w:color="auto" w:fill="auto"/>
            <w:vAlign w:val="center"/>
          </w:tcPr>
          <w:p w14:paraId="2E9F1062" w14:textId="4D2685CB"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Ostali nespomenuti rashodi poslovanja</w:t>
            </w:r>
          </w:p>
        </w:tc>
        <w:tc>
          <w:tcPr>
            <w:tcW w:w="567" w:type="pct"/>
            <w:tcBorders>
              <w:top w:val="nil"/>
              <w:left w:val="nil"/>
              <w:bottom w:val="nil"/>
              <w:right w:val="nil"/>
            </w:tcBorders>
            <w:shd w:val="clear" w:color="auto" w:fill="auto"/>
            <w:noWrap/>
            <w:vAlign w:val="center"/>
          </w:tcPr>
          <w:p w14:paraId="27445AA4" w14:textId="59E7A006"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900.000,00</w:t>
            </w:r>
          </w:p>
        </w:tc>
      </w:tr>
      <w:tr w:rsidR="00D35B44" w:rsidRPr="00CD337A" w14:paraId="3F2C96C1" w14:textId="77777777" w:rsidTr="00D35B44">
        <w:trPr>
          <w:trHeight w:val="300"/>
        </w:trPr>
        <w:tc>
          <w:tcPr>
            <w:tcW w:w="413" w:type="pct"/>
            <w:tcBorders>
              <w:top w:val="nil"/>
              <w:left w:val="nil"/>
              <w:bottom w:val="nil"/>
              <w:right w:val="nil"/>
            </w:tcBorders>
            <w:shd w:val="clear" w:color="auto" w:fill="auto"/>
            <w:noWrap/>
            <w:vAlign w:val="bottom"/>
          </w:tcPr>
          <w:p w14:paraId="753CD1D8"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tcPr>
          <w:p w14:paraId="394B460D" w14:textId="25F2F9DF"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422</w:t>
            </w:r>
          </w:p>
        </w:tc>
        <w:tc>
          <w:tcPr>
            <w:tcW w:w="3686" w:type="pct"/>
            <w:tcBorders>
              <w:top w:val="nil"/>
              <w:left w:val="nil"/>
              <w:bottom w:val="nil"/>
              <w:right w:val="nil"/>
            </w:tcBorders>
            <w:shd w:val="clear" w:color="auto" w:fill="auto"/>
            <w:vAlign w:val="bottom"/>
          </w:tcPr>
          <w:p w14:paraId="17CB40DC" w14:textId="7568A4DE"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Postrojenja i oprema</w:t>
            </w:r>
          </w:p>
        </w:tc>
        <w:tc>
          <w:tcPr>
            <w:tcW w:w="567" w:type="pct"/>
            <w:tcBorders>
              <w:top w:val="nil"/>
              <w:left w:val="nil"/>
              <w:bottom w:val="nil"/>
              <w:right w:val="nil"/>
            </w:tcBorders>
            <w:shd w:val="clear" w:color="auto" w:fill="auto"/>
            <w:noWrap/>
            <w:vAlign w:val="center"/>
          </w:tcPr>
          <w:p w14:paraId="6B83ED1E" w14:textId="4A89D614"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90.000,00</w:t>
            </w:r>
          </w:p>
        </w:tc>
      </w:tr>
      <w:tr w:rsidR="00D35B44" w:rsidRPr="00CD337A" w14:paraId="04740022" w14:textId="77777777" w:rsidTr="00D35B44">
        <w:trPr>
          <w:trHeight w:val="300"/>
        </w:trPr>
        <w:tc>
          <w:tcPr>
            <w:tcW w:w="413" w:type="pct"/>
            <w:tcBorders>
              <w:top w:val="nil"/>
              <w:left w:val="nil"/>
              <w:bottom w:val="nil"/>
              <w:right w:val="nil"/>
            </w:tcBorders>
            <w:shd w:val="clear" w:color="000000" w:fill="FCE4D6"/>
            <w:noWrap/>
            <w:vAlign w:val="center"/>
          </w:tcPr>
          <w:p w14:paraId="2CA03185" w14:textId="24E699C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18989921" w14:textId="3DA733D3"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4.5</w:t>
            </w:r>
          </w:p>
        </w:tc>
        <w:tc>
          <w:tcPr>
            <w:tcW w:w="3686" w:type="pct"/>
            <w:tcBorders>
              <w:top w:val="nil"/>
              <w:left w:val="nil"/>
              <w:bottom w:val="nil"/>
              <w:right w:val="nil"/>
            </w:tcBorders>
            <w:shd w:val="clear" w:color="000000" w:fill="FCE4D6"/>
            <w:vAlign w:val="center"/>
          </w:tcPr>
          <w:p w14:paraId="31374A5A" w14:textId="527C0423"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Boravišna pristojba</w:t>
            </w:r>
          </w:p>
        </w:tc>
        <w:tc>
          <w:tcPr>
            <w:tcW w:w="567" w:type="pct"/>
            <w:tcBorders>
              <w:top w:val="nil"/>
              <w:left w:val="nil"/>
              <w:bottom w:val="nil"/>
              <w:right w:val="nil"/>
            </w:tcBorders>
            <w:shd w:val="clear" w:color="000000" w:fill="FCE4D6"/>
            <w:noWrap/>
            <w:vAlign w:val="center"/>
          </w:tcPr>
          <w:p w14:paraId="312C1D7D" w14:textId="7AB78E6C"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250.000,00</w:t>
            </w:r>
          </w:p>
        </w:tc>
      </w:tr>
      <w:tr w:rsidR="00D35B44" w:rsidRPr="00CD337A" w14:paraId="50444FC1" w14:textId="77777777" w:rsidTr="00E53873">
        <w:trPr>
          <w:trHeight w:val="300"/>
        </w:trPr>
        <w:tc>
          <w:tcPr>
            <w:tcW w:w="413" w:type="pct"/>
            <w:tcBorders>
              <w:top w:val="nil"/>
              <w:left w:val="nil"/>
              <w:bottom w:val="nil"/>
              <w:right w:val="nil"/>
            </w:tcBorders>
            <w:shd w:val="clear" w:color="auto" w:fill="auto"/>
            <w:noWrap/>
            <w:vAlign w:val="center"/>
          </w:tcPr>
          <w:p w14:paraId="7135C2E8"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36834514" w14:textId="6EDFD206"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64FDE169" w14:textId="1B8915B6"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7ABD6E7B" w14:textId="75129F63"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250.000,00</w:t>
            </w:r>
          </w:p>
        </w:tc>
      </w:tr>
      <w:tr w:rsidR="00D35B44" w:rsidRPr="00CD337A" w14:paraId="6209330F" w14:textId="77777777" w:rsidTr="00D35B44">
        <w:trPr>
          <w:trHeight w:val="300"/>
        </w:trPr>
        <w:tc>
          <w:tcPr>
            <w:tcW w:w="413" w:type="pct"/>
            <w:tcBorders>
              <w:top w:val="nil"/>
              <w:left w:val="nil"/>
              <w:bottom w:val="nil"/>
              <w:right w:val="nil"/>
            </w:tcBorders>
            <w:shd w:val="clear" w:color="000000" w:fill="00B0F0"/>
            <w:noWrap/>
            <w:vAlign w:val="center"/>
          </w:tcPr>
          <w:p w14:paraId="67B48EAE" w14:textId="6679829D"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A7000 04</w:t>
            </w:r>
          </w:p>
        </w:tc>
        <w:tc>
          <w:tcPr>
            <w:tcW w:w="334" w:type="pct"/>
            <w:tcBorders>
              <w:top w:val="nil"/>
              <w:left w:val="nil"/>
              <w:bottom w:val="nil"/>
              <w:right w:val="nil"/>
            </w:tcBorders>
            <w:shd w:val="clear" w:color="000000" w:fill="00B0F0"/>
            <w:noWrap/>
            <w:vAlign w:val="center"/>
          </w:tcPr>
          <w:p w14:paraId="14D294D0" w14:textId="5E949F5E"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6DA39CBE" w14:textId="06B2CD4B"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Aktivnost: Organizacija, naplata i održavanje parkirališta</w:t>
            </w:r>
          </w:p>
        </w:tc>
        <w:tc>
          <w:tcPr>
            <w:tcW w:w="567" w:type="pct"/>
            <w:tcBorders>
              <w:top w:val="nil"/>
              <w:left w:val="nil"/>
              <w:bottom w:val="nil"/>
              <w:right w:val="nil"/>
            </w:tcBorders>
            <w:shd w:val="clear" w:color="000000" w:fill="00B0F0"/>
            <w:noWrap/>
            <w:vAlign w:val="center"/>
          </w:tcPr>
          <w:p w14:paraId="38C1132B" w14:textId="147A5831"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159.000,00</w:t>
            </w:r>
          </w:p>
        </w:tc>
      </w:tr>
      <w:tr w:rsidR="00D35B44" w:rsidRPr="00CD337A" w14:paraId="66546B7F" w14:textId="77777777" w:rsidTr="00D35B44">
        <w:trPr>
          <w:trHeight w:val="300"/>
        </w:trPr>
        <w:tc>
          <w:tcPr>
            <w:tcW w:w="413" w:type="pct"/>
            <w:tcBorders>
              <w:top w:val="nil"/>
              <w:left w:val="nil"/>
              <w:bottom w:val="nil"/>
              <w:right w:val="nil"/>
            </w:tcBorders>
            <w:shd w:val="clear" w:color="000000" w:fill="FCE4D6"/>
            <w:noWrap/>
            <w:vAlign w:val="center"/>
          </w:tcPr>
          <w:p w14:paraId="15F8A982" w14:textId="34960E2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7F8B98A5" w14:textId="7BA959B6"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tcPr>
          <w:p w14:paraId="296BE987" w14:textId="2AE384C5"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tcPr>
          <w:p w14:paraId="2BEAB5FD" w14:textId="75693189"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159.000,00</w:t>
            </w:r>
          </w:p>
        </w:tc>
      </w:tr>
      <w:tr w:rsidR="00D35B44" w:rsidRPr="00CD337A" w14:paraId="56F9C76F" w14:textId="77777777" w:rsidTr="00E53873">
        <w:trPr>
          <w:trHeight w:val="300"/>
        </w:trPr>
        <w:tc>
          <w:tcPr>
            <w:tcW w:w="413" w:type="pct"/>
            <w:tcBorders>
              <w:top w:val="nil"/>
              <w:left w:val="nil"/>
              <w:bottom w:val="nil"/>
              <w:right w:val="nil"/>
            </w:tcBorders>
            <w:shd w:val="clear" w:color="auto" w:fill="auto"/>
            <w:noWrap/>
            <w:vAlign w:val="center"/>
          </w:tcPr>
          <w:p w14:paraId="4FACD701"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34C12279" w14:textId="5F9E48E8"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70543F04" w14:textId="565FDB19"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6B026C18" w14:textId="366540B9"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5.000,00</w:t>
            </w:r>
          </w:p>
        </w:tc>
      </w:tr>
      <w:tr w:rsidR="00D35B44" w:rsidRPr="00CD337A" w14:paraId="1E253B2A" w14:textId="77777777" w:rsidTr="00E53873">
        <w:trPr>
          <w:trHeight w:val="300"/>
        </w:trPr>
        <w:tc>
          <w:tcPr>
            <w:tcW w:w="413" w:type="pct"/>
            <w:tcBorders>
              <w:top w:val="nil"/>
              <w:left w:val="nil"/>
              <w:bottom w:val="nil"/>
              <w:right w:val="nil"/>
            </w:tcBorders>
            <w:shd w:val="clear" w:color="auto" w:fill="auto"/>
            <w:noWrap/>
            <w:vAlign w:val="center"/>
          </w:tcPr>
          <w:p w14:paraId="4764CAC2"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00C361BA" w14:textId="6570CF99"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6288C99A" w14:textId="33D90AFB"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34AAF928" w14:textId="28871654"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134.000,00</w:t>
            </w:r>
          </w:p>
        </w:tc>
      </w:tr>
      <w:tr w:rsidR="00D35B44" w:rsidRPr="00CD337A" w14:paraId="2739B790" w14:textId="77777777" w:rsidTr="00E53873">
        <w:trPr>
          <w:trHeight w:val="300"/>
        </w:trPr>
        <w:tc>
          <w:tcPr>
            <w:tcW w:w="413" w:type="pct"/>
            <w:tcBorders>
              <w:top w:val="nil"/>
              <w:left w:val="nil"/>
              <w:bottom w:val="nil"/>
              <w:right w:val="nil"/>
            </w:tcBorders>
            <w:shd w:val="clear" w:color="auto" w:fill="auto"/>
            <w:noWrap/>
            <w:vAlign w:val="center"/>
          </w:tcPr>
          <w:p w14:paraId="155B869D"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7347EC08" w14:textId="61705181"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343</w:t>
            </w:r>
          </w:p>
        </w:tc>
        <w:tc>
          <w:tcPr>
            <w:tcW w:w="3686" w:type="pct"/>
            <w:tcBorders>
              <w:top w:val="nil"/>
              <w:left w:val="nil"/>
              <w:bottom w:val="nil"/>
              <w:right w:val="nil"/>
            </w:tcBorders>
            <w:shd w:val="clear" w:color="auto" w:fill="auto"/>
            <w:vAlign w:val="center"/>
          </w:tcPr>
          <w:p w14:paraId="2936D52F" w14:textId="2CF3BC86"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Ostali financijski rashodi</w:t>
            </w:r>
          </w:p>
        </w:tc>
        <w:tc>
          <w:tcPr>
            <w:tcW w:w="567" w:type="pct"/>
            <w:tcBorders>
              <w:top w:val="nil"/>
              <w:left w:val="nil"/>
              <w:bottom w:val="nil"/>
              <w:right w:val="nil"/>
            </w:tcBorders>
            <w:shd w:val="clear" w:color="auto" w:fill="auto"/>
            <w:noWrap/>
            <w:vAlign w:val="center"/>
          </w:tcPr>
          <w:p w14:paraId="379D43AB" w14:textId="1D94216C"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20.000,00</w:t>
            </w:r>
          </w:p>
        </w:tc>
      </w:tr>
      <w:tr w:rsidR="00D35B44" w:rsidRPr="00CD337A" w14:paraId="1DB02B1E" w14:textId="77777777" w:rsidTr="00D35B44">
        <w:trPr>
          <w:trHeight w:val="300"/>
        </w:trPr>
        <w:tc>
          <w:tcPr>
            <w:tcW w:w="413" w:type="pct"/>
            <w:tcBorders>
              <w:top w:val="nil"/>
              <w:left w:val="nil"/>
              <w:bottom w:val="nil"/>
              <w:right w:val="nil"/>
            </w:tcBorders>
            <w:shd w:val="clear" w:color="000000" w:fill="5050A8"/>
            <w:noWrap/>
            <w:vAlign w:val="center"/>
          </w:tcPr>
          <w:p w14:paraId="6C43CAE1" w14:textId="56D2DD50" w:rsidR="00D35B44" w:rsidRPr="00CD337A" w:rsidRDefault="00D35B44" w:rsidP="00D35B44">
            <w:pPr>
              <w:rPr>
                <w:rFonts w:ascii="Calibri" w:hAnsi="Calibri" w:cs="Arial"/>
                <w:sz w:val="20"/>
                <w:szCs w:val="20"/>
                <w:lang w:val="hr-HR"/>
              </w:rPr>
            </w:pPr>
            <w:r w:rsidRPr="00CD337A">
              <w:rPr>
                <w:rFonts w:ascii="Calibri" w:hAnsi="Calibri"/>
                <w:b/>
                <w:bCs/>
                <w:color w:val="FFFFFF"/>
                <w:sz w:val="20"/>
                <w:szCs w:val="20"/>
                <w:lang w:val="hr-HR"/>
              </w:rPr>
              <w:t xml:space="preserve">   1015</w:t>
            </w:r>
          </w:p>
        </w:tc>
        <w:tc>
          <w:tcPr>
            <w:tcW w:w="334" w:type="pct"/>
            <w:tcBorders>
              <w:top w:val="nil"/>
              <w:left w:val="nil"/>
              <w:bottom w:val="nil"/>
              <w:right w:val="nil"/>
            </w:tcBorders>
            <w:shd w:val="clear" w:color="000000" w:fill="5050A8"/>
            <w:noWrap/>
            <w:vAlign w:val="center"/>
          </w:tcPr>
          <w:p w14:paraId="7FCB0315" w14:textId="72811EED" w:rsidR="00D35B44" w:rsidRPr="00CD337A" w:rsidRDefault="00D35B44" w:rsidP="00D35B44">
            <w:pPr>
              <w:rPr>
                <w:rFonts w:ascii="Calibri" w:hAnsi="Calibri" w:cs="Calibri"/>
                <w:sz w:val="20"/>
                <w:szCs w:val="20"/>
                <w:lang w:val="hr-HR"/>
              </w:rPr>
            </w:pPr>
            <w:r w:rsidRPr="00CD337A">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tcPr>
          <w:p w14:paraId="2A424BD2" w14:textId="5E8C5445" w:rsidR="00D35B44" w:rsidRPr="00CD337A" w:rsidRDefault="00D35B44" w:rsidP="00D35B44">
            <w:pPr>
              <w:rPr>
                <w:rFonts w:ascii="Calibri" w:hAnsi="Calibri" w:cs="Calibri"/>
                <w:sz w:val="20"/>
                <w:szCs w:val="20"/>
                <w:lang w:val="hr-HR"/>
              </w:rPr>
            </w:pPr>
            <w:r w:rsidRPr="00CD337A">
              <w:rPr>
                <w:rFonts w:ascii="Calibri" w:hAnsi="Calibri"/>
                <w:b/>
                <w:bCs/>
                <w:color w:val="FFFFFF"/>
                <w:sz w:val="20"/>
                <w:szCs w:val="20"/>
                <w:lang w:val="hr-HR"/>
              </w:rPr>
              <w:t>PROGRAM: UPRAVLJANJE IMOVINOM</w:t>
            </w:r>
          </w:p>
        </w:tc>
        <w:tc>
          <w:tcPr>
            <w:tcW w:w="567" w:type="pct"/>
            <w:tcBorders>
              <w:top w:val="nil"/>
              <w:left w:val="nil"/>
              <w:bottom w:val="nil"/>
              <w:right w:val="nil"/>
            </w:tcBorders>
            <w:shd w:val="clear" w:color="000000" w:fill="5050A8"/>
            <w:noWrap/>
            <w:vAlign w:val="center"/>
          </w:tcPr>
          <w:p w14:paraId="4C636F43" w14:textId="4889C3BE" w:rsidR="00D35B44" w:rsidRPr="00CD337A" w:rsidRDefault="00D35B44" w:rsidP="00D35B44">
            <w:pPr>
              <w:jc w:val="right"/>
              <w:rPr>
                <w:rFonts w:ascii="Calibri" w:hAnsi="Calibri" w:cs="Calibri"/>
                <w:sz w:val="20"/>
                <w:szCs w:val="20"/>
                <w:lang w:val="hr-HR"/>
              </w:rPr>
            </w:pPr>
            <w:r w:rsidRPr="00CD337A">
              <w:rPr>
                <w:rFonts w:ascii="Calibri" w:hAnsi="Calibri"/>
                <w:b/>
                <w:bCs/>
                <w:color w:val="FFFFFF"/>
                <w:sz w:val="20"/>
                <w:szCs w:val="20"/>
                <w:lang w:val="hr-HR"/>
              </w:rPr>
              <w:t>85.000,00</w:t>
            </w:r>
          </w:p>
        </w:tc>
      </w:tr>
      <w:tr w:rsidR="00D35B44" w:rsidRPr="00CD337A" w14:paraId="68FB9E86" w14:textId="77777777" w:rsidTr="00D35B44">
        <w:trPr>
          <w:trHeight w:val="300"/>
        </w:trPr>
        <w:tc>
          <w:tcPr>
            <w:tcW w:w="413" w:type="pct"/>
            <w:tcBorders>
              <w:top w:val="nil"/>
              <w:left w:val="nil"/>
              <w:bottom w:val="nil"/>
              <w:right w:val="nil"/>
            </w:tcBorders>
            <w:shd w:val="clear" w:color="000000" w:fill="00B0F0"/>
            <w:noWrap/>
            <w:vAlign w:val="center"/>
          </w:tcPr>
          <w:p w14:paraId="0A72E635" w14:textId="68272058"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A7000 05</w:t>
            </w:r>
          </w:p>
        </w:tc>
        <w:tc>
          <w:tcPr>
            <w:tcW w:w="334" w:type="pct"/>
            <w:tcBorders>
              <w:top w:val="nil"/>
              <w:left w:val="nil"/>
              <w:bottom w:val="nil"/>
              <w:right w:val="nil"/>
            </w:tcBorders>
            <w:shd w:val="clear" w:color="000000" w:fill="00B0F0"/>
            <w:noWrap/>
            <w:vAlign w:val="center"/>
          </w:tcPr>
          <w:p w14:paraId="74F63D97" w14:textId="4010C562"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25A5CEDB" w14:textId="5E710C47"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Aktivnost: Održavanje zgrada</w:t>
            </w:r>
          </w:p>
        </w:tc>
        <w:tc>
          <w:tcPr>
            <w:tcW w:w="567" w:type="pct"/>
            <w:tcBorders>
              <w:top w:val="nil"/>
              <w:left w:val="nil"/>
              <w:bottom w:val="nil"/>
              <w:right w:val="nil"/>
            </w:tcBorders>
            <w:shd w:val="clear" w:color="000000" w:fill="00B0F0"/>
            <w:noWrap/>
            <w:vAlign w:val="center"/>
          </w:tcPr>
          <w:p w14:paraId="64FD6AEB" w14:textId="31F0EB2B"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30.000,00</w:t>
            </w:r>
          </w:p>
        </w:tc>
      </w:tr>
      <w:tr w:rsidR="00D35B44" w:rsidRPr="00CD337A" w14:paraId="47673CBD" w14:textId="77777777" w:rsidTr="00D35B44">
        <w:trPr>
          <w:trHeight w:val="300"/>
        </w:trPr>
        <w:tc>
          <w:tcPr>
            <w:tcW w:w="413" w:type="pct"/>
            <w:tcBorders>
              <w:top w:val="nil"/>
              <w:left w:val="nil"/>
              <w:bottom w:val="nil"/>
              <w:right w:val="nil"/>
            </w:tcBorders>
            <w:shd w:val="clear" w:color="000000" w:fill="FCE4D6"/>
            <w:noWrap/>
            <w:vAlign w:val="center"/>
          </w:tcPr>
          <w:p w14:paraId="17FD5CC3" w14:textId="027A8F44"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6DDC75C3" w14:textId="32D6D17C"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4.2</w:t>
            </w:r>
          </w:p>
        </w:tc>
        <w:tc>
          <w:tcPr>
            <w:tcW w:w="3686" w:type="pct"/>
            <w:tcBorders>
              <w:top w:val="nil"/>
              <w:left w:val="nil"/>
              <w:bottom w:val="nil"/>
              <w:right w:val="nil"/>
            </w:tcBorders>
            <w:shd w:val="clear" w:color="000000" w:fill="FCE4D6"/>
            <w:vAlign w:val="center"/>
          </w:tcPr>
          <w:p w14:paraId="3D9E9A46" w14:textId="762F5B36"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Komunalna naknada</w:t>
            </w:r>
          </w:p>
        </w:tc>
        <w:tc>
          <w:tcPr>
            <w:tcW w:w="567" w:type="pct"/>
            <w:tcBorders>
              <w:top w:val="nil"/>
              <w:left w:val="nil"/>
              <w:bottom w:val="nil"/>
              <w:right w:val="nil"/>
            </w:tcBorders>
            <w:shd w:val="clear" w:color="000000" w:fill="FCE4D6"/>
            <w:noWrap/>
            <w:vAlign w:val="center"/>
          </w:tcPr>
          <w:p w14:paraId="08914095" w14:textId="11CB1D4F"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30.000,00</w:t>
            </w:r>
          </w:p>
        </w:tc>
      </w:tr>
      <w:tr w:rsidR="00D35B44" w:rsidRPr="00CD337A" w14:paraId="54FD2E11" w14:textId="77777777" w:rsidTr="00E53873">
        <w:trPr>
          <w:trHeight w:val="300"/>
        </w:trPr>
        <w:tc>
          <w:tcPr>
            <w:tcW w:w="413" w:type="pct"/>
            <w:tcBorders>
              <w:top w:val="nil"/>
              <w:left w:val="nil"/>
              <w:bottom w:val="nil"/>
              <w:right w:val="nil"/>
            </w:tcBorders>
            <w:shd w:val="clear" w:color="auto" w:fill="auto"/>
            <w:noWrap/>
            <w:vAlign w:val="center"/>
          </w:tcPr>
          <w:p w14:paraId="5E9209BB"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238C3A6E" w14:textId="38300863"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55AA4C3A" w14:textId="25BE89A5"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013B24BE" w14:textId="19B343F4"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30.000,00</w:t>
            </w:r>
          </w:p>
        </w:tc>
      </w:tr>
      <w:tr w:rsidR="00D35B44" w:rsidRPr="00CD337A" w14:paraId="44864F8B" w14:textId="77777777" w:rsidTr="00D35B44">
        <w:trPr>
          <w:trHeight w:val="300"/>
        </w:trPr>
        <w:tc>
          <w:tcPr>
            <w:tcW w:w="413" w:type="pct"/>
            <w:tcBorders>
              <w:top w:val="nil"/>
              <w:left w:val="nil"/>
              <w:bottom w:val="nil"/>
              <w:right w:val="nil"/>
            </w:tcBorders>
            <w:shd w:val="clear" w:color="000000" w:fill="00B0F0"/>
            <w:noWrap/>
            <w:vAlign w:val="center"/>
          </w:tcPr>
          <w:p w14:paraId="0FDD1FFE" w14:textId="0D42A649"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A7000 06</w:t>
            </w:r>
          </w:p>
        </w:tc>
        <w:tc>
          <w:tcPr>
            <w:tcW w:w="334" w:type="pct"/>
            <w:tcBorders>
              <w:top w:val="nil"/>
              <w:left w:val="nil"/>
              <w:bottom w:val="nil"/>
              <w:right w:val="nil"/>
            </w:tcBorders>
            <w:shd w:val="clear" w:color="000000" w:fill="00B0F0"/>
            <w:noWrap/>
            <w:vAlign w:val="center"/>
          </w:tcPr>
          <w:p w14:paraId="3120FBBC" w14:textId="50F1EC4D"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5966386E" w14:textId="6C031F23"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Aktivnost: Održavanje groblja</w:t>
            </w:r>
          </w:p>
        </w:tc>
        <w:tc>
          <w:tcPr>
            <w:tcW w:w="567" w:type="pct"/>
            <w:tcBorders>
              <w:top w:val="nil"/>
              <w:left w:val="nil"/>
              <w:bottom w:val="nil"/>
              <w:right w:val="nil"/>
            </w:tcBorders>
            <w:shd w:val="clear" w:color="000000" w:fill="00B0F0"/>
            <w:noWrap/>
            <w:vAlign w:val="center"/>
          </w:tcPr>
          <w:p w14:paraId="418FCBB2" w14:textId="4ECE6166"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55.000,00</w:t>
            </w:r>
          </w:p>
        </w:tc>
      </w:tr>
      <w:tr w:rsidR="00D35B44" w:rsidRPr="00CD337A" w14:paraId="3B3078C9" w14:textId="77777777" w:rsidTr="00D35B44">
        <w:trPr>
          <w:trHeight w:val="300"/>
        </w:trPr>
        <w:tc>
          <w:tcPr>
            <w:tcW w:w="413" w:type="pct"/>
            <w:tcBorders>
              <w:top w:val="nil"/>
              <w:left w:val="nil"/>
              <w:bottom w:val="nil"/>
              <w:right w:val="nil"/>
            </w:tcBorders>
            <w:shd w:val="clear" w:color="000000" w:fill="FCE4D6"/>
            <w:noWrap/>
            <w:vAlign w:val="center"/>
          </w:tcPr>
          <w:p w14:paraId="6FA66634" w14:textId="5E7B5E3E"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5DABC982" w14:textId="3DDB68B5"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1.1</w:t>
            </w:r>
          </w:p>
        </w:tc>
        <w:tc>
          <w:tcPr>
            <w:tcW w:w="3686" w:type="pct"/>
            <w:tcBorders>
              <w:top w:val="nil"/>
              <w:left w:val="nil"/>
              <w:bottom w:val="nil"/>
              <w:right w:val="nil"/>
            </w:tcBorders>
            <w:shd w:val="clear" w:color="000000" w:fill="FCE4D6"/>
            <w:vAlign w:val="center"/>
          </w:tcPr>
          <w:p w14:paraId="225E5A5E" w14:textId="254CCF15"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Opći prihodi i primici</w:t>
            </w:r>
          </w:p>
        </w:tc>
        <w:tc>
          <w:tcPr>
            <w:tcW w:w="567" w:type="pct"/>
            <w:tcBorders>
              <w:top w:val="nil"/>
              <w:left w:val="nil"/>
              <w:bottom w:val="nil"/>
              <w:right w:val="nil"/>
            </w:tcBorders>
            <w:shd w:val="clear" w:color="000000" w:fill="FCE4D6"/>
            <w:noWrap/>
            <w:vAlign w:val="center"/>
          </w:tcPr>
          <w:p w14:paraId="18BD8F55" w14:textId="0EB11E9E"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35.000,00</w:t>
            </w:r>
          </w:p>
        </w:tc>
      </w:tr>
      <w:tr w:rsidR="00D35B44" w:rsidRPr="00CD337A" w14:paraId="3737837E" w14:textId="77777777" w:rsidTr="00E53873">
        <w:trPr>
          <w:trHeight w:val="300"/>
        </w:trPr>
        <w:tc>
          <w:tcPr>
            <w:tcW w:w="413" w:type="pct"/>
            <w:tcBorders>
              <w:top w:val="nil"/>
              <w:left w:val="nil"/>
              <w:bottom w:val="nil"/>
              <w:right w:val="nil"/>
            </w:tcBorders>
            <w:shd w:val="clear" w:color="auto" w:fill="auto"/>
            <w:noWrap/>
            <w:vAlign w:val="center"/>
          </w:tcPr>
          <w:p w14:paraId="4D9686BE"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22BC0B0E" w14:textId="3BF0398A"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2300DE5F" w14:textId="09DC2812"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735FA485" w14:textId="5DF9F236"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35.000,00</w:t>
            </w:r>
          </w:p>
        </w:tc>
      </w:tr>
      <w:tr w:rsidR="00D35B44" w:rsidRPr="00CD337A" w14:paraId="6830DBEA" w14:textId="77777777" w:rsidTr="00D35B44">
        <w:trPr>
          <w:trHeight w:val="300"/>
        </w:trPr>
        <w:tc>
          <w:tcPr>
            <w:tcW w:w="413" w:type="pct"/>
            <w:tcBorders>
              <w:top w:val="nil"/>
              <w:left w:val="nil"/>
              <w:bottom w:val="nil"/>
              <w:right w:val="nil"/>
            </w:tcBorders>
            <w:shd w:val="clear" w:color="000000" w:fill="FCE4D6"/>
            <w:noWrap/>
            <w:vAlign w:val="center"/>
          </w:tcPr>
          <w:p w14:paraId="67BC584E" w14:textId="58CDD9E2" w:rsidR="00D35B44" w:rsidRPr="00CD337A" w:rsidRDefault="00D35B44" w:rsidP="00D35B44">
            <w:pPr>
              <w:rPr>
                <w:rFonts w:ascii="Calibri" w:hAnsi="Calibri" w:cs="Arial"/>
                <w:sz w:val="20"/>
                <w:szCs w:val="20"/>
                <w:lang w:val="hr-HR"/>
              </w:rPr>
            </w:pPr>
            <w:r w:rsidRPr="00CD337A">
              <w:rPr>
                <w:rFonts w:ascii="Calibri" w:hAnsi="Calibri"/>
                <w:b/>
                <w:bCs/>
                <w:sz w:val="20"/>
                <w:szCs w:val="20"/>
                <w:lang w:val="hr-HR"/>
              </w:rPr>
              <w:t>Izvor</w:t>
            </w:r>
          </w:p>
        </w:tc>
        <w:tc>
          <w:tcPr>
            <w:tcW w:w="334" w:type="pct"/>
            <w:tcBorders>
              <w:top w:val="nil"/>
              <w:left w:val="nil"/>
              <w:bottom w:val="nil"/>
              <w:right w:val="nil"/>
            </w:tcBorders>
            <w:shd w:val="clear" w:color="000000" w:fill="FCE4D6"/>
            <w:noWrap/>
            <w:vAlign w:val="center"/>
          </w:tcPr>
          <w:p w14:paraId="3F9498E1" w14:textId="6C2C8BE4"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4.2</w:t>
            </w:r>
          </w:p>
        </w:tc>
        <w:tc>
          <w:tcPr>
            <w:tcW w:w="3686" w:type="pct"/>
            <w:tcBorders>
              <w:top w:val="nil"/>
              <w:left w:val="nil"/>
              <w:bottom w:val="nil"/>
              <w:right w:val="nil"/>
            </w:tcBorders>
            <w:shd w:val="clear" w:color="000000" w:fill="FCE4D6"/>
            <w:vAlign w:val="center"/>
          </w:tcPr>
          <w:p w14:paraId="42B9C2D5" w14:textId="03FF8D0A" w:rsidR="00D35B44" w:rsidRPr="00CD337A" w:rsidRDefault="00D35B44" w:rsidP="00D35B44">
            <w:pPr>
              <w:rPr>
                <w:rFonts w:ascii="Calibri" w:hAnsi="Calibri" w:cs="Calibri"/>
                <w:sz w:val="20"/>
                <w:szCs w:val="20"/>
                <w:lang w:val="hr-HR"/>
              </w:rPr>
            </w:pPr>
            <w:r w:rsidRPr="00CD337A">
              <w:rPr>
                <w:rFonts w:ascii="Calibri" w:hAnsi="Calibri"/>
                <w:b/>
                <w:bCs/>
                <w:sz w:val="20"/>
                <w:szCs w:val="20"/>
                <w:lang w:val="hr-HR"/>
              </w:rPr>
              <w:t>Komunalna naknada</w:t>
            </w:r>
          </w:p>
        </w:tc>
        <w:tc>
          <w:tcPr>
            <w:tcW w:w="567" w:type="pct"/>
            <w:tcBorders>
              <w:top w:val="nil"/>
              <w:left w:val="nil"/>
              <w:bottom w:val="nil"/>
              <w:right w:val="nil"/>
            </w:tcBorders>
            <w:shd w:val="clear" w:color="000000" w:fill="FCE4D6"/>
            <w:noWrap/>
            <w:vAlign w:val="center"/>
          </w:tcPr>
          <w:p w14:paraId="6B745013" w14:textId="7DD258A0" w:rsidR="00D35B44" w:rsidRPr="00CD337A" w:rsidRDefault="00D35B44" w:rsidP="00D35B44">
            <w:pPr>
              <w:jc w:val="right"/>
              <w:rPr>
                <w:rFonts w:ascii="Calibri" w:hAnsi="Calibri" w:cs="Calibri"/>
                <w:sz w:val="20"/>
                <w:szCs w:val="20"/>
                <w:lang w:val="hr-HR"/>
              </w:rPr>
            </w:pPr>
            <w:r w:rsidRPr="00CD337A">
              <w:rPr>
                <w:rFonts w:ascii="Calibri" w:hAnsi="Calibri"/>
                <w:b/>
                <w:bCs/>
                <w:sz w:val="20"/>
                <w:szCs w:val="20"/>
                <w:lang w:val="hr-HR"/>
              </w:rPr>
              <w:t>20.000,00</w:t>
            </w:r>
          </w:p>
        </w:tc>
      </w:tr>
      <w:tr w:rsidR="00D35B44" w:rsidRPr="00CD337A" w14:paraId="49806ED6" w14:textId="77777777" w:rsidTr="00E53873">
        <w:trPr>
          <w:trHeight w:val="300"/>
        </w:trPr>
        <w:tc>
          <w:tcPr>
            <w:tcW w:w="413" w:type="pct"/>
            <w:tcBorders>
              <w:top w:val="nil"/>
              <w:left w:val="nil"/>
              <w:bottom w:val="nil"/>
              <w:right w:val="nil"/>
            </w:tcBorders>
            <w:shd w:val="clear" w:color="auto" w:fill="auto"/>
            <w:noWrap/>
            <w:vAlign w:val="center"/>
          </w:tcPr>
          <w:p w14:paraId="35719951"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6213952F" w14:textId="099EE179"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322</w:t>
            </w:r>
          </w:p>
        </w:tc>
        <w:tc>
          <w:tcPr>
            <w:tcW w:w="3686" w:type="pct"/>
            <w:tcBorders>
              <w:top w:val="nil"/>
              <w:left w:val="nil"/>
              <w:bottom w:val="nil"/>
              <w:right w:val="nil"/>
            </w:tcBorders>
            <w:shd w:val="clear" w:color="auto" w:fill="auto"/>
            <w:vAlign w:val="center"/>
          </w:tcPr>
          <w:p w14:paraId="244F2755" w14:textId="2F3C8F70"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0BA4BA01" w14:textId="4157832B"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5.000,00</w:t>
            </w:r>
          </w:p>
        </w:tc>
      </w:tr>
      <w:tr w:rsidR="00D35B44" w:rsidRPr="00CD337A" w14:paraId="6B8E234E" w14:textId="77777777" w:rsidTr="00E53873">
        <w:trPr>
          <w:trHeight w:val="300"/>
        </w:trPr>
        <w:tc>
          <w:tcPr>
            <w:tcW w:w="413" w:type="pct"/>
            <w:tcBorders>
              <w:top w:val="nil"/>
              <w:left w:val="nil"/>
              <w:bottom w:val="nil"/>
              <w:right w:val="nil"/>
            </w:tcBorders>
            <w:shd w:val="clear" w:color="auto" w:fill="auto"/>
            <w:noWrap/>
            <w:vAlign w:val="center"/>
          </w:tcPr>
          <w:p w14:paraId="5F28E39A" w14:textId="77777777" w:rsidR="00D35B44" w:rsidRPr="00CD337A" w:rsidRDefault="00D35B44" w:rsidP="00D35B44">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tcPr>
          <w:p w14:paraId="3EB07F4F" w14:textId="554FED66"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323</w:t>
            </w:r>
          </w:p>
        </w:tc>
        <w:tc>
          <w:tcPr>
            <w:tcW w:w="3686" w:type="pct"/>
            <w:tcBorders>
              <w:top w:val="nil"/>
              <w:left w:val="nil"/>
              <w:bottom w:val="nil"/>
              <w:right w:val="nil"/>
            </w:tcBorders>
            <w:shd w:val="clear" w:color="auto" w:fill="auto"/>
            <w:vAlign w:val="center"/>
          </w:tcPr>
          <w:p w14:paraId="1410D6EA" w14:textId="765347A8" w:rsidR="00D35B44" w:rsidRPr="00CD337A" w:rsidRDefault="00D35B44" w:rsidP="00D35B44">
            <w:pPr>
              <w:rPr>
                <w:rFonts w:ascii="Calibri" w:hAnsi="Calibri" w:cs="Calibri"/>
                <w:sz w:val="20"/>
                <w:szCs w:val="20"/>
                <w:lang w:val="hr-HR"/>
              </w:rPr>
            </w:pPr>
            <w:r w:rsidRPr="00CD337A">
              <w:rPr>
                <w:rFonts w:ascii="Calibri" w:hAnsi="Calibri"/>
                <w:sz w:val="20"/>
                <w:szCs w:val="20"/>
                <w:lang w:val="hr-HR"/>
              </w:rPr>
              <w:t>Rashodi za usluge</w:t>
            </w:r>
          </w:p>
        </w:tc>
        <w:tc>
          <w:tcPr>
            <w:tcW w:w="567" w:type="pct"/>
            <w:tcBorders>
              <w:top w:val="nil"/>
              <w:left w:val="nil"/>
              <w:bottom w:val="nil"/>
              <w:right w:val="nil"/>
            </w:tcBorders>
            <w:shd w:val="clear" w:color="auto" w:fill="auto"/>
            <w:noWrap/>
            <w:vAlign w:val="center"/>
          </w:tcPr>
          <w:p w14:paraId="651180FC" w14:textId="73F0DD8E" w:rsidR="00D35B44" w:rsidRPr="00CD337A" w:rsidRDefault="00D35B44" w:rsidP="00D35B44">
            <w:pPr>
              <w:jc w:val="right"/>
              <w:rPr>
                <w:rFonts w:ascii="Calibri" w:hAnsi="Calibri" w:cs="Calibri"/>
                <w:sz w:val="20"/>
                <w:szCs w:val="20"/>
                <w:lang w:val="hr-HR"/>
              </w:rPr>
            </w:pPr>
            <w:r w:rsidRPr="00CD337A">
              <w:rPr>
                <w:rFonts w:ascii="Calibri" w:hAnsi="Calibri"/>
                <w:sz w:val="20"/>
                <w:szCs w:val="20"/>
                <w:lang w:val="hr-HR"/>
              </w:rPr>
              <w:t>15.000,00</w:t>
            </w:r>
          </w:p>
        </w:tc>
      </w:tr>
    </w:tbl>
    <w:p w14:paraId="1527A92C" w14:textId="77777777" w:rsidR="00323F6A" w:rsidRPr="00CD337A" w:rsidRDefault="00323F6A" w:rsidP="004F3682">
      <w:pPr>
        <w:widowControl w:val="0"/>
        <w:autoSpaceDE w:val="0"/>
        <w:autoSpaceDN w:val="0"/>
        <w:adjustRightInd w:val="0"/>
        <w:jc w:val="both"/>
        <w:rPr>
          <w:bCs/>
          <w:iCs/>
          <w:lang w:val="hr-HR"/>
        </w:rPr>
      </w:pPr>
    </w:p>
    <w:bookmarkEnd w:id="0"/>
    <w:p w14:paraId="5B8F01D9" w14:textId="77777777" w:rsidR="000746C2" w:rsidRPr="00CD337A" w:rsidRDefault="000746C2">
      <w:pPr>
        <w:rPr>
          <w:bCs/>
          <w:iCs/>
          <w:sz w:val="22"/>
          <w:szCs w:val="22"/>
          <w:lang w:val="hr-HR"/>
        </w:rPr>
      </w:pPr>
    </w:p>
    <w:p w14:paraId="6C050DE1" w14:textId="77777777" w:rsidR="00BB5DBF" w:rsidRPr="00CD337A" w:rsidRDefault="00BB5DBF" w:rsidP="00BB5DBF">
      <w:pPr>
        <w:jc w:val="center"/>
        <w:rPr>
          <w:b/>
          <w:bCs/>
          <w:iCs/>
          <w:lang w:val="hr-HR"/>
        </w:rPr>
      </w:pPr>
      <w:r w:rsidRPr="00CD337A">
        <w:rPr>
          <w:b/>
          <w:bCs/>
          <w:iCs/>
          <w:lang w:val="hr-HR"/>
        </w:rPr>
        <w:lastRenderedPageBreak/>
        <w:t>Članak 3.</w:t>
      </w:r>
    </w:p>
    <w:p w14:paraId="34DFA33A" w14:textId="5BE3D652" w:rsidR="00C06662" w:rsidRPr="00CD337A" w:rsidRDefault="00C06662">
      <w:pPr>
        <w:rPr>
          <w:bCs/>
          <w:iCs/>
          <w:lang w:val="hr-HR"/>
        </w:rPr>
      </w:pPr>
    </w:p>
    <w:p w14:paraId="4B98D032" w14:textId="6808C7B7" w:rsidR="00C06662" w:rsidRPr="00CD337A" w:rsidRDefault="00C06662" w:rsidP="00C06662">
      <w:pPr>
        <w:rPr>
          <w:bCs/>
          <w:iCs/>
          <w:lang w:val="hr-HR"/>
        </w:rPr>
      </w:pPr>
      <w:r w:rsidRPr="00CD337A">
        <w:rPr>
          <w:bCs/>
          <w:iCs/>
          <w:lang w:val="hr-HR"/>
        </w:rPr>
        <w:t>Rashodi iskazani sumarno prema izvorima financiranja i funkcijskoj klasifikaciji:</w:t>
      </w:r>
    </w:p>
    <w:p w14:paraId="4077FA83" w14:textId="77777777" w:rsidR="00C06662" w:rsidRPr="00CD337A" w:rsidRDefault="00C06662" w:rsidP="00C06662">
      <w:pPr>
        <w:rPr>
          <w:bCs/>
          <w:iCs/>
          <w:lang w:val="hr-HR"/>
        </w:rPr>
      </w:pPr>
    </w:p>
    <w:tbl>
      <w:tblPr>
        <w:tblW w:w="5000" w:type="pct"/>
        <w:tblLook w:val="04A0" w:firstRow="1" w:lastRow="0" w:firstColumn="1" w:lastColumn="0" w:noHBand="0" w:noVBand="1"/>
      </w:tblPr>
      <w:tblGrid>
        <w:gridCol w:w="787"/>
        <w:gridCol w:w="12138"/>
        <w:gridCol w:w="2213"/>
      </w:tblGrid>
      <w:tr w:rsidR="00C06662" w:rsidRPr="00CD337A" w14:paraId="7DF19DA6" w14:textId="77777777" w:rsidTr="002B4DA5">
        <w:trPr>
          <w:trHeight w:val="284"/>
        </w:trPr>
        <w:tc>
          <w:tcPr>
            <w:tcW w:w="5000" w:type="pct"/>
            <w:gridSpan w:val="3"/>
            <w:tcBorders>
              <w:top w:val="nil"/>
              <w:left w:val="nil"/>
              <w:bottom w:val="single" w:sz="4" w:space="0" w:color="auto"/>
              <w:right w:val="nil"/>
            </w:tcBorders>
            <w:shd w:val="clear" w:color="auto" w:fill="auto"/>
            <w:noWrap/>
            <w:vAlign w:val="bottom"/>
          </w:tcPr>
          <w:p w14:paraId="55D24017" w14:textId="77777777" w:rsidR="00C06662" w:rsidRPr="00CD337A" w:rsidRDefault="00C06662" w:rsidP="002B4DA5">
            <w:pPr>
              <w:jc w:val="center"/>
              <w:rPr>
                <w:rFonts w:ascii="Calibri" w:hAnsi="Calibri" w:cs="Calibri"/>
                <w:b/>
                <w:bCs/>
                <w:sz w:val="22"/>
                <w:szCs w:val="22"/>
                <w:lang w:val="hr-HR" w:eastAsia="hr-HR"/>
              </w:rPr>
            </w:pPr>
            <w:r w:rsidRPr="00CD337A">
              <w:rPr>
                <w:rFonts w:ascii="Calibri" w:hAnsi="Calibri" w:cs="Calibri"/>
                <w:b/>
                <w:bCs/>
                <w:sz w:val="22"/>
                <w:szCs w:val="22"/>
                <w:lang w:val="hr-HR" w:eastAsia="hr-HR"/>
              </w:rPr>
              <w:t>IZVORI FINANCIRANJA</w:t>
            </w:r>
          </w:p>
        </w:tc>
      </w:tr>
      <w:tr w:rsidR="00D35B44" w:rsidRPr="00CD337A" w14:paraId="67DA5088" w14:textId="77777777" w:rsidTr="002B4DA5">
        <w:trPr>
          <w:trHeight w:val="284"/>
        </w:trPr>
        <w:tc>
          <w:tcPr>
            <w:tcW w:w="260" w:type="pct"/>
            <w:tcBorders>
              <w:top w:val="nil"/>
              <w:left w:val="nil"/>
              <w:bottom w:val="nil"/>
              <w:right w:val="nil"/>
            </w:tcBorders>
            <w:shd w:val="clear" w:color="000000" w:fill="FFFF00"/>
            <w:noWrap/>
            <w:vAlign w:val="bottom"/>
            <w:hideMark/>
          </w:tcPr>
          <w:p w14:paraId="3939EDB4" w14:textId="3B6CBF0B" w:rsidR="00D35B44" w:rsidRPr="00CD337A" w:rsidRDefault="00D35B44" w:rsidP="00D35B44">
            <w:pPr>
              <w:rPr>
                <w:rFonts w:ascii="Calibri" w:hAnsi="Calibri" w:cs="Calibri"/>
                <w:b/>
                <w:bCs/>
                <w:sz w:val="22"/>
                <w:szCs w:val="22"/>
                <w:lang w:val="hr-HR" w:eastAsia="hr-HR"/>
              </w:rPr>
            </w:pPr>
            <w:bookmarkStart w:id="8" w:name="_Hlk45868992"/>
            <w:r w:rsidRPr="00CD337A">
              <w:rPr>
                <w:rFonts w:ascii="Calibri" w:hAnsi="Calibri" w:cs="Arial"/>
                <w:b/>
                <w:bCs/>
                <w:lang w:val="hr-HR"/>
              </w:rPr>
              <w:t>1</w:t>
            </w:r>
          </w:p>
        </w:tc>
        <w:tc>
          <w:tcPr>
            <w:tcW w:w="4009" w:type="pct"/>
            <w:tcBorders>
              <w:top w:val="nil"/>
              <w:left w:val="nil"/>
              <w:bottom w:val="nil"/>
              <w:right w:val="nil"/>
            </w:tcBorders>
            <w:shd w:val="clear" w:color="000000" w:fill="FFFF00"/>
            <w:noWrap/>
            <w:vAlign w:val="bottom"/>
            <w:hideMark/>
          </w:tcPr>
          <w:p w14:paraId="7E60EABA" w14:textId="094296D2" w:rsidR="00D35B44" w:rsidRPr="00CD337A" w:rsidRDefault="00D35B44" w:rsidP="00D35B44">
            <w:pPr>
              <w:rPr>
                <w:rFonts w:ascii="Calibri" w:hAnsi="Calibri" w:cs="Calibri"/>
                <w:b/>
                <w:bCs/>
                <w:sz w:val="22"/>
                <w:szCs w:val="22"/>
                <w:lang w:val="hr-HR" w:eastAsia="hr-HR"/>
              </w:rPr>
            </w:pPr>
            <w:r w:rsidRPr="00CD337A">
              <w:rPr>
                <w:rFonts w:ascii="Calibri" w:hAnsi="Calibri" w:cs="Arial"/>
                <w:b/>
                <w:bCs/>
                <w:lang w:val="hr-HR"/>
              </w:rPr>
              <w:t>Opći prihodi i primici</w:t>
            </w:r>
          </w:p>
        </w:tc>
        <w:tc>
          <w:tcPr>
            <w:tcW w:w="731" w:type="pct"/>
            <w:tcBorders>
              <w:top w:val="nil"/>
              <w:left w:val="nil"/>
              <w:bottom w:val="nil"/>
              <w:right w:val="nil"/>
            </w:tcBorders>
            <w:shd w:val="clear" w:color="000000" w:fill="FFFF00"/>
            <w:vAlign w:val="center"/>
            <w:hideMark/>
          </w:tcPr>
          <w:p w14:paraId="6719E7B1" w14:textId="2D1F4917" w:rsidR="00D35B44" w:rsidRPr="00CD337A" w:rsidRDefault="00D35B44" w:rsidP="00D35B44">
            <w:pPr>
              <w:jc w:val="right"/>
              <w:rPr>
                <w:rFonts w:ascii="Calibri" w:hAnsi="Calibri" w:cs="Arial"/>
                <w:b/>
                <w:bCs/>
                <w:lang w:val="hr-HR" w:eastAsia="hr-HR"/>
              </w:rPr>
            </w:pPr>
            <w:r w:rsidRPr="00CD337A">
              <w:rPr>
                <w:rFonts w:ascii="Calibri" w:hAnsi="Calibri" w:cs="Arial"/>
                <w:b/>
                <w:bCs/>
                <w:lang w:val="hr-HR"/>
              </w:rPr>
              <w:t>50.726.000,00</w:t>
            </w:r>
          </w:p>
        </w:tc>
      </w:tr>
      <w:tr w:rsidR="00D35B44" w:rsidRPr="00CD337A" w14:paraId="7183B5A7" w14:textId="77777777" w:rsidTr="002B4DA5">
        <w:trPr>
          <w:trHeight w:val="284"/>
        </w:trPr>
        <w:tc>
          <w:tcPr>
            <w:tcW w:w="260" w:type="pct"/>
            <w:tcBorders>
              <w:top w:val="nil"/>
              <w:left w:val="nil"/>
              <w:bottom w:val="nil"/>
              <w:right w:val="nil"/>
            </w:tcBorders>
            <w:shd w:val="clear" w:color="auto" w:fill="auto"/>
            <w:noWrap/>
            <w:vAlign w:val="bottom"/>
            <w:hideMark/>
          </w:tcPr>
          <w:p w14:paraId="3D506C70" w14:textId="638BD41E"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1.1</w:t>
            </w:r>
          </w:p>
        </w:tc>
        <w:tc>
          <w:tcPr>
            <w:tcW w:w="4009" w:type="pct"/>
            <w:tcBorders>
              <w:top w:val="nil"/>
              <w:left w:val="nil"/>
              <w:bottom w:val="nil"/>
              <w:right w:val="nil"/>
            </w:tcBorders>
            <w:shd w:val="clear" w:color="auto" w:fill="auto"/>
            <w:noWrap/>
            <w:vAlign w:val="bottom"/>
            <w:hideMark/>
          </w:tcPr>
          <w:p w14:paraId="515CE844" w14:textId="194B715A"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Opći prihodi i primici</w:t>
            </w:r>
          </w:p>
        </w:tc>
        <w:tc>
          <w:tcPr>
            <w:tcW w:w="731" w:type="pct"/>
            <w:tcBorders>
              <w:top w:val="nil"/>
              <w:left w:val="nil"/>
              <w:bottom w:val="nil"/>
              <w:right w:val="nil"/>
            </w:tcBorders>
            <w:shd w:val="clear" w:color="auto" w:fill="auto"/>
            <w:vAlign w:val="bottom"/>
            <w:hideMark/>
          </w:tcPr>
          <w:p w14:paraId="744761E6" w14:textId="58F6BA40" w:rsidR="00D35B44" w:rsidRPr="00CD337A" w:rsidRDefault="00D35B44" w:rsidP="00D35B44">
            <w:pPr>
              <w:jc w:val="right"/>
              <w:rPr>
                <w:rFonts w:ascii="Calibri" w:hAnsi="Calibri" w:cs="Arial"/>
                <w:lang w:val="hr-HR"/>
              </w:rPr>
            </w:pPr>
            <w:r w:rsidRPr="00CD337A">
              <w:rPr>
                <w:rFonts w:ascii="Calibri" w:hAnsi="Calibri" w:cs="Arial"/>
                <w:lang w:val="hr-HR"/>
              </w:rPr>
              <w:t>48.842.000,00</w:t>
            </w:r>
          </w:p>
        </w:tc>
      </w:tr>
      <w:tr w:rsidR="00D35B44" w:rsidRPr="00CD337A" w14:paraId="34F1C19A" w14:textId="77777777" w:rsidTr="002B4DA5">
        <w:trPr>
          <w:trHeight w:val="284"/>
        </w:trPr>
        <w:tc>
          <w:tcPr>
            <w:tcW w:w="260" w:type="pct"/>
            <w:tcBorders>
              <w:top w:val="nil"/>
              <w:left w:val="nil"/>
              <w:bottom w:val="nil"/>
              <w:right w:val="nil"/>
            </w:tcBorders>
            <w:shd w:val="clear" w:color="auto" w:fill="auto"/>
            <w:noWrap/>
            <w:vAlign w:val="bottom"/>
            <w:hideMark/>
          </w:tcPr>
          <w:p w14:paraId="64DCC6AB" w14:textId="383F460A" w:rsidR="00D35B44" w:rsidRPr="00CD337A" w:rsidRDefault="00D35B44" w:rsidP="00D35B44">
            <w:pPr>
              <w:rPr>
                <w:rFonts w:ascii="Calibri" w:hAnsi="Calibri" w:cs="Calibri"/>
                <w:b/>
                <w:bCs/>
                <w:sz w:val="22"/>
                <w:szCs w:val="22"/>
                <w:lang w:val="hr-HR" w:eastAsia="hr-HR"/>
              </w:rPr>
            </w:pPr>
            <w:r w:rsidRPr="00CD337A">
              <w:rPr>
                <w:rFonts w:ascii="Calibri" w:hAnsi="Calibri" w:cs="Arial"/>
                <w:lang w:val="hr-HR"/>
              </w:rPr>
              <w:t>1.5</w:t>
            </w:r>
          </w:p>
        </w:tc>
        <w:tc>
          <w:tcPr>
            <w:tcW w:w="4009" w:type="pct"/>
            <w:tcBorders>
              <w:top w:val="nil"/>
              <w:left w:val="nil"/>
              <w:bottom w:val="nil"/>
              <w:right w:val="nil"/>
            </w:tcBorders>
            <w:shd w:val="clear" w:color="auto" w:fill="auto"/>
            <w:noWrap/>
            <w:vAlign w:val="bottom"/>
            <w:hideMark/>
          </w:tcPr>
          <w:p w14:paraId="04BE89D5" w14:textId="2A7FC349" w:rsidR="00D35B44" w:rsidRPr="00CD337A" w:rsidRDefault="00D35B44" w:rsidP="00D35B44">
            <w:pPr>
              <w:rPr>
                <w:rFonts w:ascii="Calibri" w:hAnsi="Calibri" w:cs="Calibri"/>
                <w:b/>
                <w:bCs/>
                <w:sz w:val="22"/>
                <w:szCs w:val="22"/>
                <w:lang w:val="hr-HR" w:eastAsia="hr-HR"/>
              </w:rPr>
            </w:pPr>
            <w:r w:rsidRPr="00CD337A">
              <w:rPr>
                <w:rFonts w:ascii="Calibri" w:hAnsi="Calibri" w:cs="Arial"/>
                <w:lang w:val="hr-HR"/>
              </w:rPr>
              <w:t>Prihodi za decentralizirane funkcije</w:t>
            </w:r>
          </w:p>
        </w:tc>
        <w:tc>
          <w:tcPr>
            <w:tcW w:w="731" w:type="pct"/>
            <w:tcBorders>
              <w:top w:val="nil"/>
              <w:left w:val="nil"/>
              <w:bottom w:val="nil"/>
              <w:right w:val="nil"/>
            </w:tcBorders>
            <w:shd w:val="clear" w:color="auto" w:fill="auto"/>
            <w:vAlign w:val="bottom"/>
            <w:hideMark/>
          </w:tcPr>
          <w:p w14:paraId="1CBA5F96" w14:textId="0D1BA5A3" w:rsidR="00D35B44" w:rsidRPr="00CD337A" w:rsidRDefault="00D35B44" w:rsidP="00D35B44">
            <w:pPr>
              <w:jc w:val="right"/>
              <w:rPr>
                <w:rFonts w:ascii="Calibri" w:hAnsi="Calibri" w:cs="Arial"/>
                <w:b/>
                <w:bCs/>
                <w:lang w:val="hr-HR"/>
              </w:rPr>
            </w:pPr>
            <w:r w:rsidRPr="00CD337A">
              <w:rPr>
                <w:rFonts w:ascii="Calibri" w:hAnsi="Calibri" w:cs="Arial"/>
                <w:lang w:val="hr-HR"/>
              </w:rPr>
              <w:t>1.884.000,00</w:t>
            </w:r>
          </w:p>
        </w:tc>
      </w:tr>
      <w:tr w:rsidR="00D35B44" w:rsidRPr="00CD337A" w14:paraId="32545516" w14:textId="77777777" w:rsidTr="00D35B44">
        <w:trPr>
          <w:trHeight w:val="284"/>
        </w:trPr>
        <w:tc>
          <w:tcPr>
            <w:tcW w:w="260" w:type="pct"/>
            <w:tcBorders>
              <w:top w:val="nil"/>
              <w:left w:val="nil"/>
              <w:bottom w:val="nil"/>
              <w:right w:val="nil"/>
            </w:tcBorders>
            <w:shd w:val="clear" w:color="000000" w:fill="FFFF00"/>
            <w:noWrap/>
            <w:vAlign w:val="bottom"/>
            <w:hideMark/>
          </w:tcPr>
          <w:p w14:paraId="399D0F0E" w14:textId="28332168" w:rsidR="00D35B44" w:rsidRPr="00CD337A" w:rsidRDefault="00D35B44" w:rsidP="00D35B44">
            <w:pPr>
              <w:rPr>
                <w:rFonts w:ascii="Calibri" w:hAnsi="Calibri" w:cs="Calibri"/>
                <w:sz w:val="22"/>
                <w:szCs w:val="22"/>
                <w:lang w:val="hr-HR" w:eastAsia="hr-HR"/>
              </w:rPr>
            </w:pPr>
            <w:r w:rsidRPr="00CD337A">
              <w:rPr>
                <w:rFonts w:ascii="Calibri" w:hAnsi="Calibri" w:cs="Arial"/>
                <w:b/>
                <w:bCs/>
                <w:lang w:val="hr-HR"/>
              </w:rPr>
              <w:t>3</w:t>
            </w:r>
          </w:p>
        </w:tc>
        <w:tc>
          <w:tcPr>
            <w:tcW w:w="4009" w:type="pct"/>
            <w:tcBorders>
              <w:top w:val="nil"/>
              <w:left w:val="nil"/>
              <w:bottom w:val="nil"/>
              <w:right w:val="nil"/>
            </w:tcBorders>
            <w:shd w:val="clear" w:color="000000" w:fill="FFFF00"/>
            <w:noWrap/>
            <w:vAlign w:val="bottom"/>
            <w:hideMark/>
          </w:tcPr>
          <w:p w14:paraId="59576B52" w14:textId="19DCCACE" w:rsidR="00D35B44" w:rsidRPr="00CD337A" w:rsidRDefault="00D35B44" w:rsidP="00D35B44">
            <w:pPr>
              <w:rPr>
                <w:rFonts w:ascii="Calibri" w:hAnsi="Calibri" w:cs="Calibri"/>
                <w:sz w:val="22"/>
                <w:szCs w:val="22"/>
                <w:lang w:val="hr-HR" w:eastAsia="hr-HR"/>
              </w:rPr>
            </w:pPr>
            <w:r w:rsidRPr="00CD337A">
              <w:rPr>
                <w:rFonts w:ascii="Calibri" w:hAnsi="Calibri" w:cs="Arial"/>
                <w:b/>
                <w:bCs/>
                <w:lang w:val="hr-HR"/>
              </w:rPr>
              <w:t>Vlastiti prihodi</w:t>
            </w:r>
          </w:p>
        </w:tc>
        <w:tc>
          <w:tcPr>
            <w:tcW w:w="731" w:type="pct"/>
            <w:tcBorders>
              <w:top w:val="nil"/>
              <w:left w:val="nil"/>
              <w:bottom w:val="nil"/>
              <w:right w:val="nil"/>
            </w:tcBorders>
            <w:shd w:val="clear" w:color="000000" w:fill="FFFF00"/>
            <w:vAlign w:val="center"/>
            <w:hideMark/>
          </w:tcPr>
          <w:p w14:paraId="09BCFD76" w14:textId="47BE926C" w:rsidR="00D35B44" w:rsidRPr="00CD337A" w:rsidRDefault="00D35B44" w:rsidP="00D35B44">
            <w:pPr>
              <w:jc w:val="right"/>
              <w:rPr>
                <w:rFonts w:ascii="Calibri" w:hAnsi="Calibri" w:cs="Arial"/>
                <w:lang w:val="hr-HR"/>
              </w:rPr>
            </w:pPr>
            <w:r w:rsidRPr="00CD337A">
              <w:rPr>
                <w:rFonts w:ascii="Calibri" w:hAnsi="Calibri" w:cs="Arial"/>
                <w:b/>
                <w:bCs/>
                <w:lang w:val="hr-HR"/>
              </w:rPr>
              <w:t>1.030.000,00</w:t>
            </w:r>
          </w:p>
        </w:tc>
      </w:tr>
      <w:tr w:rsidR="00D35B44" w:rsidRPr="00CD337A" w14:paraId="56239783" w14:textId="77777777" w:rsidTr="00D35B44">
        <w:trPr>
          <w:trHeight w:val="284"/>
        </w:trPr>
        <w:tc>
          <w:tcPr>
            <w:tcW w:w="260" w:type="pct"/>
            <w:tcBorders>
              <w:top w:val="nil"/>
              <w:left w:val="nil"/>
              <w:bottom w:val="nil"/>
              <w:right w:val="nil"/>
            </w:tcBorders>
            <w:shd w:val="clear" w:color="auto" w:fill="auto"/>
            <w:noWrap/>
            <w:vAlign w:val="bottom"/>
            <w:hideMark/>
          </w:tcPr>
          <w:p w14:paraId="6850EFD3" w14:textId="771E1258" w:rsidR="00D35B44" w:rsidRPr="00CD337A" w:rsidRDefault="00D35B44" w:rsidP="00D35B44">
            <w:pPr>
              <w:rPr>
                <w:rFonts w:ascii="Calibri" w:hAnsi="Calibri" w:cs="Calibri"/>
                <w:b/>
                <w:bCs/>
                <w:sz w:val="22"/>
                <w:szCs w:val="22"/>
                <w:lang w:val="hr-HR" w:eastAsia="hr-HR"/>
              </w:rPr>
            </w:pPr>
            <w:r w:rsidRPr="00CD337A">
              <w:rPr>
                <w:rFonts w:ascii="Calibri" w:hAnsi="Calibri" w:cs="Arial"/>
                <w:lang w:val="hr-HR"/>
              </w:rPr>
              <w:t>3.1</w:t>
            </w:r>
          </w:p>
        </w:tc>
        <w:tc>
          <w:tcPr>
            <w:tcW w:w="4009" w:type="pct"/>
            <w:tcBorders>
              <w:top w:val="nil"/>
              <w:left w:val="nil"/>
              <w:bottom w:val="nil"/>
              <w:right w:val="nil"/>
            </w:tcBorders>
            <w:shd w:val="clear" w:color="auto" w:fill="auto"/>
            <w:noWrap/>
            <w:vAlign w:val="bottom"/>
            <w:hideMark/>
          </w:tcPr>
          <w:p w14:paraId="040D72C2" w14:textId="7CB171C4" w:rsidR="00D35B44" w:rsidRPr="00CD337A" w:rsidRDefault="00D35B44" w:rsidP="00D35B44">
            <w:pPr>
              <w:rPr>
                <w:rFonts w:ascii="Calibri" w:hAnsi="Calibri" w:cs="Calibri"/>
                <w:b/>
                <w:bCs/>
                <w:sz w:val="22"/>
                <w:szCs w:val="22"/>
                <w:lang w:val="hr-HR" w:eastAsia="hr-HR"/>
              </w:rPr>
            </w:pPr>
            <w:r w:rsidRPr="00CD337A">
              <w:rPr>
                <w:rFonts w:ascii="Calibri" w:hAnsi="Calibri" w:cs="Arial"/>
                <w:lang w:val="hr-HR"/>
              </w:rPr>
              <w:t>Vlastiti prihodi</w:t>
            </w:r>
          </w:p>
        </w:tc>
        <w:tc>
          <w:tcPr>
            <w:tcW w:w="731" w:type="pct"/>
            <w:tcBorders>
              <w:top w:val="nil"/>
              <w:left w:val="nil"/>
              <w:bottom w:val="nil"/>
              <w:right w:val="nil"/>
            </w:tcBorders>
            <w:shd w:val="clear" w:color="auto" w:fill="auto"/>
            <w:vAlign w:val="bottom"/>
            <w:hideMark/>
          </w:tcPr>
          <w:p w14:paraId="12F82EAE" w14:textId="394E06B6" w:rsidR="00D35B44" w:rsidRPr="00CD337A" w:rsidRDefault="00D35B44" w:rsidP="00D35B44">
            <w:pPr>
              <w:jc w:val="right"/>
              <w:rPr>
                <w:rFonts w:ascii="Calibri" w:hAnsi="Calibri" w:cs="Arial"/>
                <w:b/>
                <w:bCs/>
                <w:lang w:val="hr-HR"/>
              </w:rPr>
            </w:pPr>
            <w:r w:rsidRPr="00CD337A">
              <w:rPr>
                <w:rFonts w:ascii="Calibri" w:hAnsi="Calibri" w:cs="Arial"/>
                <w:lang w:val="hr-HR"/>
              </w:rPr>
              <w:t>880.000,00</w:t>
            </w:r>
          </w:p>
        </w:tc>
      </w:tr>
      <w:tr w:rsidR="00D35B44" w:rsidRPr="00CD337A" w14:paraId="6D65187C" w14:textId="77777777" w:rsidTr="002B4DA5">
        <w:trPr>
          <w:trHeight w:val="284"/>
        </w:trPr>
        <w:tc>
          <w:tcPr>
            <w:tcW w:w="260" w:type="pct"/>
            <w:tcBorders>
              <w:top w:val="nil"/>
              <w:left w:val="nil"/>
              <w:bottom w:val="nil"/>
              <w:right w:val="nil"/>
            </w:tcBorders>
            <w:shd w:val="clear" w:color="auto" w:fill="auto"/>
            <w:noWrap/>
            <w:vAlign w:val="bottom"/>
            <w:hideMark/>
          </w:tcPr>
          <w:p w14:paraId="2E784F50" w14:textId="7C67ABEF"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3.2</w:t>
            </w:r>
          </w:p>
        </w:tc>
        <w:tc>
          <w:tcPr>
            <w:tcW w:w="4009" w:type="pct"/>
            <w:tcBorders>
              <w:top w:val="nil"/>
              <w:left w:val="nil"/>
              <w:bottom w:val="nil"/>
              <w:right w:val="nil"/>
            </w:tcBorders>
            <w:shd w:val="clear" w:color="auto" w:fill="auto"/>
            <w:noWrap/>
            <w:vAlign w:val="bottom"/>
            <w:hideMark/>
          </w:tcPr>
          <w:p w14:paraId="588777EB" w14:textId="04B0C2AC"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Vlastiti prihodi - JVP</w:t>
            </w:r>
          </w:p>
        </w:tc>
        <w:tc>
          <w:tcPr>
            <w:tcW w:w="731" w:type="pct"/>
            <w:tcBorders>
              <w:top w:val="nil"/>
              <w:left w:val="nil"/>
              <w:bottom w:val="nil"/>
              <w:right w:val="nil"/>
            </w:tcBorders>
            <w:shd w:val="clear" w:color="auto" w:fill="auto"/>
            <w:vAlign w:val="bottom"/>
            <w:hideMark/>
          </w:tcPr>
          <w:p w14:paraId="601053A0" w14:textId="7FE183BE" w:rsidR="00D35B44" w:rsidRPr="00CD337A" w:rsidRDefault="00D35B44" w:rsidP="00D35B44">
            <w:pPr>
              <w:jc w:val="right"/>
              <w:rPr>
                <w:rFonts w:ascii="Calibri" w:hAnsi="Calibri" w:cs="Arial"/>
                <w:lang w:val="hr-HR"/>
              </w:rPr>
            </w:pPr>
            <w:r w:rsidRPr="00CD337A">
              <w:rPr>
                <w:rFonts w:ascii="Calibri" w:hAnsi="Calibri" w:cs="Arial"/>
                <w:lang w:val="hr-HR"/>
              </w:rPr>
              <w:t>150.000,00</w:t>
            </w:r>
          </w:p>
        </w:tc>
      </w:tr>
      <w:tr w:rsidR="00D35B44" w:rsidRPr="00CD337A" w14:paraId="46AA0ABC" w14:textId="77777777" w:rsidTr="00D35B44">
        <w:trPr>
          <w:trHeight w:val="284"/>
        </w:trPr>
        <w:tc>
          <w:tcPr>
            <w:tcW w:w="260" w:type="pct"/>
            <w:tcBorders>
              <w:top w:val="nil"/>
              <w:left w:val="nil"/>
              <w:bottom w:val="nil"/>
              <w:right w:val="nil"/>
            </w:tcBorders>
            <w:shd w:val="clear" w:color="000000" w:fill="FFFF00"/>
            <w:noWrap/>
            <w:vAlign w:val="bottom"/>
            <w:hideMark/>
          </w:tcPr>
          <w:p w14:paraId="5A693472" w14:textId="1B6307B0" w:rsidR="00D35B44" w:rsidRPr="00CD337A" w:rsidRDefault="00D35B44" w:rsidP="00D35B44">
            <w:pPr>
              <w:rPr>
                <w:rFonts w:ascii="Calibri" w:hAnsi="Calibri" w:cs="Calibri"/>
                <w:sz w:val="22"/>
                <w:szCs w:val="22"/>
                <w:lang w:val="hr-HR" w:eastAsia="hr-HR"/>
              </w:rPr>
            </w:pPr>
            <w:r w:rsidRPr="00CD337A">
              <w:rPr>
                <w:rFonts w:ascii="Calibri" w:hAnsi="Calibri" w:cs="Arial"/>
                <w:b/>
                <w:bCs/>
                <w:lang w:val="hr-HR"/>
              </w:rPr>
              <w:t>4</w:t>
            </w:r>
          </w:p>
        </w:tc>
        <w:tc>
          <w:tcPr>
            <w:tcW w:w="4009" w:type="pct"/>
            <w:tcBorders>
              <w:top w:val="nil"/>
              <w:left w:val="nil"/>
              <w:bottom w:val="nil"/>
              <w:right w:val="nil"/>
            </w:tcBorders>
            <w:shd w:val="clear" w:color="000000" w:fill="FFFF00"/>
            <w:noWrap/>
            <w:vAlign w:val="bottom"/>
            <w:hideMark/>
          </w:tcPr>
          <w:p w14:paraId="110DECBB" w14:textId="1B6AF5EA" w:rsidR="00D35B44" w:rsidRPr="00CD337A" w:rsidRDefault="00D35B44" w:rsidP="00D35B44">
            <w:pPr>
              <w:rPr>
                <w:rFonts w:ascii="Calibri" w:hAnsi="Calibri" w:cs="Calibri"/>
                <w:sz w:val="22"/>
                <w:szCs w:val="22"/>
                <w:lang w:val="hr-HR" w:eastAsia="hr-HR"/>
              </w:rPr>
            </w:pPr>
            <w:r w:rsidRPr="00CD337A">
              <w:rPr>
                <w:rFonts w:ascii="Calibri" w:hAnsi="Calibri" w:cs="Arial"/>
                <w:b/>
                <w:bCs/>
                <w:lang w:val="hr-HR"/>
              </w:rPr>
              <w:t>Prihodi za posebne namjene</w:t>
            </w:r>
          </w:p>
        </w:tc>
        <w:tc>
          <w:tcPr>
            <w:tcW w:w="731" w:type="pct"/>
            <w:tcBorders>
              <w:top w:val="nil"/>
              <w:left w:val="nil"/>
              <w:bottom w:val="nil"/>
              <w:right w:val="nil"/>
            </w:tcBorders>
            <w:shd w:val="clear" w:color="000000" w:fill="FFFF00"/>
            <w:vAlign w:val="center"/>
            <w:hideMark/>
          </w:tcPr>
          <w:p w14:paraId="5E3F8A50" w14:textId="423431C1" w:rsidR="00D35B44" w:rsidRPr="00CD337A" w:rsidRDefault="00D35B44" w:rsidP="00D35B44">
            <w:pPr>
              <w:jc w:val="right"/>
              <w:rPr>
                <w:rFonts w:ascii="Calibri" w:hAnsi="Calibri" w:cs="Arial"/>
                <w:lang w:val="hr-HR"/>
              </w:rPr>
            </w:pPr>
            <w:r w:rsidRPr="00CD337A">
              <w:rPr>
                <w:rFonts w:ascii="Calibri" w:hAnsi="Calibri" w:cs="Arial"/>
                <w:b/>
                <w:bCs/>
                <w:lang w:val="hr-HR"/>
              </w:rPr>
              <w:t>12.006.000,00</w:t>
            </w:r>
          </w:p>
        </w:tc>
      </w:tr>
      <w:tr w:rsidR="00D35B44" w:rsidRPr="00CD337A" w14:paraId="1625AE1D" w14:textId="77777777" w:rsidTr="00D35B44">
        <w:trPr>
          <w:trHeight w:val="284"/>
        </w:trPr>
        <w:tc>
          <w:tcPr>
            <w:tcW w:w="260" w:type="pct"/>
            <w:tcBorders>
              <w:top w:val="nil"/>
              <w:left w:val="nil"/>
              <w:bottom w:val="nil"/>
              <w:right w:val="nil"/>
            </w:tcBorders>
            <w:shd w:val="clear" w:color="auto" w:fill="auto"/>
            <w:noWrap/>
            <w:vAlign w:val="bottom"/>
            <w:hideMark/>
          </w:tcPr>
          <w:p w14:paraId="046AA8D0" w14:textId="5DF97A5C"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4.1</w:t>
            </w:r>
          </w:p>
        </w:tc>
        <w:tc>
          <w:tcPr>
            <w:tcW w:w="4009" w:type="pct"/>
            <w:tcBorders>
              <w:top w:val="nil"/>
              <w:left w:val="nil"/>
              <w:bottom w:val="nil"/>
              <w:right w:val="nil"/>
            </w:tcBorders>
            <w:shd w:val="clear" w:color="auto" w:fill="auto"/>
            <w:noWrap/>
            <w:vAlign w:val="bottom"/>
            <w:hideMark/>
          </w:tcPr>
          <w:p w14:paraId="0ADAF73A" w14:textId="6963F4EB"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Komunalni doprinos</w:t>
            </w:r>
          </w:p>
        </w:tc>
        <w:tc>
          <w:tcPr>
            <w:tcW w:w="731" w:type="pct"/>
            <w:tcBorders>
              <w:top w:val="nil"/>
              <w:left w:val="nil"/>
              <w:bottom w:val="nil"/>
              <w:right w:val="nil"/>
            </w:tcBorders>
            <w:shd w:val="clear" w:color="auto" w:fill="auto"/>
            <w:vAlign w:val="bottom"/>
            <w:hideMark/>
          </w:tcPr>
          <w:p w14:paraId="0D4B2060" w14:textId="403BFB5F" w:rsidR="00D35B44" w:rsidRPr="00CD337A" w:rsidRDefault="00D35B44" w:rsidP="00D35B44">
            <w:pPr>
              <w:jc w:val="right"/>
              <w:rPr>
                <w:rFonts w:ascii="Calibri" w:hAnsi="Calibri" w:cs="Arial"/>
                <w:lang w:val="hr-HR"/>
              </w:rPr>
            </w:pPr>
            <w:r w:rsidRPr="00CD337A">
              <w:rPr>
                <w:rFonts w:ascii="Calibri" w:hAnsi="Calibri" w:cs="Arial"/>
                <w:lang w:val="hr-HR"/>
              </w:rPr>
              <w:t>7.000.000,00</w:t>
            </w:r>
          </w:p>
        </w:tc>
      </w:tr>
      <w:tr w:rsidR="00D35B44" w:rsidRPr="00CD337A" w14:paraId="709FD9BB" w14:textId="77777777" w:rsidTr="002B4DA5">
        <w:trPr>
          <w:trHeight w:val="284"/>
        </w:trPr>
        <w:tc>
          <w:tcPr>
            <w:tcW w:w="260" w:type="pct"/>
            <w:tcBorders>
              <w:top w:val="nil"/>
              <w:left w:val="nil"/>
              <w:bottom w:val="nil"/>
              <w:right w:val="nil"/>
            </w:tcBorders>
            <w:shd w:val="clear" w:color="auto" w:fill="auto"/>
            <w:noWrap/>
            <w:vAlign w:val="bottom"/>
            <w:hideMark/>
          </w:tcPr>
          <w:p w14:paraId="3E953A98" w14:textId="38A37CC4"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4.2</w:t>
            </w:r>
          </w:p>
        </w:tc>
        <w:tc>
          <w:tcPr>
            <w:tcW w:w="4009" w:type="pct"/>
            <w:tcBorders>
              <w:top w:val="nil"/>
              <w:left w:val="nil"/>
              <w:bottom w:val="nil"/>
              <w:right w:val="nil"/>
            </w:tcBorders>
            <w:shd w:val="clear" w:color="auto" w:fill="auto"/>
            <w:noWrap/>
            <w:vAlign w:val="bottom"/>
            <w:hideMark/>
          </w:tcPr>
          <w:p w14:paraId="7DF5AB90" w14:textId="6DC63D07"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Komunalna naknada</w:t>
            </w:r>
          </w:p>
        </w:tc>
        <w:tc>
          <w:tcPr>
            <w:tcW w:w="731" w:type="pct"/>
            <w:tcBorders>
              <w:top w:val="nil"/>
              <w:left w:val="nil"/>
              <w:bottom w:val="nil"/>
              <w:right w:val="nil"/>
            </w:tcBorders>
            <w:shd w:val="clear" w:color="auto" w:fill="auto"/>
            <w:vAlign w:val="bottom"/>
            <w:hideMark/>
          </w:tcPr>
          <w:p w14:paraId="54C3A50D" w14:textId="7520C4ED" w:rsidR="00D35B44" w:rsidRPr="00CD337A" w:rsidRDefault="00D35B44" w:rsidP="00D35B44">
            <w:pPr>
              <w:jc w:val="right"/>
              <w:rPr>
                <w:rFonts w:ascii="Calibri" w:hAnsi="Calibri" w:cs="Arial"/>
                <w:lang w:val="hr-HR"/>
              </w:rPr>
            </w:pPr>
            <w:r w:rsidRPr="00CD337A">
              <w:rPr>
                <w:rFonts w:ascii="Calibri" w:hAnsi="Calibri" w:cs="Arial"/>
                <w:lang w:val="hr-HR"/>
              </w:rPr>
              <w:t>4.200.000,00</w:t>
            </w:r>
          </w:p>
        </w:tc>
      </w:tr>
      <w:tr w:rsidR="00D35B44" w:rsidRPr="00CD337A" w14:paraId="6ACC27C8" w14:textId="77777777" w:rsidTr="002B4DA5">
        <w:trPr>
          <w:trHeight w:val="284"/>
        </w:trPr>
        <w:tc>
          <w:tcPr>
            <w:tcW w:w="260" w:type="pct"/>
            <w:tcBorders>
              <w:top w:val="nil"/>
              <w:left w:val="nil"/>
              <w:bottom w:val="nil"/>
              <w:right w:val="nil"/>
            </w:tcBorders>
            <w:shd w:val="clear" w:color="auto" w:fill="auto"/>
            <w:noWrap/>
            <w:vAlign w:val="bottom"/>
            <w:hideMark/>
          </w:tcPr>
          <w:p w14:paraId="3F70DE5C" w14:textId="0FD25F24"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4.3</w:t>
            </w:r>
          </w:p>
        </w:tc>
        <w:tc>
          <w:tcPr>
            <w:tcW w:w="4009" w:type="pct"/>
            <w:tcBorders>
              <w:top w:val="nil"/>
              <w:left w:val="nil"/>
              <w:bottom w:val="nil"/>
              <w:right w:val="nil"/>
            </w:tcBorders>
            <w:shd w:val="clear" w:color="auto" w:fill="auto"/>
            <w:noWrap/>
            <w:vAlign w:val="bottom"/>
            <w:hideMark/>
          </w:tcPr>
          <w:p w14:paraId="680F39F9" w14:textId="40C1E3A9"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Vodni doprinos</w:t>
            </w:r>
          </w:p>
        </w:tc>
        <w:tc>
          <w:tcPr>
            <w:tcW w:w="731" w:type="pct"/>
            <w:tcBorders>
              <w:top w:val="nil"/>
              <w:left w:val="nil"/>
              <w:bottom w:val="nil"/>
              <w:right w:val="nil"/>
            </w:tcBorders>
            <w:shd w:val="clear" w:color="auto" w:fill="auto"/>
            <w:vAlign w:val="bottom"/>
            <w:hideMark/>
          </w:tcPr>
          <w:p w14:paraId="2B2FFB65" w14:textId="107C6DCB" w:rsidR="00D35B44" w:rsidRPr="00CD337A" w:rsidRDefault="00D35B44" w:rsidP="00D35B44">
            <w:pPr>
              <w:jc w:val="right"/>
              <w:rPr>
                <w:rFonts w:ascii="Calibri" w:hAnsi="Calibri" w:cs="Arial"/>
                <w:lang w:val="hr-HR"/>
              </w:rPr>
            </w:pPr>
            <w:r w:rsidRPr="00CD337A">
              <w:rPr>
                <w:rFonts w:ascii="Calibri" w:hAnsi="Calibri" w:cs="Arial"/>
                <w:lang w:val="hr-HR"/>
              </w:rPr>
              <w:t>80.000,00</w:t>
            </w:r>
          </w:p>
        </w:tc>
      </w:tr>
      <w:tr w:rsidR="00D35B44" w:rsidRPr="00CD337A" w14:paraId="201D8048" w14:textId="77777777" w:rsidTr="002B4DA5">
        <w:trPr>
          <w:trHeight w:val="284"/>
        </w:trPr>
        <w:tc>
          <w:tcPr>
            <w:tcW w:w="260" w:type="pct"/>
            <w:tcBorders>
              <w:top w:val="nil"/>
              <w:left w:val="nil"/>
              <w:bottom w:val="nil"/>
              <w:right w:val="nil"/>
            </w:tcBorders>
            <w:shd w:val="clear" w:color="auto" w:fill="auto"/>
            <w:noWrap/>
            <w:vAlign w:val="bottom"/>
            <w:hideMark/>
          </w:tcPr>
          <w:p w14:paraId="351F188C" w14:textId="7A15DEC1"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4.4</w:t>
            </w:r>
          </w:p>
        </w:tc>
        <w:tc>
          <w:tcPr>
            <w:tcW w:w="4009" w:type="pct"/>
            <w:tcBorders>
              <w:top w:val="nil"/>
              <w:left w:val="nil"/>
              <w:bottom w:val="nil"/>
              <w:right w:val="nil"/>
            </w:tcBorders>
            <w:shd w:val="clear" w:color="auto" w:fill="auto"/>
            <w:noWrap/>
            <w:vAlign w:val="bottom"/>
            <w:hideMark/>
          </w:tcPr>
          <w:p w14:paraId="04FD7420" w14:textId="52703623"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Naknada za legalizaciju</w:t>
            </w:r>
          </w:p>
        </w:tc>
        <w:tc>
          <w:tcPr>
            <w:tcW w:w="731" w:type="pct"/>
            <w:tcBorders>
              <w:top w:val="nil"/>
              <w:left w:val="nil"/>
              <w:bottom w:val="nil"/>
              <w:right w:val="nil"/>
            </w:tcBorders>
            <w:shd w:val="clear" w:color="auto" w:fill="auto"/>
            <w:vAlign w:val="bottom"/>
            <w:hideMark/>
          </w:tcPr>
          <w:p w14:paraId="0A5CAB1F" w14:textId="0130D822" w:rsidR="00D35B44" w:rsidRPr="00CD337A" w:rsidRDefault="00D35B44" w:rsidP="00D35B44">
            <w:pPr>
              <w:jc w:val="right"/>
              <w:rPr>
                <w:rFonts w:ascii="Calibri" w:hAnsi="Calibri" w:cs="Arial"/>
                <w:lang w:val="hr-HR"/>
              </w:rPr>
            </w:pPr>
            <w:r w:rsidRPr="00CD337A">
              <w:rPr>
                <w:rFonts w:ascii="Calibri" w:hAnsi="Calibri" w:cs="Arial"/>
                <w:lang w:val="hr-HR"/>
              </w:rPr>
              <w:t>20.000,00</w:t>
            </w:r>
          </w:p>
        </w:tc>
      </w:tr>
      <w:tr w:rsidR="00D35B44" w:rsidRPr="00CD337A" w14:paraId="35500337" w14:textId="77777777" w:rsidTr="002B4DA5">
        <w:trPr>
          <w:trHeight w:val="284"/>
        </w:trPr>
        <w:tc>
          <w:tcPr>
            <w:tcW w:w="260" w:type="pct"/>
            <w:tcBorders>
              <w:top w:val="nil"/>
              <w:left w:val="nil"/>
              <w:bottom w:val="nil"/>
              <w:right w:val="nil"/>
            </w:tcBorders>
            <w:shd w:val="clear" w:color="auto" w:fill="auto"/>
            <w:noWrap/>
            <w:vAlign w:val="bottom"/>
          </w:tcPr>
          <w:p w14:paraId="26CF1097" w14:textId="7E56BF12" w:rsidR="00D35B44" w:rsidRPr="00CD337A" w:rsidRDefault="00D35B44" w:rsidP="00D35B44">
            <w:pPr>
              <w:rPr>
                <w:rFonts w:ascii="Calibri" w:hAnsi="Calibri" w:cs="Arial"/>
                <w:lang w:val="hr-HR"/>
              </w:rPr>
            </w:pPr>
            <w:r w:rsidRPr="00CD337A">
              <w:rPr>
                <w:rFonts w:ascii="Calibri" w:hAnsi="Calibri" w:cs="Arial"/>
                <w:lang w:val="hr-HR"/>
              </w:rPr>
              <w:t>4.5</w:t>
            </w:r>
          </w:p>
        </w:tc>
        <w:tc>
          <w:tcPr>
            <w:tcW w:w="4009" w:type="pct"/>
            <w:tcBorders>
              <w:top w:val="nil"/>
              <w:left w:val="nil"/>
              <w:bottom w:val="nil"/>
              <w:right w:val="nil"/>
            </w:tcBorders>
            <w:shd w:val="clear" w:color="auto" w:fill="auto"/>
            <w:noWrap/>
            <w:vAlign w:val="bottom"/>
          </w:tcPr>
          <w:p w14:paraId="70BC40CD" w14:textId="01D5524C" w:rsidR="00D35B44" w:rsidRPr="00CD337A" w:rsidRDefault="00D35B44" w:rsidP="00D35B44">
            <w:pPr>
              <w:rPr>
                <w:rFonts w:ascii="Calibri" w:hAnsi="Calibri" w:cs="Arial"/>
                <w:lang w:val="hr-HR"/>
              </w:rPr>
            </w:pPr>
            <w:r w:rsidRPr="00CD337A">
              <w:rPr>
                <w:rFonts w:ascii="Calibri" w:hAnsi="Calibri" w:cs="Arial"/>
                <w:lang w:val="hr-HR"/>
              </w:rPr>
              <w:t>Boravišna pristojba</w:t>
            </w:r>
          </w:p>
        </w:tc>
        <w:tc>
          <w:tcPr>
            <w:tcW w:w="731" w:type="pct"/>
            <w:tcBorders>
              <w:top w:val="nil"/>
              <w:left w:val="nil"/>
              <w:bottom w:val="nil"/>
              <w:right w:val="nil"/>
            </w:tcBorders>
            <w:shd w:val="clear" w:color="auto" w:fill="auto"/>
            <w:vAlign w:val="bottom"/>
          </w:tcPr>
          <w:p w14:paraId="010EF169" w14:textId="3C2F46D6" w:rsidR="00D35B44" w:rsidRPr="00CD337A" w:rsidRDefault="00D35B44" w:rsidP="00D35B44">
            <w:pPr>
              <w:jc w:val="right"/>
              <w:rPr>
                <w:rFonts w:ascii="Calibri" w:hAnsi="Calibri" w:cs="Arial"/>
                <w:b/>
                <w:lang w:val="hr-HR"/>
              </w:rPr>
            </w:pPr>
            <w:r w:rsidRPr="00CD337A">
              <w:rPr>
                <w:rFonts w:ascii="Calibri" w:hAnsi="Calibri" w:cs="Arial"/>
                <w:lang w:val="hr-HR"/>
              </w:rPr>
              <w:t>700.000,00</w:t>
            </w:r>
          </w:p>
        </w:tc>
      </w:tr>
      <w:tr w:rsidR="00D35B44" w:rsidRPr="00CD337A" w14:paraId="07297C22" w14:textId="77777777" w:rsidTr="002B4DA5">
        <w:trPr>
          <w:trHeight w:val="284"/>
        </w:trPr>
        <w:tc>
          <w:tcPr>
            <w:tcW w:w="260" w:type="pct"/>
            <w:tcBorders>
              <w:top w:val="nil"/>
              <w:left w:val="nil"/>
              <w:bottom w:val="nil"/>
              <w:right w:val="nil"/>
            </w:tcBorders>
            <w:shd w:val="clear" w:color="auto" w:fill="auto"/>
            <w:noWrap/>
            <w:vAlign w:val="bottom"/>
            <w:hideMark/>
          </w:tcPr>
          <w:p w14:paraId="5998260E" w14:textId="1F311DFA" w:rsidR="00D35B44" w:rsidRPr="00CD337A" w:rsidRDefault="00D35B44" w:rsidP="00D35B44">
            <w:pPr>
              <w:rPr>
                <w:rFonts w:ascii="Calibri" w:hAnsi="Calibri" w:cs="Calibri"/>
                <w:b/>
                <w:bCs/>
                <w:sz w:val="22"/>
                <w:szCs w:val="22"/>
                <w:lang w:val="hr-HR" w:eastAsia="hr-HR"/>
              </w:rPr>
            </w:pPr>
            <w:r w:rsidRPr="00CD337A">
              <w:rPr>
                <w:rFonts w:ascii="Calibri" w:hAnsi="Calibri" w:cs="Arial"/>
                <w:lang w:val="hr-HR"/>
              </w:rPr>
              <w:t>4.6</w:t>
            </w:r>
          </w:p>
        </w:tc>
        <w:tc>
          <w:tcPr>
            <w:tcW w:w="4009" w:type="pct"/>
            <w:tcBorders>
              <w:top w:val="nil"/>
              <w:left w:val="nil"/>
              <w:bottom w:val="nil"/>
              <w:right w:val="nil"/>
            </w:tcBorders>
            <w:shd w:val="clear" w:color="auto" w:fill="auto"/>
            <w:noWrap/>
            <w:vAlign w:val="bottom"/>
            <w:hideMark/>
          </w:tcPr>
          <w:p w14:paraId="3CF8BA98" w14:textId="5107C1F9" w:rsidR="00D35B44" w:rsidRPr="00CD337A" w:rsidRDefault="00D35B44" w:rsidP="00D35B44">
            <w:pPr>
              <w:rPr>
                <w:rFonts w:ascii="Calibri" w:hAnsi="Calibri" w:cs="Calibri"/>
                <w:b/>
                <w:bCs/>
                <w:sz w:val="22"/>
                <w:szCs w:val="22"/>
                <w:lang w:val="hr-HR" w:eastAsia="hr-HR"/>
              </w:rPr>
            </w:pPr>
            <w:r w:rsidRPr="00CD337A">
              <w:rPr>
                <w:rFonts w:ascii="Calibri" w:hAnsi="Calibri" w:cs="Arial"/>
                <w:lang w:val="hr-HR"/>
              </w:rPr>
              <w:t>Naknada za prenamjenu poljoprivrednog zemljišta</w:t>
            </w:r>
          </w:p>
        </w:tc>
        <w:tc>
          <w:tcPr>
            <w:tcW w:w="731" w:type="pct"/>
            <w:tcBorders>
              <w:top w:val="nil"/>
              <w:left w:val="nil"/>
              <w:bottom w:val="nil"/>
              <w:right w:val="nil"/>
            </w:tcBorders>
            <w:shd w:val="clear" w:color="auto" w:fill="auto"/>
            <w:vAlign w:val="bottom"/>
            <w:hideMark/>
          </w:tcPr>
          <w:p w14:paraId="2D1B30BD" w14:textId="04CC95B4" w:rsidR="00D35B44" w:rsidRPr="00CD337A" w:rsidRDefault="00D35B44" w:rsidP="00D35B44">
            <w:pPr>
              <w:jc w:val="right"/>
              <w:rPr>
                <w:rFonts w:ascii="Calibri" w:hAnsi="Calibri" w:cs="Arial"/>
                <w:b/>
                <w:bCs/>
                <w:lang w:val="hr-HR"/>
              </w:rPr>
            </w:pPr>
            <w:r w:rsidRPr="00CD337A">
              <w:rPr>
                <w:rFonts w:ascii="Calibri" w:hAnsi="Calibri" w:cs="Arial"/>
                <w:lang w:val="hr-HR"/>
              </w:rPr>
              <w:t>5.000,00</w:t>
            </w:r>
          </w:p>
        </w:tc>
      </w:tr>
      <w:tr w:rsidR="00D35B44" w:rsidRPr="00CD337A" w14:paraId="57D923CA" w14:textId="77777777" w:rsidTr="002B4DA5">
        <w:trPr>
          <w:trHeight w:val="284"/>
        </w:trPr>
        <w:tc>
          <w:tcPr>
            <w:tcW w:w="260" w:type="pct"/>
            <w:tcBorders>
              <w:top w:val="nil"/>
              <w:left w:val="nil"/>
              <w:bottom w:val="nil"/>
              <w:right w:val="nil"/>
            </w:tcBorders>
            <w:shd w:val="clear" w:color="auto" w:fill="auto"/>
            <w:noWrap/>
            <w:vAlign w:val="bottom"/>
            <w:hideMark/>
          </w:tcPr>
          <w:p w14:paraId="5D8BE40A" w14:textId="447D532A"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4.7</w:t>
            </w:r>
          </w:p>
        </w:tc>
        <w:tc>
          <w:tcPr>
            <w:tcW w:w="4009" w:type="pct"/>
            <w:tcBorders>
              <w:top w:val="nil"/>
              <w:left w:val="nil"/>
              <w:bottom w:val="nil"/>
              <w:right w:val="nil"/>
            </w:tcBorders>
            <w:shd w:val="clear" w:color="auto" w:fill="auto"/>
            <w:noWrap/>
            <w:vAlign w:val="bottom"/>
            <w:hideMark/>
          </w:tcPr>
          <w:p w14:paraId="5AB83C9B" w14:textId="004D427C"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Spomenička renta</w:t>
            </w:r>
          </w:p>
        </w:tc>
        <w:tc>
          <w:tcPr>
            <w:tcW w:w="731" w:type="pct"/>
            <w:tcBorders>
              <w:top w:val="nil"/>
              <w:left w:val="nil"/>
              <w:bottom w:val="nil"/>
              <w:right w:val="nil"/>
            </w:tcBorders>
            <w:shd w:val="clear" w:color="auto" w:fill="auto"/>
            <w:vAlign w:val="bottom"/>
            <w:hideMark/>
          </w:tcPr>
          <w:p w14:paraId="68F9F281" w14:textId="57AFF913" w:rsidR="00D35B44" w:rsidRPr="00CD337A" w:rsidRDefault="00D35B44" w:rsidP="00D35B44">
            <w:pPr>
              <w:jc w:val="right"/>
              <w:rPr>
                <w:rFonts w:ascii="Calibri" w:hAnsi="Calibri" w:cs="Arial"/>
                <w:lang w:val="hr-HR"/>
              </w:rPr>
            </w:pPr>
            <w:r w:rsidRPr="00CD337A">
              <w:rPr>
                <w:rFonts w:ascii="Calibri" w:hAnsi="Calibri" w:cs="Arial"/>
                <w:lang w:val="hr-HR"/>
              </w:rPr>
              <w:t>1.000,00</w:t>
            </w:r>
          </w:p>
        </w:tc>
      </w:tr>
      <w:tr w:rsidR="00D35B44" w:rsidRPr="00CD337A" w14:paraId="56FE6843" w14:textId="77777777" w:rsidTr="00D35B44">
        <w:trPr>
          <w:trHeight w:val="284"/>
        </w:trPr>
        <w:tc>
          <w:tcPr>
            <w:tcW w:w="260" w:type="pct"/>
            <w:tcBorders>
              <w:top w:val="nil"/>
              <w:left w:val="nil"/>
              <w:bottom w:val="nil"/>
              <w:right w:val="nil"/>
            </w:tcBorders>
            <w:shd w:val="clear" w:color="000000" w:fill="FFFF00"/>
            <w:noWrap/>
            <w:vAlign w:val="bottom"/>
            <w:hideMark/>
          </w:tcPr>
          <w:p w14:paraId="403EEFEC" w14:textId="1EC49E07" w:rsidR="00D35B44" w:rsidRPr="00CD337A" w:rsidRDefault="00D35B44" w:rsidP="00D35B44">
            <w:pPr>
              <w:rPr>
                <w:rFonts w:ascii="Calibri" w:hAnsi="Calibri" w:cs="Calibri"/>
                <w:b/>
                <w:bCs/>
                <w:sz w:val="22"/>
                <w:szCs w:val="22"/>
                <w:lang w:val="hr-HR" w:eastAsia="hr-HR"/>
              </w:rPr>
            </w:pPr>
            <w:r w:rsidRPr="00CD337A">
              <w:rPr>
                <w:rFonts w:ascii="Calibri" w:hAnsi="Calibri" w:cs="Arial"/>
                <w:b/>
                <w:bCs/>
                <w:lang w:val="hr-HR"/>
              </w:rPr>
              <w:t>5</w:t>
            </w:r>
          </w:p>
        </w:tc>
        <w:tc>
          <w:tcPr>
            <w:tcW w:w="4009" w:type="pct"/>
            <w:tcBorders>
              <w:top w:val="nil"/>
              <w:left w:val="nil"/>
              <w:bottom w:val="nil"/>
              <w:right w:val="nil"/>
            </w:tcBorders>
            <w:shd w:val="clear" w:color="000000" w:fill="FFFF00"/>
            <w:noWrap/>
            <w:vAlign w:val="bottom"/>
            <w:hideMark/>
          </w:tcPr>
          <w:p w14:paraId="49870E05" w14:textId="2F0AC30A" w:rsidR="00D35B44" w:rsidRPr="00CD337A" w:rsidRDefault="00D35B44" w:rsidP="00D35B44">
            <w:pPr>
              <w:rPr>
                <w:rFonts w:ascii="Calibri" w:hAnsi="Calibri" w:cs="Calibri"/>
                <w:b/>
                <w:bCs/>
                <w:sz w:val="22"/>
                <w:szCs w:val="22"/>
                <w:lang w:val="hr-HR" w:eastAsia="hr-HR"/>
              </w:rPr>
            </w:pPr>
            <w:r w:rsidRPr="00CD337A">
              <w:rPr>
                <w:rFonts w:ascii="Calibri" w:hAnsi="Calibri" w:cs="Arial"/>
                <w:b/>
                <w:bCs/>
                <w:lang w:val="hr-HR"/>
              </w:rPr>
              <w:t>Pomoći</w:t>
            </w:r>
          </w:p>
        </w:tc>
        <w:tc>
          <w:tcPr>
            <w:tcW w:w="731" w:type="pct"/>
            <w:tcBorders>
              <w:top w:val="nil"/>
              <w:left w:val="nil"/>
              <w:bottom w:val="nil"/>
              <w:right w:val="nil"/>
            </w:tcBorders>
            <w:shd w:val="clear" w:color="000000" w:fill="FFFF00"/>
            <w:vAlign w:val="center"/>
            <w:hideMark/>
          </w:tcPr>
          <w:p w14:paraId="5D31B520" w14:textId="523993D0" w:rsidR="00D35B44" w:rsidRPr="00CD337A" w:rsidRDefault="00D35B44" w:rsidP="00D35B44">
            <w:pPr>
              <w:jc w:val="right"/>
              <w:rPr>
                <w:rFonts w:ascii="Calibri" w:hAnsi="Calibri" w:cs="Arial"/>
                <w:b/>
                <w:bCs/>
                <w:lang w:val="hr-HR"/>
              </w:rPr>
            </w:pPr>
            <w:r w:rsidRPr="00CD337A">
              <w:rPr>
                <w:rFonts w:ascii="Calibri" w:hAnsi="Calibri" w:cs="Arial"/>
                <w:b/>
                <w:bCs/>
                <w:lang w:val="hr-HR"/>
              </w:rPr>
              <w:t>10.631.000,00</w:t>
            </w:r>
          </w:p>
        </w:tc>
      </w:tr>
      <w:tr w:rsidR="00D35B44" w:rsidRPr="00CD337A" w14:paraId="52B6E793" w14:textId="77777777" w:rsidTr="002B4DA5">
        <w:trPr>
          <w:trHeight w:val="284"/>
        </w:trPr>
        <w:tc>
          <w:tcPr>
            <w:tcW w:w="260" w:type="pct"/>
            <w:tcBorders>
              <w:top w:val="nil"/>
              <w:left w:val="nil"/>
              <w:bottom w:val="nil"/>
              <w:right w:val="nil"/>
            </w:tcBorders>
            <w:shd w:val="clear" w:color="auto" w:fill="auto"/>
            <w:noWrap/>
            <w:vAlign w:val="bottom"/>
            <w:hideMark/>
          </w:tcPr>
          <w:p w14:paraId="78F2B1CC" w14:textId="6B468E0C"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5.2</w:t>
            </w:r>
          </w:p>
        </w:tc>
        <w:tc>
          <w:tcPr>
            <w:tcW w:w="4009" w:type="pct"/>
            <w:tcBorders>
              <w:top w:val="nil"/>
              <w:left w:val="nil"/>
              <w:bottom w:val="nil"/>
              <w:right w:val="nil"/>
            </w:tcBorders>
            <w:shd w:val="clear" w:color="auto" w:fill="auto"/>
            <w:noWrap/>
            <w:vAlign w:val="bottom"/>
            <w:hideMark/>
          </w:tcPr>
          <w:p w14:paraId="119BC8B0" w14:textId="608DF388"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Pomoći iz EU</w:t>
            </w:r>
          </w:p>
        </w:tc>
        <w:tc>
          <w:tcPr>
            <w:tcW w:w="731" w:type="pct"/>
            <w:tcBorders>
              <w:top w:val="nil"/>
              <w:left w:val="nil"/>
              <w:bottom w:val="nil"/>
              <w:right w:val="nil"/>
            </w:tcBorders>
            <w:shd w:val="clear" w:color="auto" w:fill="auto"/>
            <w:vAlign w:val="bottom"/>
            <w:hideMark/>
          </w:tcPr>
          <w:p w14:paraId="206EB8DE" w14:textId="3FAD8770" w:rsidR="00D35B44" w:rsidRPr="00CD337A" w:rsidRDefault="00D35B44" w:rsidP="00D35B44">
            <w:pPr>
              <w:jc w:val="right"/>
              <w:rPr>
                <w:rFonts w:ascii="Calibri" w:hAnsi="Calibri" w:cs="Arial"/>
                <w:lang w:val="hr-HR"/>
              </w:rPr>
            </w:pPr>
            <w:r w:rsidRPr="00CD337A">
              <w:rPr>
                <w:rFonts w:ascii="Calibri" w:hAnsi="Calibri" w:cs="Arial"/>
                <w:lang w:val="hr-HR"/>
              </w:rPr>
              <w:t>7.609.000,00</w:t>
            </w:r>
          </w:p>
        </w:tc>
      </w:tr>
      <w:tr w:rsidR="00D35B44" w:rsidRPr="00CD337A" w14:paraId="63F86B64" w14:textId="77777777" w:rsidTr="00D35B44">
        <w:trPr>
          <w:trHeight w:val="284"/>
        </w:trPr>
        <w:tc>
          <w:tcPr>
            <w:tcW w:w="260" w:type="pct"/>
            <w:tcBorders>
              <w:top w:val="nil"/>
              <w:left w:val="nil"/>
              <w:bottom w:val="nil"/>
              <w:right w:val="nil"/>
            </w:tcBorders>
            <w:shd w:val="clear" w:color="auto" w:fill="auto"/>
            <w:noWrap/>
            <w:vAlign w:val="bottom"/>
            <w:hideMark/>
          </w:tcPr>
          <w:p w14:paraId="4DDEE4D1" w14:textId="4D55619A"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5.4</w:t>
            </w:r>
          </w:p>
        </w:tc>
        <w:tc>
          <w:tcPr>
            <w:tcW w:w="4009" w:type="pct"/>
            <w:tcBorders>
              <w:top w:val="nil"/>
              <w:left w:val="nil"/>
              <w:bottom w:val="nil"/>
              <w:right w:val="nil"/>
            </w:tcBorders>
            <w:shd w:val="clear" w:color="auto" w:fill="auto"/>
            <w:noWrap/>
            <w:vAlign w:val="bottom"/>
            <w:hideMark/>
          </w:tcPr>
          <w:p w14:paraId="7AFD0DC6" w14:textId="6D11C6EC"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Pomoći od drugih proračuna</w:t>
            </w:r>
          </w:p>
        </w:tc>
        <w:tc>
          <w:tcPr>
            <w:tcW w:w="731" w:type="pct"/>
            <w:tcBorders>
              <w:top w:val="nil"/>
              <w:left w:val="nil"/>
              <w:bottom w:val="nil"/>
              <w:right w:val="nil"/>
            </w:tcBorders>
            <w:shd w:val="clear" w:color="auto" w:fill="auto"/>
            <w:vAlign w:val="bottom"/>
            <w:hideMark/>
          </w:tcPr>
          <w:p w14:paraId="59065BB1" w14:textId="2D73C164" w:rsidR="00D35B44" w:rsidRPr="00CD337A" w:rsidRDefault="00D35B44" w:rsidP="00D35B44">
            <w:pPr>
              <w:jc w:val="right"/>
              <w:rPr>
                <w:rFonts w:ascii="Calibri" w:hAnsi="Calibri" w:cs="Arial"/>
                <w:lang w:val="hr-HR"/>
              </w:rPr>
            </w:pPr>
            <w:r w:rsidRPr="00CD337A">
              <w:rPr>
                <w:rFonts w:ascii="Calibri" w:hAnsi="Calibri" w:cs="Arial"/>
                <w:lang w:val="hr-HR"/>
              </w:rPr>
              <w:t>3.022.000,00</w:t>
            </w:r>
          </w:p>
        </w:tc>
      </w:tr>
      <w:tr w:rsidR="00D35B44" w:rsidRPr="00CD337A" w14:paraId="3DF476A4" w14:textId="77777777" w:rsidTr="00D35B44">
        <w:trPr>
          <w:trHeight w:val="284"/>
        </w:trPr>
        <w:tc>
          <w:tcPr>
            <w:tcW w:w="260" w:type="pct"/>
            <w:tcBorders>
              <w:top w:val="nil"/>
              <w:left w:val="nil"/>
              <w:bottom w:val="nil"/>
              <w:right w:val="nil"/>
            </w:tcBorders>
            <w:shd w:val="clear" w:color="000000" w:fill="FFFF00"/>
            <w:noWrap/>
            <w:vAlign w:val="bottom"/>
            <w:hideMark/>
          </w:tcPr>
          <w:p w14:paraId="4C3CD037" w14:textId="212C9BFB" w:rsidR="00D35B44" w:rsidRPr="00CD337A" w:rsidRDefault="00D35B44" w:rsidP="00D35B44">
            <w:pPr>
              <w:rPr>
                <w:rFonts w:ascii="Calibri" w:hAnsi="Calibri" w:cs="Calibri"/>
                <w:sz w:val="22"/>
                <w:szCs w:val="22"/>
                <w:lang w:val="hr-HR" w:eastAsia="hr-HR"/>
              </w:rPr>
            </w:pPr>
            <w:bookmarkStart w:id="9" w:name="_Hlk34651806"/>
            <w:r w:rsidRPr="00CD337A">
              <w:rPr>
                <w:rFonts w:ascii="Calibri" w:hAnsi="Calibri" w:cs="Arial"/>
                <w:b/>
                <w:bCs/>
                <w:lang w:val="hr-HR"/>
              </w:rPr>
              <w:t>6</w:t>
            </w:r>
          </w:p>
        </w:tc>
        <w:tc>
          <w:tcPr>
            <w:tcW w:w="4009" w:type="pct"/>
            <w:tcBorders>
              <w:top w:val="nil"/>
              <w:left w:val="nil"/>
              <w:bottom w:val="nil"/>
              <w:right w:val="nil"/>
            </w:tcBorders>
            <w:shd w:val="clear" w:color="000000" w:fill="FFFF00"/>
            <w:noWrap/>
            <w:vAlign w:val="bottom"/>
            <w:hideMark/>
          </w:tcPr>
          <w:p w14:paraId="540CB59B" w14:textId="155CF593" w:rsidR="00D35B44" w:rsidRPr="00CD337A" w:rsidRDefault="00D35B44" w:rsidP="00D35B44">
            <w:pPr>
              <w:rPr>
                <w:rFonts w:ascii="Calibri" w:hAnsi="Calibri" w:cs="Calibri"/>
                <w:sz w:val="22"/>
                <w:szCs w:val="22"/>
                <w:lang w:val="hr-HR" w:eastAsia="hr-HR"/>
              </w:rPr>
            </w:pPr>
            <w:r w:rsidRPr="00CD337A">
              <w:rPr>
                <w:rFonts w:ascii="Calibri" w:hAnsi="Calibri" w:cs="Arial"/>
                <w:b/>
                <w:bCs/>
                <w:lang w:val="hr-HR"/>
              </w:rPr>
              <w:t>Donacije</w:t>
            </w:r>
          </w:p>
        </w:tc>
        <w:tc>
          <w:tcPr>
            <w:tcW w:w="731" w:type="pct"/>
            <w:tcBorders>
              <w:top w:val="nil"/>
              <w:left w:val="nil"/>
              <w:bottom w:val="nil"/>
              <w:right w:val="nil"/>
            </w:tcBorders>
            <w:shd w:val="clear" w:color="000000" w:fill="FFFF00"/>
            <w:vAlign w:val="center"/>
            <w:hideMark/>
          </w:tcPr>
          <w:p w14:paraId="069FDD2B" w14:textId="3A310BD8" w:rsidR="00D35B44" w:rsidRPr="00CD337A" w:rsidRDefault="00D35B44" w:rsidP="00D35B44">
            <w:pPr>
              <w:jc w:val="right"/>
              <w:rPr>
                <w:rFonts w:ascii="Calibri" w:hAnsi="Calibri" w:cs="Arial"/>
                <w:lang w:val="hr-HR"/>
              </w:rPr>
            </w:pPr>
            <w:r w:rsidRPr="00CD337A">
              <w:rPr>
                <w:rFonts w:ascii="Calibri" w:hAnsi="Calibri" w:cs="Arial"/>
                <w:b/>
                <w:bCs/>
                <w:lang w:val="hr-HR"/>
              </w:rPr>
              <w:t>36.000,00</w:t>
            </w:r>
          </w:p>
        </w:tc>
      </w:tr>
      <w:tr w:rsidR="00D35B44" w:rsidRPr="00CD337A" w14:paraId="286E282D" w14:textId="77777777" w:rsidTr="002B4DA5">
        <w:trPr>
          <w:trHeight w:val="284"/>
        </w:trPr>
        <w:tc>
          <w:tcPr>
            <w:tcW w:w="260" w:type="pct"/>
            <w:tcBorders>
              <w:top w:val="nil"/>
              <w:left w:val="nil"/>
              <w:bottom w:val="nil"/>
              <w:right w:val="nil"/>
            </w:tcBorders>
            <w:shd w:val="clear" w:color="auto" w:fill="auto"/>
            <w:noWrap/>
            <w:vAlign w:val="bottom"/>
            <w:hideMark/>
          </w:tcPr>
          <w:p w14:paraId="66783802" w14:textId="53E02EE5"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6.1</w:t>
            </w:r>
          </w:p>
        </w:tc>
        <w:tc>
          <w:tcPr>
            <w:tcW w:w="4009" w:type="pct"/>
            <w:tcBorders>
              <w:top w:val="nil"/>
              <w:left w:val="nil"/>
              <w:bottom w:val="nil"/>
              <w:right w:val="nil"/>
            </w:tcBorders>
            <w:shd w:val="clear" w:color="auto" w:fill="auto"/>
            <w:noWrap/>
            <w:vAlign w:val="bottom"/>
            <w:hideMark/>
          </w:tcPr>
          <w:p w14:paraId="2D099B0A" w14:textId="2D754016"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Donacije</w:t>
            </w:r>
          </w:p>
        </w:tc>
        <w:tc>
          <w:tcPr>
            <w:tcW w:w="731" w:type="pct"/>
            <w:tcBorders>
              <w:top w:val="nil"/>
              <w:left w:val="nil"/>
              <w:bottom w:val="nil"/>
              <w:right w:val="nil"/>
            </w:tcBorders>
            <w:shd w:val="clear" w:color="auto" w:fill="auto"/>
            <w:vAlign w:val="bottom"/>
            <w:hideMark/>
          </w:tcPr>
          <w:p w14:paraId="648DA134" w14:textId="4D0ED102" w:rsidR="00D35B44" w:rsidRPr="00CD337A" w:rsidRDefault="00D35B44" w:rsidP="00D35B44">
            <w:pPr>
              <w:jc w:val="right"/>
              <w:rPr>
                <w:rFonts w:ascii="Calibri" w:hAnsi="Calibri" w:cs="Arial"/>
                <w:lang w:val="hr-HR"/>
              </w:rPr>
            </w:pPr>
            <w:r w:rsidRPr="00CD337A">
              <w:rPr>
                <w:rFonts w:ascii="Calibri" w:hAnsi="Calibri" w:cs="Arial"/>
                <w:lang w:val="hr-HR"/>
              </w:rPr>
              <w:t>36.000,00</w:t>
            </w:r>
          </w:p>
        </w:tc>
      </w:tr>
      <w:tr w:rsidR="00D35B44" w:rsidRPr="00CD337A" w14:paraId="48B86F19" w14:textId="77777777" w:rsidTr="002B4DA5">
        <w:trPr>
          <w:trHeight w:val="284"/>
        </w:trPr>
        <w:tc>
          <w:tcPr>
            <w:tcW w:w="260" w:type="pct"/>
            <w:tcBorders>
              <w:top w:val="nil"/>
              <w:left w:val="nil"/>
              <w:bottom w:val="nil"/>
              <w:right w:val="nil"/>
            </w:tcBorders>
            <w:shd w:val="clear" w:color="000000" w:fill="FFFF00"/>
            <w:noWrap/>
            <w:vAlign w:val="bottom"/>
            <w:hideMark/>
          </w:tcPr>
          <w:p w14:paraId="2508097C" w14:textId="520C0546" w:rsidR="00D35B44" w:rsidRPr="00CD337A" w:rsidRDefault="00D35B44" w:rsidP="00D35B44">
            <w:pPr>
              <w:rPr>
                <w:rFonts w:ascii="Calibri" w:hAnsi="Calibri" w:cs="Calibri"/>
                <w:sz w:val="22"/>
                <w:szCs w:val="22"/>
                <w:lang w:val="hr-HR" w:eastAsia="hr-HR"/>
              </w:rPr>
            </w:pPr>
            <w:r w:rsidRPr="00CD337A">
              <w:rPr>
                <w:rFonts w:ascii="Calibri" w:hAnsi="Calibri" w:cs="Arial"/>
                <w:b/>
                <w:bCs/>
                <w:lang w:val="hr-HR"/>
              </w:rPr>
              <w:t>7</w:t>
            </w:r>
          </w:p>
        </w:tc>
        <w:tc>
          <w:tcPr>
            <w:tcW w:w="4009" w:type="pct"/>
            <w:tcBorders>
              <w:top w:val="nil"/>
              <w:left w:val="nil"/>
              <w:bottom w:val="nil"/>
              <w:right w:val="nil"/>
            </w:tcBorders>
            <w:shd w:val="clear" w:color="000000" w:fill="FFFF00"/>
            <w:noWrap/>
            <w:vAlign w:val="bottom"/>
            <w:hideMark/>
          </w:tcPr>
          <w:p w14:paraId="4060AA4C" w14:textId="6ECADA2D" w:rsidR="00D35B44" w:rsidRPr="00CD337A" w:rsidRDefault="00D35B44" w:rsidP="00D35B44">
            <w:pPr>
              <w:rPr>
                <w:rFonts w:ascii="Calibri" w:hAnsi="Calibri" w:cs="Calibri"/>
                <w:sz w:val="22"/>
                <w:szCs w:val="22"/>
                <w:lang w:val="hr-HR" w:eastAsia="hr-HR"/>
              </w:rPr>
            </w:pPr>
            <w:r w:rsidRPr="00CD337A">
              <w:rPr>
                <w:rFonts w:ascii="Calibri" w:hAnsi="Calibri" w:cs="Arial"/>
                <w:b/>
                <w:bCs/>
                <w:lang w:val="hr-HR"/>
              </w:rPr>
              <w:t>Prihodi od prodaje ili zamjene nefinancijske imovine i naknade s naslova osiguranja</w:t>
            </w:r>
          </w:p>
        </w:tc>
        <w:tc>
          <w:tcPr>
            <w:tcW w:w="731" w:type="pct"/>
            <w:tcBorders>
              <w:top w:val="nil"/>
              <w:left w:val="nil"/>
              <w:bottom w:val="nil"/>
              <w:right w:val="nil"/>
            </w:tcBorders>
            <w:shd w:val="clear" w:color="000000" w:fill="FFFF00"/>
            <w:vAlign w:val="center"/>
            <w:hideMark/>
          </w:tcPr>
          <w:p w14:paraId="5771EDB0" w14:textId="40F584F0" w:rsidR="00D35B44" w:rsidRPr="00CD337A" w:rsidRDefault="00D35B44" w:rsidP="00D35B44">
            <w:pPr>
              <w:jc w:val="right"/>
              <w:rPr>
                <w:rFonts w:ascii="Calibri" w:hAnsi="Calibri" w:cs="Arial"/>
                <w:lang w:val="hr-HR"/>
              </w:rPr>
            </w:pPr>
            <w:r w:rsidRPr="00CD337A">
              <w:rPr>
                <w:rFonts w:ascii="Calibri" w:hAnsi="Calibri" w:cs="Arial"/>
                <w:b/>
                <w:bCs/>
                <w:lang w:val="hr-HR"/>
              </w:rPr>
              <w:t>50.000,00</w:t>
            </w:r>
          </w:p>
        </w:tc>
      </w:tr>
      <w:tr w:rsidR="00D35B44" w:rsidRPr="00CD337A" w14:paraId="55FBF5CB" w14:textId="77777777" w:rsidTr="002B4DA5">
        <w:trPr>
          <w:trHeight w:val="284"/>
        </w:trPr>
        <w:tc>
          <w:tcPr>
            <w:tcW w:w="260" w:type="pct"/>
            <w:tcBorders>
              <w:top w:val="nil"/>
              <w:left w:val="nil"/>
              <w:bottom w:val="nil"/>
              <w:right w:val="nil"/>
            </w:tcBorders>
            <w:shd w:val="clear" w:color="auto" w:fill="auto"/>
            <w:noWrap/>
            <w:vAlign w:val="bottom"/>
            <w:hideMark/>
          </w:tcPr>
          <w:p w14:paraId="668AFD14" w14:textId="44BF0E25"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7.1</w:t>
            </w:r>
          </w:p>
        </w:tc>
        <w:tc>
          <w:tcPr>
            <w:tcW w:w="4009" w:type="pct"/>
            <w:tcBorders>
              <w:top w:val="nil"/>
              <w:left w:val="nil"/>
              <w:bottom w:val="nil"/>
              <w:right w:val="nil"/>
            </w:tcBorders>
            <w:shd w:val="clear" w:color="auto" w:fill="auto"/>
            <w:noWrap/>
            <w:vAlign w:val="bottom"/>
            <w:hideMark/>
          </w:tcPr>
          <w:p w14:paraId="7D1BD0CA" w14:textId="270AB496" w:rsidR="00D35B44" w:rsidRPr="00CD337A" w:rsidRDefault="00D35B44" w:rsidP="00D35B44">
            <w:pPr>
              <w:rPr>
                <w:rFonts w:ascii="Calibri" w:hAnsi="Calibri" w:cs="Calibri"/>
                <w:sz w:val="22"/>
                <w:szCs w:val="22"/>
                <w:lang w:val="hr-HR" w:eastAsia="hr-HR"/>
              </w:rPr>
            </w:pPr>
            <w:r w:rsidRPr="00CD337A">
              <w:rPr>
                <w:rFonts w:ascii="Calibri" w:hAnsi="Calibri" w:cs="Arial"/>
                <w:lang w:val="hr-HR"/>
              </w:rPr>
              <w:t>Prihodi od prodaje ili zamjene nefinancijske imovine</w:t>
            </w:r>
          </w:p>
        </w:tc>
        <w:tc>
          <w:tcPr>
            <w:tcW w:w="731" w:type="pct"/>
            <w:tcBorders>
              <w:top w:val="nil"/>
              <w:left w:val="nil"/>
              <w:bottom w:val="nil"/>
              <w:right w:val="nil"/>
            </w:tcBorders>
            <w:shd w:val="clear" w:color="auto" w:fill="auto"/>
            <w:vAlign w:val="bottom"/>
            <w:hideMark/>
          </w:tcPr>
          <w:p w14:paraId="2F25BE22" w14:textId="77B849DA" w:rsidR="00D35B44" w:rsidRPr="00CD337A" w:rsidRDefault="00D35B44" w:rsidP="00D35B44">
            <w:pPr>
              <w:jc w:val="right"/>
              <w:rPr>
                <w:rFonts w:ascii="Calibri" w:hAnsi="Calibri" w:cs="Arial"/>
                <w:lang w:val="hr-HR"/>
              </w:rPr>
            </w:pPr>
            <w:r w:rsidRPr="00CD337A">
              <w:rPr>
                <w:rFonts w:ascii="Calibri" w:hAnsi="Calibri" w:cs="Arial"/>
                <w:lang w:val="hr-HR"/>
              </w:rPr>
              <w:t>50.000,00</w:t>
            </w:r>
          </w:p>
        </w:tc>
      </w:tr>
      <w:bookmarkEnd w:id="8"/>
      <w:bookmarkEnd w:id="9"/>
    </w:tbl>
    <w:p w14:paraId="3E11459D" w14:textId="77777777" w:rsidR="00C06662" w:rsidRPr="00CD337A" w:rsidRDefault="00C06662" w:rsidP="00C06662">
      <w:pPr>
        <w:rPr>
          <w:bCs/>
          <w:iCs/>
          <w:lang w:val="hr-HR"/>
        </w:rPr>
      </w:pPr>
    </w:p>
    <w:p w14:paraId="37A85BD9" w14:textId="77777777" w:rsidR="00C06662" w:rsidRPr="00CD337A" w:rsidRDefault="00C06662" w:rsidP="00C06662">
      <w:pPr>
        <w:rPr>
          <w:bCs/>
          <w:iCs/>
          <w:lang w:val="hr-HR"/>
        </w:rPr>
      </w:pPr>
    </w:p>
    <w:p w14:paraId="50D85611" w14:textId="77777777" w:rsidR="00C06662" w:rsidRPr="00CD337A" w:rsidRDefault="00C06662" w:rsidP="00C06662">
      <w:pPr>
        <w:rPr>
          <w:bCs/>
          <w:iCs/>
          <w:lang w:val="hr-HR"/>
        </w:rPr>
      </w:pPr>
    </w:p>
    <w:tbl>
      <w:tblPr>
        <w:tblW w:w="5000" w:type="pct"/>
        <w:tblLook w:val="04A0" w:firstRow="1" w:lastRow="0" w:firstColumn="1" w:lastColumn="0" w:noHBand="0" w:noVBand="1"/>
      </w:tblPr>
      <w:tblGrid>
        <w:gridCol w:w="935"/>
        <w:gridCol w:w="11287"/>
        <w:gridCol w:w="2916"/>
      </w:tblGrid>
      <w:tr w:rsidR="00C06662" w:rsidRPr="00CD337A" w14:paraId="176A595D" w14:textId="77777777" w:rsidTr="002B4DA5">
        <w:trPr>
          <w:trHeight w:val="315"/>
        </w:trPr>
        <w:tc>
          <w:tcPr>
            <w:tcW w:w="5000" w:type="pct"/>
            <w:gridSpan w:val="3"/>
            <w:tcBorders>
              <w:bottom w:val="single" w:sz="4" w:space="0" w:color="auto"/>
            </w:tcBorders>
            <w:shd w:val="clear" w:color="auto" w:fill="auto"/>
            <w:noWrap/>
            <w:vAlign w:val="center"/>
          </w:tcPr>
          <w:p w14:paraId="166AB9E6" w14:textId="77777777" w:rsidR="00C06662" w:rsidRPr="00CD337A" w:rsidRDefault="00C06662" w:rsidP="002B4DA5">
            <w:pPr>
              <w:jc w:val="center"/>
              <w:rPr>
                <w:rFonts w:ascii="Calibri" w:hAnsi="Calibri" w:cs="Calibri"/>
                <w:b/>
                <w:bCs/>
                <w:color w:val="000000"/>
                <w:lang w:val="hr-HR" w:eastAsia="hr-HR"/>
              </w:rPr>
            </w:pPr>
            <w:r w:rsidRPr="00CD337A">
              <w:rPr>
                <w:rFonts w:asciiTheme="minorHAnsi" w:hAnsiTheme="minorHAnsi" w:cstheme="minorHAnsi"/>
                <w:b/>
                <w:bCs/>
                <w:color w:val="000000" w:themeColor="text1"/>
                <w:sz w:val="22"/>
                <w:szCs w:val="22"/>
                <w:lang w:val="hr-HR" w:eastAsia="hr-HR"/>
              </w:rPr>
              <w:t>FUNKCIJSKA KLASIFIKACIJA</w:t>
            </w:r>
          </w:p>
        </w:tc>
      </w:tr>
      <w:tr w:rsidR="00795009" w:rsidRPr="00CD337A" w14:paraId="01E50D64" w14:textId="77777777" w:rsidTr="00795009">
        <w:trPr>
          <w:trHeight w:val="315"/>
        </w:trPr>
        <w:tc>
          <w:tcPr>
            <w:tcW w:w="309" w:type="pct"/>
            <w:tcBorders>
              <w:top w:val="single" w:sz="4" w:space="0" w:color="auto"/>
            </w:tcBorders>
            <w:shd w:val="clear" w:color="auto" w:fill="auto"/>
            <w:noWrap/>
            <w:vAlign w:val="center"/>
            <w:hideMark/>
          </w:tcPr>
          <w:p w14:paraId="65F31016"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01</w:t>
            </w:r>
          </w:p>
        </w:tc>
        <w:tc>
          <w:tcPr>
            <w:tcW w:w="3728" w:type="pct"/>
            <w:shd w:val="clear" w:color="auto" w:fill="auto"/>
            <w:noWrap/>
            <w:vAlign w:val="center"/>
            <w:hideMark/>
          </w:tcPr>
          <w:p w14:paraId="38BD0AE3"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Opće javne usluge</w:t>
            </w:r>
          </w:p>
        </w:tc>
        <w:tc>
          <w:tcPr>
            <w:tcW w:w="963" w:type="pct"/>
            <w:shd w:val="clear" w:color="auto" w:fill="auto"/>
            <w:noWrap/>
            <w:vAlign w:val="center"/>
            <w:hideMark/>
          </w:tcPr>
          <w:p w14:paraId="475779B6" w14:textId="740B48C3" w:rsidR="00795009" w:rsidRPr="00CD337A" w:rsidRDefault="00795009" w:rsidP="00795009">
            <w:pPr>
              <w:jc w:val="right"/>
              <w:rPr>
                <w:rFonts w:asciiTheme="minorHAnsi" w:hAnsiTheme="minorHAnsi" w:cs="Arial"/>
                <w:color w:val="000000"/>
                <w:lang w:val="hr-HR" w:eastAsia="hr-HR"/>
              </w:rPr>
            </w:pPr>
            <w:r w:rsidRPr="00CD337A">
              <w:rPr>
                <w:rFonts w:ascii="Calibri" w:hAnsi="Calibri" w:cs="Arial"/>
                <w:color w:val="000000"/>
                <w:lang w:val="hr-HR"/>
              </w:rPr>
              <w:t>15.490.000,00</w:t>
            </w:r>
          </w:p>
        </w:tc>
      </w:tr>
      <w:tr w:rsidR="00795009" w:rsidRPr="00CD337A" w14:paraId="2F5F8551" w14:textId="77777777" w:rsidTr="00795009">
        <w:trPr>
          <w:trHeight w:val="315"/>
        </w:trPr>
        <w:tc>
          <w:tcPr>
            <w:tcW w:w="309" w:type="pct"/>
            <w:tcBorders>
              <w:top w:val="nil"/>
            </w:tcBorders>
            <w:shd w:val="clear" w:color="auto" w:fill="auto"/>
            <w:noWrap/>
            <w:vAlign w:val="center"/>
          </w:tcPr>
          <w:p w14:paraId="3A392A39" w14:textId="17AA9DC1" w:rsidR="00795009" w:rsidRPr="00CD337A" w:rsidRDefault="00795009" w:rsidP="00795009">
            <w:pPr>
              <w:rPr>
                <w:rFonts w:ascii="Calibri" w:hAnsi="Calibri" w:cs="Arial"/>
                <w:bCs/>
                <w:color w:val="000000"/>
                <w:lang w:val="hr-HR"/>
              </w:rPr>
            </w:pPr>
            <w:r w:rsidRPr="00CD337A">
              <w:rPr>
                <w:rFonts w:ascii="Calibri" w:hAnsi="Calibri" w:cs="Arial"/>
                <w:bCs/>
                <w:color w:val="000000"/>
                <w:lang w:val="hr-HR"/>
              </w:rPr>
              <w:t>02</w:t>
            </w:r>
          </w:p>
        </w:tc>
        <w:tc>
          <w:tcPr>
            <w:tcW w:w="3728" w:type="pct"/>
            <w:tcBorders>
              <w:top w:val="nil"/>
            </w:tcBorders>
            <w:shd w:val="clear" w:color="auto" w:fill="auto"/>
            <w:noWrap/>
            <w:vAlign w:val="center"/>
          </w:tcPr>
          <w:p w14:paraId="3E158D85" w14:textId="076FCAE5" w:rsidR="00795009" w:rsidRPr="00CD337A" w:rsidRDefault="00795009" w:rsidP="00795009">
            <w:pPr>
              <w:rPr>
                <w:rFonts w:ascii="Calibri" w:hAnsi="Calibri" w:cs="Arial"/>
                <w:bCs/>
                <w:color w:val="000000"/>
                <w:lang w:val="hr-HR"/>
              </w:rPr>
            </w:pPr>
            <w:r w:rsidRPr="00CD337A">
              <w:rPr>
                <w:rFonts w:ascii="Calibri" w:hAnsi="Calibri" w:cs="Arial"/>
                <w:bCs/>
                <w:color w:val="000000"/>
                <w:lang w:val="hr-HR"/>
              </w:rPr>
              <w:t>Obrana</w:t>
            </w:r>
          </w:p>
        </w:tc>
        <w:tc>
          <w:tcPr>
            <w:tcW w:w="963" w:type="pct"/>
            <w:tcBorders>
              <w:top w:val="nil"/>
            </w:tcBorders>
            <w:shd w:val="clear" w:color="auto" w:fill="auto"/>
            <w:noWrap/>
            <w:vAlign w:val="center"/>
          </w:tcPr>
          <w:p w14:paraId="5BE305BA" w14:textId="6FF36277" w:rsidR="00795009" w:rsidRPr="00CD337A" w:rsidRDefault="00795009" w:rsidP="00795009">
            <w:pPr>
              <w:jc w:val="right"/>
              <w:rPr>
                <w:rFonts w:ascii="Calibri" w:hAnsi="Calibri" w:cs="Calibri"/>
                <w:color w:val="000000"/>
                <w:lang w:val="hr-HR"/>
              </w:rPr>
            </w:pPr>
            <w:r w:rsidRPr="00CD337A">
              <w:rPr>
                <w:rFonts w:ascii="Calibri" w:hAnsi="Calibri" w:cs="Arial"/>
                <w:color w:val="000000"/>
                <w:lang w:val="hr-HR"/>
              </w:rPr>
              <w:t>70.000,00</w:t>
            </w:r>
          </w:p>
        </w:tc>
      </w:tr>
      <w:tr w:rsidR="00795009" w:rsidRPr="00CD337A" w14:paraId="4EE67DBF" w14:textId="77777777" w:rsidTr="00795009">
        <w:trPr>
          <w:trHeight w:val="315"/>
        </w:trPr>
        <w:tc>
          <w:tcPr>
            <w:tcW w:w="309" w:type="pct"/>
            <w:tcBorders>
              <w:top w:val="nil"/>
            </w:tcBorders>
            <w:shd w:val="clear" w:color="auto" w:fill="auto"/>
            <w:noWrap/>
            <w:vAlign w:val="center"/>
            <w:hideMark/>
          </w:tcPr>
          <w:p w14:paraId="4B3F79BD"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03</w:t>
            </w:r>
          </w:p>
        </w:tc>
        <w:tc>
          <w:tcPr>
            <w:tcW w:w="3728" w:type="pct"/>
            <w:tcBorders>
              <w:top w:val="nil"/>
            </w:tcBorders>
            <w:shd w:val="clear" w:color="auto" w:fill="auto"/>
            <w:noWrap/>
            <w:vAlign w:val="center"/>
            <w:hideMark/>
          </w:tcPr>
          <w:p w14:paraId="5D2E1B48"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Javni red i sigurnost</w:t>
            </w:r>
          </w:p>
        </w:tc>
        <w:tc>
          <w:tcPr>
            <w:tcW w:w="963" w:type="pct"/>
            <w:tcBorders>
              <w:top w:val="nil"/>
            </w:tcBorders>
            <w:shd w:val="clear" w:color="auto" w:fill="auto"/>
            <w:noWrap/>
            <w:vAlign w:val="center"/>
            <w:hideMark/>
          </w:tcPr>
          <w:p w14:paraId="4CD97EE9" w14:textId="38057940"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3.448.000,00</w:t>
            </w:r>
          </w:p>
        </w:tc>
      </w:tr>
      <w:tr w:rsidR="00795009" w:rsidRPr="00CD337A" w14:paraId="12F71D14" w14:textId="77777777" w:rsidTr="00795009">
        <w:trPr>
          <w:trHeight w:val="315"/>
        </w:trPr>
        <w:tc>
          <w:tcPr>
            <w:tcW w:w="309" w:type="pct"/>
            <w:tcBorders>
              <w:top w:val="nil"/>
            </w:tcBorders>
            <w:shd w:val="clear" w:color="auto" w:fill="auto"/>
            <w:noWrap/>
            <w:vAlign w:val="center"/>
            <w:hideMark/>
          </w:tcPr>
          <w:p w14:paraId="7B72DEB3"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04</w:t>
            </w:r>
          </w:p>
        </w:tc>
        <w:tc>
          <w:tcPr>
            <w:tcW w:w="3728" w:type="pct"/>
            <w:tcBorders>
              <w:top w:val="nil"/>
            </w:tcBorders>
            <w:shd w:val="clear" w:color="auto" w:fill="auto"/>
            <w:noWrap/>
            <w:vAlign w:val="center"/>
            <w:hideMark/>
          </w:tcPr>
          <w:p w14:paraId="00D682D3"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Ekonomski poslovi</w:t>
            </w:r>
          </w:p>
        </w:tc>
        <w:tc>
          <w:tcPr>
            <w:tcW w:w="963" w:type="pct"/>
            <w:tcBorders>
              <w:top w:val="nil"/>
            </w:tcBorders>
            <w:shd w:val="clear" w:color="auto" w:fill="auto"/>
            <w:noWrap/>
            <w:vAlign w:val="center"/>
            <w:hideMark/>
          </w:tcPr>
          <w:p w14:paraId="40658DA0" w14:textId="13C0FBFD"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14.711.000,00</w:t>
            </w:r>
          </w:p>
        </w:tc>
      </w:tr>
      <w:tr w:rsidR="00795009" w:rsidRPr="00CD337A" w14:paraId="4E4E14B5" w14:textId="77777777" w:rsidTr="00795009">
        <w:trPr>
          <w:trHeight w:val="315"/>
        </w:trPr>
        <w:tc>
          <w:tcPr>
            <w:tcW w:w="309" w:type="pct"/>
            <w:tcBorders>
              <w:top w:val="nil"/>
            </w:tcBorders>
            <w:shd w:val="clear" w:color="auto" w:fill="auto"/>
            <w:noWrap/>
            <w:vAlign w:val="center"/>
            <w:hideMark/>
          </w:tcPr>
          <w:p w14:paraId="2D234110"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lastRenderedPageBreak/>
              <w:t>05</w:t>
            </w:r>
          </w:p>
        </w:tc>
        <w:tc>
          <w:tcPr>
            <w:tcW w:w="3728" w:type="pct"/>
            <w:tcBorders>
              <w:top w:val="nil"/>
            </w:tcBorders>
            <w:shd w:val="clear" w:color="auto" w:fill="auto"/>
            <w:noWrap/>
            <w:vAlign w:val="center"/>
            <w:hideMark/>
          </w:tcPr>
          <w:p w14:paraId="3C83D084"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Zaštita okoliša</w:t>
            </w:r>
          </w:p>
        </w:tc>
        <w:tc>
          <w:tcPr>
            <w:tcW w:w="963" w:type="pct"/>
            <w:tcBorders>
              <w:top w:val="nil"/>
            </w:tcBorders>
            <w:shd w:val="clear" w:color="auto" w:fill="auto"/>
            <w:noWrap/>
            <w:vAlign w:val="center"/>
            <w:hideMark/>
          </w:tcPr>
          <w:p w14:paraId="27E3194B" w14:textId="421F1270"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65.000,00</w:t>
            </w:r>
          </w:p>
        </w:tc>
      </w:tr>
      <w:tr w:rsidR="00795009" w:rsidRPr="00CD337A" w14:paraId="0B9CAB89" w14:textId="77777777" w:rsidTr="00795009">
        <w:trPr>
          <w:trHeight w:val="315"/>
        </w:trPr>
        <w:tc>
          <w:tcPr>
            <w:tcW w:w="309" w:type="pct"/>
            <w:tcBorders>
              <w:top w:val="nil"/>
            </w:tcBorders>
            <w:shd w:val="clear" w:color="auto" w:fill="auto"/>
            <w:noWrap/>
            <w:vAlign w:val="center"/>
            <w:hideMark/>
          </w:tcPr>
          <w:p w14:paraId="247D4204"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06</w:t>
            </w:r>
          </w:p>
        </w:tc>
        <w:tc>
          <w:tcPr>
            <w:tcW w:w="3728" w:type="pct"/>
            <w:tcBorders>
              <w:top w:val="nil"/>
            </w:tcBorders>
            <w:shd w:val="clear" w:color="auto" w:fill="auto"/>
            <w:noWrap/>
            <w:vAlign w:val="center"/>
            <w:hideMark/>
          </w:tcPr>
          <w:p w14:paraId="745A5A42"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Usluge unaprjeđenja stanovanja i zajednice</w:t>
            </w:r>
          </w:p>
        </w:tc>
        <w:tc>
          <w:tcPr>
            <w:tcW w:w="963" w:type="pct"/>
            <w:tcBorders>
              <w:top w:val="nil"/>
            </w:tcBorders>
            <w:shd w:val="clear" w:color="auto" w:fill="auto"/>
            <w:noWrap/>
            <w:vAlign w:val="center"/>
            <w:hideMark/>
          </w:tcPr>
          <w:p w14:paraId="494588C4" w14:textId="21EB1C60"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22.124.000,00</w:t>
            </w:r>
          </w:p>
        </w:tc>
      </w:tr>
      <w:tr w:rsidR="00795009" w:rsidRPr="00CD337A" w14:paraId="6ED4FD56" w14:textId="77777777" w:rsidTr="00795009">
        <w:trPr>
          <w:trHeight w:val="315"/>
        </w:trPr>
        <w:tc>
          <w:tcPr>
            <w:tcW w:w="309" w:type="pct"/>
            <w:tcBorders>
              <w:top w:val="nil"/>
            </w:tcBorders>
            <w:shd w:val="clear" w:color="auto" w:fill="auto"/>
            <w:noWrap/>
            <w:vAlign w:val="center"/>
            <w:hideMark/>
          </w:tcPr>
          <w:p w14:paraId="146D6291"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07</w:t>
            </w:r>
          </w:p>
        </w:tc>
        <w:tc>
          <w:tcPr>
            <w:tcW w:w="3728" w:type="pct"/>
            <w:tcBorders>
              <w:top w:val="nil"/>
            </w:tcBorders>
            <w:shd w:val="clear" w:color="auto" w:fill="auto"/>
            <w:vAlign w:val="center"/>
            <w:hideMark/>
          </w:tcPr>
          <w:p w14:paraId="436B0634"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Zdravstvo</w:t>
            </w:r>
          </w:p>
        </w:tc>
        <w:tc>
          <w:tcPr>
            <w:tcW w:w="963" w:type="pct"/>
            <w:tcBorders>
              <w:top w:val="nil"/>
            </w:tcBorders>
            <w:shd w:val="clear" w:color="auto" w:fill="auto"/>
            <w:vAlign w:val="center"/>
            <w:hideMark/>
          </w:tcPr>
          <w:p w14:paraId="7BD9D533" w14:textId="144BF36B"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170.000,00</w:t>
            </w:r>
          </w:p>
        </w:tc>
      </w:tr>
      <w:tr w:rsidR="00795009" w:rsidRPr="00CD337A" w14:paraId="79A39A00" w14:textId="77777777" w:rsidTr="00795009">
        <w:trPr>
          <w:trHeight w:val="315"/>
        </w:trPr>
        <w:tc>
          <w:tcPr>
            <w:tcW w:w="309" w:type="pct"/>
            <w:tcBorders>
              <w:top w:val="nil"/>
            </w:tcBorders>
            <w:shd w:val="clear" w:color="auto" w:fill="auto"/>
            <w:noWrap/>
            <w:vAlign w:val="center"/>
            <w:hideMark/>
          </w:tcPr>
          <w:p w14:paraId="7C07B729"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08</w:t>
            </w:r>
          </w:p>
        </w:tc>
        <w:tc>
          <w:tcPr>
            <w:tcW w:w="3728" w:type="pct"/>
            <w:tcBorders>
              <w:top w:val="nil"/>
            </w:tcBorders>
            <w:shd w:val="clear" w:color="auto" w:fill="auto"/>
            <w:noWrap/>
            <w:vAlign w:val="bottom"/>
            <w:hideMark/>
          </w:tcPr>
          <w:p w14:paraId="4F0AA7E4"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Rekreacija, kultura i religija</w:t>
            </w:r>
          </w:p>
        </w:tc>
        <w:tc>
          <w:tcPr>
            <w:tcW w:w="963" w:type="pct"/>
            <w:tcBorders>
              <w:top w:val="nil"/>
            </w:tcBorders>
            <w:shd w:val="clear" w:color="auto" w:fill="auto"/>
            <w:noWrap/>
            <w:vAlign w:val="bottom"/>
            <w:hideMark/>
          </w:tcPr>
          <w:p w14:paraId="66D7A360" w14:textId="0AD99836"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3.035.000,00</w:t>
            </w:r>
          </w:p>
        </w:tc>
      </w:tr>
      <w:tr w:rsidR="00795009" w:rsidRPr="00CD337A" w14:paraId="5608B78C" w14:textId="77777777" w:rsidTr="00795009">
        <w:trPr>
          <w:trHeight w:val="315"/>
        </w:trPr>
        <w:tc>
          <w:tcPr>
            <w:tcW w:w="309" w:type="pct"/>
            <w:tcBorders>
              <w:top w:val="nil"/>
            </w:tcBorders>
            <w:shd w:val="clear" w:color="auto" w:fill="auto"/>
            <w:noWrap/>
            <w:vAlign w:val="center"/>
            <w:hideMark/>
          </w:tcPr>
          <w:p w14:paraId="1457E312"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09</w:t>
            </w:r>
          </w:p>
        </w:tc>
        <w:tc>
          <w:tcPr>
            <w:tcW w:w="3728" w:type="pct"/>
            <w:tcBorders>
              <w:top w:val="nil"/>
            </w:tcBorders>
            <w:shd w:val="clear" w:color="auto" w:fill="auto"/>
            <w:noWrap/>
            <w:vAlign w:val="center"/>
            <w:hideMark/>
          </w:tcPr>
          <w:p w14:paraId="0AAEE0C4"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Obrazovanje</w:t>
            </w:r>
          </w:p>
        </w:tc>
        <w:tc>
          <w:tcPr>
            <w:tcW w:w="963" w:type="pct"/>
            <w:tcBorders>
              <w:top w:val="nil"/>
            </w:tcBorders>
            <w:shd w:val="clear" w:color="auto" w:fill="auto"/>
            <w:noWrap/>
            <w:vAlign w:val="center"/>
            <w:hideMark/>
          </w:tcPr>
          <w:p w14:paraId="71F16DA8" w14:textId="1871D12C"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10.365.000,00</w:t>
            </w:r>
          </w:p>
        </w:tc>
      </w:tr>
      <w:tr w:rsidR="00795009" w:rsidRPr="00CD337A" w14:paraId="5AE7B590" w14:textId="77777777" w:rsidTr="00795009">
        <w:trPr>
          <w:trHeight w:val="315"/>
        </w:trPr>
        <w:tc>
          <w:tcPr>
            <w:tcW w:w="309" w:type="pct"/>
            <w:tcBorders>
              <w:top w:val="nil"/>
            </w:tcBorders>
            <w:shd w:val="clear" w:color="auto" w:fill="auto"/>
            <w:noWrap/>
            <w:vAlign w:val="center"/>
            <w:hideMark/>
          </w:tcPr>
          <w:p w14:paraId="277656E5"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10</w:t>
            </w:r>
          </w:p>
        </w:tc>
        <w:tc>
          <w:tcPr>
            <w:tcW w:w="3728" w:type="pct"/>
            <w:tcBorders>
              <w:top w:val="nil"/>
            </w:tcBorders>
            <w:shd w:val="clear" w:color="auto" w:fill="auto"/>
            <w:noWrap/>
            <w:vAlign w:val="center"/>
            <w:hideMark/>
          </w:tcPr>
          <w:p w14:paraId="01F04B4A" w14:textId="77777777" w:rsidR="00795009" w:rsidRPr="00CD337A" w:rsidRDefault="00795009" w:rsidP="00795009">
            <w:pPr>
              <w:rPr>
                <w:rFonts w:ascii="Calibri" w:hAnsi="Calibri" w:cs="Calibri"/>
                <w:bCs/>
                <w:color w:val="000000"/>
                <w:sz w:val="22"/>
                <w:szCs w:val="22"/>
                <w:lang w:val="hr-HR" w:eastAsia="hr-HR"/>
              </w:rPr>
            </w:pPr>
            <w:r w:rsidRPr="00CD337A">
              <w:rPr>
                <w:rFonts w:ascii="Calibri" w:hAnsi="Calibri" w:cs="Arial"/>
                <w:bCs/>
                <w:color w:val="000000"/>
                <w:lang w:val="hr-HR"/>
              </w:rPr>
              <w:t>Socijalna zaštita</w:t>
            </w:r>
          </w:p>
        </w:tc>
        <w:tc>
          <w:tcPr>
            <w:tcW w:w="963" w:type="pct"/>
            <w:tcBorders>
              <w:top w:val="nil"/>
            </w:tcBorders>
            <w:shd w:val="clear" w:color="auto" w:fill="auto"/>
            <w:noWrap/>
            <w:vAlign w:val="center"/>
            <w:hideMark/>
          </w:tcPr>
          <w:p w14:paraId="7A84FCEB" w14:textId="7676D254" w:rsidR="00795009" w:rsidRPr="00CD337A" w:rsidRDefault="00795009" w:rsidP="00795009">
            <w:pPr>
              <w:jc w:val="right"/>
              <w:rPr>
                <w:rFonts w:asciiTheme="minorHAnsi" w:hAnsiTheme="minorHAnsi" w:cs="Arial"/>
                <w:color w:val="000000"/>
                <w:lang w:val="hr-HR"/>
              </w:rPr>
            </w:pPr>
            <w:r w:rsidRPr="00CD337A">
              <w:rPr>
                <w:rFonts w:ascii="Calibri" w:hAnsi="Calibri" w:cs="Arial"/>
                <w:color w:val="000000"/>
                <w:lang w:val="hr-HR"/>
              </w:rPr>
              <w:t>5.001.000,00</w:t>
            </w:r>
          </w:p>
        </w:tc>
      </w:tr>
    </w:tbl>
    <w:p w14:paraId="062D3F57" w14:textId="77777777" w:rsidR="00C06662" w:rsidRPr="00CD337A" w:rsidRDefault="00C06662" w:rsidP="00C06662">
      <w:pPr>
        <w:rPr>
          <w:bCs/>
          <w:iCs/>
          <w:sz w:val="22"/>
          <w:szCs w:val="22"/>
          <w:lang w:val="hr-HR"/>
        </w:rPr>
      </w:pPr>
    </w:p>
    <w:p w14:paraId="10E3A0E9" w14:textId="77777777" w:rsidR="00C06662" w:rsidRPr="00CD337A" w:rsidRDefault="00C06662" w:rsidP="00C06662">
      <w:pPr>
        <w:rPr>
          <w:bCs/>
          <w:iCs/>
          <w:sz w:val="22"/>
          <w:szCs w:val="22"/>
          <w:lang w:val="hr-HR"/>
        </w:rPr>
      </w:pPr>
    </w:p>
    <w:p w14:paraId="07A0B5E2" w14:textId="1ED6E54F" w:rsidR="00C06662" w:rsidRPr="00CD337A" w:rsidRDefault="00C06662" w:rsidP="00C06662">
      <w:pPr>
        <w:jc w:val="center"/>
        <w:rPr>
          <w:b/>
          <w:bCs/>
          <w:iCs/>
          <w:lang w:val="hr-HR"/>
        </w:rPr>
      </w:pPr>
      <w:r w:rsidRPr="00CD337A">
        <w:rPr>
          <w:b/>
          <w:bCs/>
          <w:iCs/>
          <w:lang w:val="hr-HR"/>
        </w:rPr>
        <w:t xml:space="preserve">Članak </w:t>
      </w:r>
      <w:r w:rsidR="00BD061E">
        <w:rPr>
          <w:b/>
          <w:bCs/>
          <w:iCs/>
          <w:lang w:val="hr-HR"/>
        </w:rPr>
        <w:t>4</w:t>
      </w:r>
      <w:r w:rsidRPr="00CD337A">
        <w:rPr>
          <w:b/>
          <w:bCs/>
          <w:iCs/>
          <w:lang w:val="hr-HR"/>
        </w:rPr>
        <w:t>.</w:t>
      </w:r>
    </w:p>
    <w:p w14:paraId="3B6E4B29" w14:textId="63AFB2D7" w:rsidR="00C06662" w:rsidRPr="00CD337A" w:rsidRDefault="00C06662" w:rsidP="00C06662">
      <w:pPr>
        <w:rPr>
          <w:bCs/>
          <w:iCs/>
          <w:lang w:val="hr-HR"/>
        </w:rPr>
      </w:pPr>
      <w:r w:rsidRPr="00CD337A">
        <w:rPr>
          <w:bCs/>
          <w:iCs/>
          <w:lang w:val="hr-HR"/>
        </w:rPr>
        <w:t>Ovaj Proračun stupa na snagu osmog dana od dana objave u "Službenom glasniku općine Podstrana", a primjenjuje se od 01.01.202</w:t>
      </w:r>
      <w:r w:rsidR="00795009" w:rsidRPr="00CD337A">
        <w:rPr>
          <w:bCs/>
          <w:iCs/>
          <w:lang w:val="hr-HR"/>
        </w:rPr>
        <w:t>2</w:t>
      </w:r>
      <w:r w:rsidRPr="00CD337A">
        <w:rPr>
          <w:bCs/>
          <w:iCs/>
          <w:lang w:val="hr-HR"/>
        </w:rPr>
        <w:t>. godine.</w:t>
      </w:r>
    </w:p>
    <w:p w14:paraId="1146363E" w14:textId="77777777" w:rsidR="00C06662" w:rsidRPr="00CD337A" w:rsidRDefault="00C06662" w:rsidP="00C06662">
      <w:pPr>
        <w:rPr>
          <w:bCs/>
          <w:iCs/>
          <w:lang w:val="hr-HR"/>
        </w:rPr>
      </w:pPr>
    </w:p>
    <w:p w14:paraId="76774DC4" w14:textId="72216922" w:rsidR="006938B7" w:rsidRPr="00CD337A" w:rsidRDefault="006938B7" w:rsidP="006938B7">
      <w:pPr>
        <w:jc w:val="both"/>
        <w:rPr>
          <w:rFonts w:eastAsia="Calibri"/>
          <w:iCs/>
          <w:noProof/>
          <w:lang w:val="hr-HR"/>
        </w:rPr>
      </w:pPr>
      <w:bookmarkStart w:id="10" w:name="_Hlk58592019"/>
      <w:r w:rsidRPr="00CD337A">
        <w:rPr>
          <w:rFonts w:eastAsia="Calibri"/>
          <w:iCs/>
          <w:noProof/>
          <w:lang w:val="hr-HR"/>
        </w:rPr>
        <w:t>Klasa:</w:t>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t xml:space="preserve">   </w:t>
      </w:r>
      <w:r w:rsidRPr="00CD337A">
        <w:rPr>
          <w:rFonts w:eastAsia="Calibri"/>
          <w:iCs/>
          <w:noProof/>
          <w:lang w:val="hr-HR"/>
        </w:rPr>
        <w:tab/>
      </w:r>
    </w:p>
    <w:p w14:paraId="59EF5BDA" w14:textId="1F5745E7" w:rsidR="006938B7" w:rsidRPr="00CD337A" w:rsidRDefault="006938B7" w:rsidP="006938B7">
      <w:pPr>
        <w:jc w:val="both"/>
        <w:rPr>
          <w:rFonts w:eastAsia="Calibri"/>
          <w:iCs/>
          <w:noProof/>
          <w:lang w:val="hr-HR"/>
        </w:rPr>
      </w:pPr>
      <w:r w:rsidRPr="00CD337A">
        <w:rPr>
          <w:rFonts w:eastAsia="Calibri"/>
          <w:iCs/>
          <w:noProof/>
          <w:lang w:val="hr-HR"/>
        </w:rPr>
        <w:t>Urbroj:</w:t>
      </w:r>
      <w:r w:rsidRPr="00CD337A">
        <w:rPr>
          <w:rFonts w:eastAsia="Calibri"/>
          <w:iCs/>
          <w:noProof/>
          <w:lang w:val="hr-HR"/>
        </w:rPr>
        <w:tab/>
      </w:r>
      <w:r w:rsidRPr="00CD337A">
        <w:rPr>
          <w:rFonts w:eastAsia="Calibri"/>
          <w:iCs/>
          <w:noProof/>
          <w:lang w:val="hr-HR"/>
        </w:rPr>
        <w:tab/>
      </w:r>
      <w:r w:rsidRPr="00CD337A">
        <w:rPr>
          <w:rFonts w:eastAsia="Calibri"/>
          <w:iCs/>
          <w:noProof/>
          <w:color w:val="FF0000"/>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t xml:space="preserve">  </w:t>
      </w:r>
      <w:r w:rsidRPr="00CD337A">
        <w:rPr>
          <w:rFonts w:eastAsia="Calibri"/>
          <w:iCs/>
          <w:noProof/>
          <w:lang w:val="hr-HR"/>
        </w:rPr>
        <w:tab/>
      </w:r>
      <w:r w:rsidRPr="00CD337A">
        <w:rPr>
          <w:rFonts w:eastAsia="Calibri"/>
          <w:iCs/>
          <w:noProof/>
          <w:lang w:val="hr-HR"/>
        </w:rPr>
        <w:tab/>
      </w:r>
    </w:p>
    <w:p w14:paraId="4EA39994" w14:textId="064BA721" w:rsidR="006938B7" w:rsidRPr="00CD337A" w:rsidRDefault="006938B7" w:rsidP="006938B7">
      <w:pPr>
        <w:rPr>
          <w:rFonts w:eastAsia="Calibri"/>
          <w:b/>
          <w:noProof/>
          <w:lang w:val="hr-HR"/>
        </w:rPr>
      </w:pPr>
      <w:r w:rsidRPr="00CD337A">
        <w:rPr>
          <w:rFonts w:eastAsia="Calibri"/>
          <w:iCs/>
          <w:noProof/>
          <w:lang w:val="hr-HR"/>
        </w:rPr>
        <w:t>Podstrana,</w:t>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r w:rsidRPr="00CD337A">
        <w:rPr>
          <w:rFonts w:eastAsia="Calibri"/>
          <w:iCs/>
          <w:noProof/>
          <w:lang w:val="hr-HR"/>
        </w:rPr>
        <w:tab/>
      </w:r>
    </w:p>
    <w:bookmarkEnd w:id="10"/>
    <w:p w14:paraId="1A02DE8A" w14:textId="77777777" w:rsidR="00381E39" w:rsidRPr="00CD337A" w:rsidRDefault="00381E39" w:rsidP="00BA2EB1">
      <w:pPr>
        <w:jc w:val="both"/>
        <w:rPr>
          <w:bCs/>
          <w:iCs/>
          <w:lang w:val="hr-HR"/>
        </w:rPr>
        <w:sectPr w:rsidR="00381E39" w:rsidRPr="00CD337A" w:rsidSect="001D25E9">
          <w:pgSz w:w="16840" w:h="11907" w:orient="landscape" w:code="9"/>
          <w:pgMar w:top="851" w:right="851" w:bottom="851" w:left="851" w:header="709" w:footer="709" w:gutter="0"/>
          <w:cols w:space="708"/>
          <w:docGrid w:linePitch="360"/>
        </w:sectPr>
      </w:pPr>
    </w:p>
    <w:p w14:paraId="66E6B252" w14:textId="77777777" w:rsidR="002B4DA5" w:rsidRPr="00CD337A" w:rsidRDefault="002B4DA5" w:rsidP="002B4DA5">
      <w:pPr>
        <w:spacing w:after="120"/>
        <w:ind w:right="13"/>
        <w:jc w:val="center"/>
        <w:rPr>
          <w:b/>
          <w:color w:val="000000"/>
          <w:sz w:val="28"/>
          <w:szCs w:val="28"/>
          <w:lang w:val="hr-HR" w:eastAsia="hr-HR"/>
        </w:rPr>
      </w:pPr>
      <w:r w:rsidRPr="00CD337A">
        <w:rPr>
          <w:b/>
          <w:color w:val="000000"/>
          <w:sz w:val="28"/>
          <w:szCs w:val="28"/>
          <w:lang w:val="hr-HR" w:eastAsia="hr-HR"/>
        </w:rPr>
        <w:lastRenderedPageBreak/>
        <w:t>OBRAZLOŽENJE PRIJEDLOGA PRORAČUNA</w:t>
      </w:r>
    </w:p>
    <w:p w14:paraId="3B53D6EB" w14:textId="23C641D3" w:rsidR="002B4DA5" w:rsidRPr="00CD337A" w:rsidRDefault="002B4DA5" w:rsidP="002B4DA5">
      <w:pPr>
        <w:spacing w:after="120"/>
        <w:ind w:right="13"/>
        <w:jc w:val="center"/>
        <w:rPr>
          <w:b/>
          <w:color w:val="000000"/>
          <w:sz w:val="28"/>
          <w:szCs w:val="28"/>
          <w:lang w:val="hr-HR" w:eastAsia="hr-HR"/>
        </w:rPr>
      </w:pPr>
      <w:r w:rsidRPr="00CD337A">
        <w:rPr>
          <w:b/>
          <w:color w:val="000000"/>
          <w:sz w:val="28"/>
          <w:szCs w:val="28"/>
          <w:lang w:val="hr-HR" w:eastAsia="hr-HR"/>
        </w:rPr>
        <w:t>OPĆINE PODSTRANA ZA 202</w:t>
      </w:r>
      <w:r w:rsidR="00795009" w:rsidRPr="00CD337A">
        <w:rPr>
          <w:b/>
          <w:color w:val="000000"/>
          <w:sz w:val="28"/>
          <w:szCs w:val="28"/>
          <w:lang w:val="hr-HR" w:eastAsia="hr-HR"/>
        </w:rPr>
        <w:t>2</w:t>
      </w:r>
      <w:r w:rsidRPr="00CD337A">
        <w:rPr>
          <w:b/>
          <w:color w:val="000000"/>
          <w:sz w:val="28"/>
          <w:szCs w:val="28"/>
          <w:lang w:val="hr-HR" w:eastAsia="hr-HR"/>
        </w:rPr>
        <w:t>. GODINU</w:t>
      </w:r>
    </w:p>
    <w:p w14:paraId="1A68DB20" w14:textId="77777777" w:rsidR="002B4DA5" w:rsidRPr="00CD337A" w:rsidRDefault="002B4DA5" w:rsidP="002B4DA5">
      <w:pPr>
        <w:spacing w:after="120"/>
        <w:ind w:right="13"/>
        <w:jc w:val="both"/>
        <w:rPr>
          <w:color w:val="000000"/>
          <w:szCs w:val="22"/>
          <w:lang w:val="hr-HR" w:eastAsia="hr-HR"/>
        </w:rPr>
      </w:pPr>
    </w:p>
    <w:p w14:paraId="43AB27BA" w14:textId="163F957B" w:rsidR="002B4DA5" w:rsidRPr="00CD337A" w:rsidRDefault="002B4DA5" w:rsidP="00CD337A">
      <w:pPr>
        <w:spacing w:after="240"/>
        <w:ind w:right="11" w:firstLine="142"/>
        <w:jc w:val="both"/>
        <w:rPr>
          <w:color w:val="000000"/>
          <w:szCs w:val="22"/>
          <w:lang w:val="hr-HR" w:eastAsia="hr-HR"/>
        </w:rPr>
      </w:pPr>
      <w:r w:rsidRPr="00CD337A">
        <w:rPr>
          <w:color w:val="000000"/>
          <w:szCs w:val="22"/>
          <w:lang w:val="hr-HR" w:eastAsia="hr-HR"/>
        </w:rPr>
        <w:t>U skladu s odredbama Zakona o proračunu (NN br. 87/08, 136/12, 15/15) koje se odnose na izradu proračuna, i uputama Ministarstva financija za izradu proračuna jedinica lokalne i područne (regionalne) samouprave za razdoblje od 202</w:t>
      </w:r>
      <w:r w:rsidR="00795009" w:rsidRPr="00CD337A">
        <w:rPr>
          <w:color w:val="000000"/>
          <w:szCs w:val="22"/>
          <w:lang w:val="hr-HR" w:eastAsia="hr-HR"/>
        </w:rPr>
        <w:t>2</w:t>
      </w:r>
      <w:r w:rsidRPr="00CD337A">
        <w:rPr>
          <w:color w:val="000000"/>
          <w:szCs w:val="22"/>
          <w:lang w:val="hr-HR" w:eastAsia="hr-HR"/>
        </w:rPr>
        <w:t>. – 202</w:t>
      </w:r>
      <w:r w:rsidR="00795009" w:rsidRPr="00CD337A">
        <w:rPr>
          <w:color w:val="000000"/>
          <w:szCs w:val="22"/>
          <w:lang w:val="hr-HR" w:eastAsia="hr-HR"/>
        </w:rPr>
        <w:t>4</w:t>
      </w:r>
      <w:r w:rsidRPr="00CD337A">
        <w:rPr>
          <w:color w:val="000000"/>
          <w:szCs w:val="22"/>
          <w:lang w:val="hr-HR" w:eastAsia="hr-HR"/>
        </w:rPr>
        <w:t>. godine, te vlastitih procjena pojedinih prihoda i rashoda koje se temelje na dosadašnjem izvršenju proračuna Općine u 202</w:t>
      </w:r>
      <w:r w:rsidR="00795009" w:rsidRPr="00CD337A">
        <w:rPr>
          <w:color w:val="000000"/>
          <w:szCs w:val="22"/>
          <w:lang w:val="hr-HR" w:eastAsia="hr-HR"/>
        </w:rPr>
        <w:t>1</w:t>
      </w:r>
      <w:r w:rsidRPr="00CD337A">
        <w:rPr>
          <w:color w:val="000000"/>
          <w:szCs w:val="22"/>
          <w:lang w:val="hr-HR" w:eastAsia="hr-HR"/>
        </w:rPr>
        <w:t>. godini, načelnik Općine Podstrana izradio je prijedlog Proračuna Općine Podstrana za 202</w:t>
      </w:r>
      <w:r w:rsidR="00795009" w:rsidRPr="00CD337A">
        <w:rPr>
          <w:color w:val="000000"/>
          <w:szCs w:val="22"/>
          <w:lang w:val="hr-HR" w:eastAsia="hr-HR"/>
        </w:rPr>
        <w:t>2</w:t>
      </w:r>
      <w:r w:rsidRPr="00CD337A">
        <w:rPr>
          <w:color w:val="000000"/>
          <w:szCs w:val="22"/>
          <w:lang w:val="hr-HR" w:eastAsia="hr-HR"/>
        </w:rPr>
        <w:t>. godinu i projekcije proračuna za 202</w:t>
      </w:r>
      <w:r w:rsidR="00795009" w:rsidRPr="00CD337A">
        <w:rPr>
          <w:color w:val="000000"/>
          <w:szCs w:val="22"/>
          <w:lang w:val="hr-HR" w:eastAsia="hr-HR"/>
        </w:rPr>
        <w:t>3</w:t>
      </w:r>
      <w:r w:rsidRPr="00CD337A">
        <w:rPr>
          <w:color w:val="000000"/>
          <w:szCs w:val="22"/>
          <w:lang w:val="hr-HR" w:eastAsia="hr-HR"/>
        </w:rPr>
        <w:t>. i 202</w:t>
      </w:r>
      <w:r w:rsidR="00795009" w:rsidRPr="00CD337A">
        <w:rPr>
          <w:color w:val="000000"/>
          <w:szCs w:val="22"/>
          <w:lang w:val="hr-HR" w:eastAsia="hr-HR"/>
        </w:rPr>
        <w:t>4</w:t>
      </w:r>
      <w:r w:rsidRPr="00CD337A">
        <w:rPr>
          <w:color w:val="000000"/>
          <w:szCs w:val="22"/>
          <w:lang w:val="hr-HR" w:eastAsia="hr-HR"/>
        </w:rPr>
        <w:t>. godinu. Uz proračun za 202</w:t>
      </w:r>
      <w:r w:rsidR="00795009" w:rsidRPr="00CD337A">
        <w:rPr>
          <w:color w:val="000000"/>
          <w:szCs w:val="22"/>
          <w:lang w:val="hr-HR" w:eastAsia="hr-HR"/>
        </w:rPr>
        <w:t>2</w:t>
      </w:r>
      <w:r w:rsidRPr="00CD337A">
        <w:rPr>
          <w:color w:val="000000"/>
          <w:szCs w:val="22"/>
          <w:lang w:val="hr-HR" w:eastAsia="hr-HR"/>
        </w:rPr>
        <w:t>. godinu donose se Odluka o izvršavanju proračuna</w:t>
      </w:r>
      <w:r w:rsidR="00795009" w:rsidRPr="00CD337A">
        <w:rPr>
          <w:color w:val="000000"/>
          <w:szCs w:val="22"/>
          <w:lang w:val="hr-HR" w:eastAsia="hr-HR"/>
        </w:rPr>
        <w:t>.</w:t>
      </w:r>
    </w:p>
    <w:p w14:paraId="181FE0E4" w14:textId="77777777" w:rsidR="002B4DA5" w:rsidRPr="00CD337A" w:rsidRDefault="002B4DA5" w:rsidP="00CD337A">
      <w:pPr>
        <w:spacing w:after="240"/>
        <w:ind w:right="11" w:firstLine="142"/>
        <w:jc w:val="both"/>
        <w:rPr>
          <w:color w:val="000000"/>
          <w:szCs w:val="22"/>
          <w:lang w:val="hr-HR" w:eastAsia="hr-HR"/>
        </w:rPr>
      </w:pPr>
      <w:r w:rsidRPr="00CD337A">
        <w:rPr>
          <w:color w:val="000000"/>
          <w:szCs w:val="22"/>
          <w:lang w:val="hr-HR" w:eastAsia="hr-HR"/>
        </w:rPr>
        <w:t>Proračunom se omogućava financiranje poslova u cilju ostvarivanja javnih potreba i prava mještana u području kulture, športa, odgoja i obrazovanja, socijalne skrbi, te u području zaštite i unapređenja kvalitete življenja, koje se temeljem posebnih zakona i drugih propisa financiraju iz javnih prihoda, odnosno iz proračuna Općine.</w:t>
      </w:r>
    </w:p>
    <w:p w14:paraId="1A0347E6" w14:textId="2A217922" w:rsidR="002B4DA5" w:rsidRPr="00CD337A" w:rsidRDefault="002B4DA5" w:rsidP="00CD337A">
      <w:pPr>
        <w:spacing w:after="240"/>
        <w:ind w:right="11" w:firstLine="142"/>
        <w:jc w:val="both"/>
        <w:rPr>
          <w:color w:val="000000"/>
          <w:szCs w:val="22"/>
          <w:lang w:val="hr-HR" w:eastAsia="hr-HR"/>
        </w:rPr>
      </w:pPr>
      <w:r w:rsidRPr="00CD337A">
        <w:rPr>
          <w:color w:val="000000"/>
          <w:szCs w:val="22"/>
          <w:lang w:val="hr-HR" w:eastAsia="hr-HR"/>
        </w:rPr>
        <w:t>Pri sastavljanu prijedloga proračuna obvezno je pridržavanje zakonom propisane metodologije koja propisuje sadržaj proračuna, programsko planiranje i proračunske klasifikacije. Zakon o proračunu propisuje trogodišnji proračunski okvir što znači da Općinsko vijeće usvaja proračun za 202</w:t>
      </w:r>
      <w:r w:rsidR="00795009" w:rsidRPr="00CD337A">
        <w:rPr>
          <w:color w:val="000000"/>
          <w:szCs w:val="22"/>
          <w:lang w:val="hr-HR" w:eastAsia="hr-HR"/>
        </w:rPr>
        <w:t>2</w:t>
      </w:r>
      <w:r w:rsidRPr="00CD337A">
        <w:rPr>
          <w:color w:val="000000"/>
          <w:szCs w:val="22"/>
          <w:lang w:val="hr-HR" w:eastAsia="hr-HR"/>
        </w:rPr>
        <w:t>. godinu i projekcije za slijedeće dvije godine.</w:t>
      </w:r>
    </w:p>
    <w:p w14:paraId="0AE9F775" w14:textId="77777777" w:rsidR="002B4DA5" w:rsidRPr="00CD337A" w:rsidRDefault="002B4DA5" w:rsidP="00CD337A">
      <w:pPr>
        <w:spacing w:after="240"/>
        <w:ind w:right="11" w:firstLine="142"/>
        <w:jc w:val="both"/>
        <w:rPr>
          <w:color w:val="000000"/>
          <w:szCs w:val="22"/>
          <w:lang w:val="hr-HR" w:eastAsia="hr-HR"/>
        </w:rPr>
      </w:pPr>
      <w:r w:rsidRPr="00CD337A">
        <w:rPr>
          <w:color w:val="000000"/>
          <w:szCs w:val="22"/>
          <w:lang w:val="hr-HR" w:eastAsia="hr-HR"/>
        </w:rPr>
        <w:t>Zakon nalaže donošenje proračuna na manje detaljnoj razini ekonomske klasifikacije, odnosno razni podskupine (treća razina proračunskog plana), te donošenje projekcije na drugoj razini ekonomske klasifikacije.</w:t>
      </w:r>
    </w:p>
    <w:p w14:paraId="4CC7001F" w14:textId="77777777" w:rsidR="002B4DA5" w:rsidRPr="00CD337A" w:rsidRDefault="002B4DA5" w:rsidP="00CD337A">
      <w:pPr>
        <w:spacing w:after="240"/>
        <w:ind w:right="11" w:firstLine="142"/>
        <w:jc w:val="both"/>
        <w:rPr>
          <w:color w:val="000000"/>
          <w:szCs w:val="22"/>
          <w:lang w:val="hr-HR" w:eastAsia="hr-HR"/>
        </w:rPr>
      </w:pPr>
      <w:r w:rsidRPr="00CD337A">
        <w:rPr>
          <w:color w:val="000000"/>
          <w:szCs w:val="22"/>
          <w:lang w:val="hr-HR" w:eastAsia="hr-HR"/>
        </w:rPr>
        <w:t xml:space="preserve">Na osnovu Zakona o proračunu objavljen je i Pravilnik o proračunskim klasifikacijama (NN br. 26/10, 120/13, 01/20) koji propisuje vrste, sadržaj i primjenu proračunskih klasifikacija koje su obavezne za proračun. Pravilnikom se definira okvir kojim se iskazuju i sustavno prate prihodi i primici, te rashodi i izdaci po nositelju, cilju, namjeni, vrsti, lokaciji i izvoru financiranja. Također se propisuje i struktura brojčanih oznaka i naziva svake klasifikacije. </w:t>
      </w:r>
    </w:p>
    <w:p w14:paraId="095C7D15" w14:textId="4CF4922F" w:rsidR="002B4DA5" w:rsidRPr="00CD337A" w:rsidRDefault="002B4DA5" w:rsidP="00CD337A">
      <w:pPr>
        <w:spacing w:after="240"/>
        <w:ind w:right="11" w:firstLine="142"/>
        <w:jc w:val="both"/>
        <w:rPr>
          <w:color w:val="000000"/>
          <w:szCs w:val="22"/>
          <w:lang w:val="hr-HR" w:eastAsia="hr-HR"/>
        </w:rPr>
      </w:pPr>
      <w:r w:rsidRPr="00CD337A">
        <w:rPr>
          <w:color w:val="000000"/>
          <w:szCs w:val="22"/>
          <w:lang w:val="hr-HR" w:eastAsia="hr-HR"/>
        </w:rPr>
        <w:t>Pravilnikom o Proračunskim klasifikacijama naglašava se uspostava organizacijske klasifikacije koja sadržava povezane i međusobno usklađene cjeline proračuna i proračunskih korisnika koje odgovarajućim materijalnim sredstvima ostvaruju postavljene ciljeve. Organizacijska klasifikacija uspostavlja se definiranjem razdjela, glava i proračunskih korisnika, dok se programska klasifikacija uspostavlja definiranjem pojedinih programa, projekata i aktivnosti kojima se ostvaruju ciljevi pojedinog programa, tako da se i u proračunu koji se donosi na trećoj razini ekonomske klasifikacije omogućuje uvid u sve aktivnosti i projekte.</w:t>
      </w:r>
    </w:p>
    <w:p w14:paraId="3C373D9C" w14:textId="77777777" w:rsidR="002B4DA5" w:rsidRPr="00CD337A" w:rsidRDefault="002B4DA5" w:rsidP="002B4DA5">
      <w:pPr>
        <w:spacing w:after="240"/>
        <w:ind w:right="11"/>
        <w:jc w:val="both"/>
        <w:rPr>
          <w:color w:val="000000"/>
          <w:szCs w:val="22"/>
          <w:lang w:val="hr-HR" w:eastAsia="hr-HR"/>
        </w:rPr>
      </w:pPr>
      <w:r w:rsidRPr="00CD337A">
        <w:rPr>
          <w:color w:val="000000"/>
          <w:szCs w:val="22"/>
          <w:lang w:val="hr-HR" w:eastAsia="hr-HR"/>
        </w:rPr>
        <w:t>Polazišnu osnovu za izradu prijedloga proračuna za naredno razdoblje je:</w:t>
      </w:r>
    </w:p>
    <w:p w14:paraId="2E435F3E" w14:textId="77777777" w:rsidR="002B4DA5" w:rsidRPr="00CD337A" w:rsidRDefault="002B4DA5" w:rsidP="00CD337A">
      <w:pPr>
        <w:numPr>
          <w:ilvl w:val="0"/>
          <w:numId w:val="11"/>
        </w:numPr>
        <w:ind w:left="709" w:right="11" w:hanging="425"/>
        <w:jc w:val="both"/>
        <w:rPr>
          <w:color w:val="000000"/>
          <w:szCs w:val="22"/>
          <w:lang w:val="hr-HR" w:eastAsia="hr-HR"/>
        </w:rPr>
      </w:pPr>
      <w:r w:rsidRPr="00CD337A">
        <w:rPr>
          <w:color w:val="000000"/>
          <w:szCs w:val="22"/>
          <w:lang w:val="hr-HR" w:eastAsia="hr-HR"/>
        </w:rPr>
        <w:t>poboljšanje kvalitete življenja te kvalitetniji i ravnomjerniji razvoj Općine,</w:t>
      </w:r>
    </w:p>
    <w:p w14:paraId="69A991A2" w14:textId="77777777" w:rsidR="002B4DA5" w:rsidRPr="00CD337A" w:rsidRDefault="002B4DA5" w:rsidP="00CD337A">
      <w:pPr>
        <w:numPr>
          <w:ilvl w:val="0"/>
          <w:numId w:val="11"/>
        </w:numPr>
        <w:ind w:left="709" w:right="11" w:hanging="425"/>
        <w:jc w:val="both"/>
        <w:rPr>
          <w:color w:val="000000"/>
          <w:szCs w:val="22"/>
          <w:lang w:val="hr-HR" w:eastAsia="hr-HR"/>
        </w:rPr>
      </w:pPr>
      <w:r w:rsidRPr="00CD337A">
        <w:rPr>
          <w:color w:val="000000"/>
          <w:szCs w:val="22"/>
          <w:lang w:val="hr-HR" w:eastAsia="hr-HR"/>
        </w:rPr>
        <w:t>zadržavanje razine stečenih prava za socijalno ugrožene kategorije stanovništva</w:t>
      </w:r>
    </w:p>
    <w:p w14:paraId="2944D1F7" w14:textId="77777777" w:rsidR="002B4DA5" w:rsidRPr="00CD337A" w:rsidRDefault="002B4DA5" w:rsidP="00CD337A">
      <w:pPr>
        <w:numPr>
          <w:ilvl w:val="0"/>
          <w:numId w:val="11"/>
        </w:numPr>
        <w:ind w:left="709" w:right="11" w:hanging="425"/>
        <w:jc w:val="both"/>
        <w:rPr>
          <w:color w:val="000000"/>
          <w:szCs w:val="22"/>
          <w:lang w:val="hr-HR" w:eastAsia="hr-HR"/>
        </w:rPr>
      </w:pPr>
      <w:r w:rsidRPr="00CD337A">
        <w:rPr>
          <w:color w:val="000000"/>
          <w:szCs w:val="22"/>
          <w:lang w:val="hr-HR" w:eastAsia="hr-HR"/>
        </w:rPr>
        <w:t>usklađivanje realizacije projekata sa proračunskim mogućnostima.</w:t>
      </w:r>
    </w:p>
    <w:p w14:paraId="5037A99A" w14:textId="7CFA2E84" w:rsidR="00CD337A" w:rsidRPr="00CD337A" w:rsidRDefault="00CD337A">
      <w:pPr>
        <w:rPr>
          <w:color w:val="000000"/>
          <w:szCs w:val="22"/>
          <w:lang w:val="hr-HR" w:eastAsia="hr-HR"/>
        </w:rPr>
      </w:pPr>
      <w:r w:rsidRPr="00CD337A">
        <w:rPr>
          <w:color w:val="000000"/>
          <w:szCs w:val="22"/>
          <w:lang w:val="hr-HR" w:eastAsia="hr-HR"/>
        </w:rPr>
        <w:br w:type="page"/>
      </w:r>
    </w:p>
    <w:p w14:paraId="7618639D" w14:textId="4D632C14" w:rsidR="002B4DA5" w:rsidRPr="00CD337A" w:rsidRDefault="002B4DA5" w:rsidP="00CD337A">
      <w:pPr>
        <w:spacing w:after="240"/>
        <w:ind w:firstLine="142"/>
        <w:jc w:val="both"/>
        <w:rPr>
          <w:color w:val="000000"/>
          <w:szCs w:val="22"/>
          <w:lang w:val="hr-HR" w:eastAsia="hr-HR"/>
        </w:rPr>
      </w:pPr>
      <w:r w:rsidRPr="00CD337A">
        <w:rPr>
          <w:color w:val="000000"/>
          <w:szCs w:val="22"/>
          <w:lang w:val="hr-HR" w:eastAsia="hr-HR"/>
        </w:rPr>
        <w:lastRenderedPageBreak/>
        <w:t>Prijedlog proračuna Općine Podstrana za 202</w:t>
      </w:r>
      <w:r w:rsidR="00FE3887" w:rsidRPr="00CD337A">
        <w:rPr>
          <w:color w:val="000000"/>
          <w:szCs w:val="22"/>
          <w:lang w:val="hr-HR" w:eastAsia="hr-HR"/>
        </w:rPr>
        <w:t>2</w:t>
      </w:r>
      <w:r w:rsidRPr="00CD337A">
        <w:rPr>
          <w:color w:val="000000"/>
          <w:szCs w:val="22"/>
          <w:lang w:val="hr-HR" w:eastAsia="hr-HR"/>
        </w:rPr>
        <w:t xml:space="preserve">. godinu sadrži slijedeće elemente: </w:t>
      </w:r>
    </w:p>
    <w:p w14:paraId="20B2673D" w14:textId="77777777" w:rsidR="002B4DA5" w:rsidRPr="00CD337A" w:rsidRDefault="002B4DA5" w:rsidP="00CD337A">
      <w:pPr>
        <w:numPr>
          <w:ilvl w:val="0"/>
          <w:numId w:val="11"/>
        </w:numPr>
        <w:spacing w:after="120"/>
        <w:ind w:left="426" w:right="437" w:hanging="284"/>
        <w:jc w:val="both"/>
        <w:rPr>
          <w:color w:val="000000"/>
          <w:szCs w:val="22"/>
          <w:lang w:val="hr-HR" w:eastAsia="hr-HR"/>
        </w:rPr>
      </w:pPr>
      <w:r w:rsidRPr="00CD337A">
        <w:rPr>
          <w:color w:val="000000"/>
          <w:szCs w:val="22"/>
          <w:lang w:val="hr-HR" w:eastAsia="hr-HR"/>
        </w:rPr>
        <w:t xml:space="preserve">opći dio proračuna koji sadrži račun prihoda i rashoda i račun financiranja </w:t>
      </w:r>
    </w:p>
    <w:p w14:paraId="772F5A9C" w14:textId="77777777" w:rsidR="002B4DA5" w:rsidRPr="00CD337A" w:rsidRDefault="002B4DA5" w:rsidP="00CD337A">
      <w:pPr>
        <w:numPr>
          <w:ilvl w:val="0"/>
          <w:numId w:val="11"/>
        </w:numPr>
        <w:spacing w:after="120"/>
        <w:ind w:left="426" w:right="437" w:hanging="284"/>
        <w:jc w:val="both"/>
        <w:rPr>
          <w:color w:val="000000"/>
          <w:szCs w:val="22"/>
          <w:lang w:val="hr-HR" w:eastAsia="hr-HR"/>
        </w:rPr>
      </w:pPr>
      <w:r w:rsidRPr="00CD337A">
        <w:rPr>
          <w:color w:val="000000"/>
          <w:szCs w:val="22"/>
          <w:lang w:val="hr-HR" w:eastAsia="hr-HR"/>
        </w:rPr>
        <w:t>posebni dio proračuna sastoji se od plana rashoda i izdataka raspoređenih u programe koji se sastoje od aktivnosti, te tekućih ili kapitalnih projekata</w:t>
      </w:r>
    </w:p>
    <w:p w14:paraId="0CC39305" w14:textId="77777777" w:rsidR="002B4DA5" w:rsidRPr="00CD337A" w:rsidRDefault="002B4DA5" w:rsidP="00CD337A">
      <w:pPr>
        <w:numPr>
          <w:ilvl w:val="0"/>
          <w:numId w:val="11"/>
        </w:numPr>
        <w:spacing w:after="120"/>
        <w:ind w:left="426" w:right="437" w:hanging="284"/>
        <w:jc w:val="both"/>
        <w:rPr>
          <w:color w:val="000000"/>
          <w:szCs w:val="22"/>
          <w:lang w:val="hr-HR" w:eastAsia="hr-HR"/>
        </w:rPr>
      </w:pPr>
      <w:r w:rsidRPr="00CD337A">
        <w:rPr>
          <w:color w:val="000000"/>
          <w:szCs w:val="22"/>
          <w:lang w:val="hr-HR" w:eastAsia="hr-HR"/>
        </w:rPr>
        <w:t>obrazloženje općeg i posebnog dijela proračuna</w:t>
      </w:r>
    </w:p>
    <w:p w14:paraId="05363482" w14:textId="77777777" w:rsidR="002B4DA5" w:rsidRPr="00CD337A" w:rsidRDefault="002B4DA5" w:rsidP="00CD337A">
      <w:pPr>
        <w:spacing w:after="240"/>
        <w:ind w:firstLine="142"/>
        <w:jc w:val="both"/>
        <w:rPr>
          <w:color w:val="000000"/>
          <w:szCs w:val="22"/>
          <w:lang w:val="hr-HR" w:eastAsia="hr-HR"/>
        </w:rPr>
      </w:pPr>
      <w:r w:rsidRPr="00CD337A">
        <w:rPr>
          <w:color w:val="000000"/>
          <w:szCs w:val="22"/>
          <w:lang w:val="hr-HR" w:eastAsia="hr-HR"/>
        </w:rPr>
        <w:t>U Računu prihoda i rashoda planirani prihodi i primici iskazani su po prirodnim vrstama i izvorima financiranja, a rashodi i izdaci po ekonomskoj klasifikaciji, usklađenoj s Pravilnikom o proračunskom računovodstvu i računskom planu (NN 124/14, 115/15, 87/16, 3/18, 126/19, 108/20).</w:t>
      </w:r>
    </w:p>
    <w:p w14:paraId="0B890645" w14:textId="77777777" w:rsidR="002B4DA5" w:rsidRPr="00CD337A" w:rsidRDefault="002B4DA5" w:rsidP="00CD337A">
      <w:pPr>
        <w:spacing w:after="240"/>
        <w:ind w:firstLine="142"/>
        <w:jc w:val="both"/>
        <w:rPr>
          <w:color w:val="000000"/>
          <w:szCs w:val="22"/>
          <w:lang w:val="hr-HR" w:eastAsia="hr-HR"/>
        </w:rPr>
      </w:pPr>
      <w:r w:rsidRPr="00CD337A">
        <w:rPr>
          <w:color w:val="000000"/>
          <w:szCs w:val="22"/>
          <w:lang w:val="hr-HR" w:eastAsia="hr-HR"/>
        </w:rPr>
        <w:t>U Računu financiranja iskazani su primici od financijske imovine, te izdaci za financijsku imovinu.</w:t>
      </w:r>
    </w:p>
    <w:p w14:paraId="22C22A88" w14:textId="77777777" w:rsidR="002B4DA5" w:rsidRPr="00CD337A" w:rsidRDefault="002B4DA5" w:rsidP="00CD337A">
      <w:pPr>
        <w:spacing w:after="240"/>
        <w:ind w:firstLine="142"/>
        <w:jc w:val="both"/>
        <w:rPr>
          <w:color w:val="000000"/>
          <w:szCs w:val="22"/>
          <w:lang w:val="hr-HR" w:eastAsia="hr-HR"/>
        </w:rPr>
      </w:pPr>
      <w:r w:rsidRPr="00CD337A">
        <w:rPr>
          <w:color w:val="000000"/>
          <w:szCs w:val="22"/>
          <w:lang w:val="hr-HR" w:eastAsia="hr-HR"/>
        </w:rPr>
        <w:t>Posebni dio proračuna sadrži rashode i izdatke raspoređene u 16 programa, raspoređenih po organizacijskim razinama, odnosno detaljnije razrađene u aktivnosti, te tekuće i kapitalne projekte.</w:t>
      </w:r>
    </w:p>
    <w:p w14:paraId="0DE6765B" w14:textId="77777777" w:rsidR="002B4DA5" w:rsidRPr="00CD337A" w:rsidRDefault="002B4DA5" w:rsidP="00CD337A">
      <w:pPr>
        <w:spacing w:after="240"/>
        <w:ind w:firstLine="142"/>
        <w:jc w:val="both"/>
        <w:rPr>
          <w:color w:val="000000"/>
          <w:szCs w:val="22"/>
          <w:lang w:val="hr-HR" w:eastAsia="hr-HR"/>
        </w:rPr>
      </w:pPr>
      <w:r w:rsidRPr="00CD337A">
        <w:rPr>
          <w:color w:val="000000"/>
          <w:szCs w:val="22"/>
          <w:lang w:val="hr-HR" w:eastAsia="hr-HR"/>
        </w:rPr>
        <w:t>Rashodi su iskazani prema ekonomskoj, funkcijskoj klasifikaciji i izvorima financiranja.</w:t>
      </w:r>
    </w:p>
    <w:p w14:paraId="03778230" w14:textId="65485E73" w:rsidR="002B4DA5" w:rsidRPr="00CD337A" w:rsidRDefault="002B4DA5" w:rsidP="002B4DA5">
      <w:pPr>
        <w:spacing w:after="120"/>
        <w:ind w:right="13"/>
        <w:jc w:val="both"/>
        <w:rPr>
          <w:color w:val="000000"/>
          <w:szCs w:val="22"/>
          <w:lang w:val="hr-HR" w:eastAsia="hr-HR"/>
        </w:rPr>
      </w:pPr>
      <w:r w:rsidRPr="00CD337A">
        <w:rPr>
          <w:color w:val="000000"/>
          <w:szCs w:val="22"/>
          <w:lang w:val="hr-HR" w:eastAsia="hr-HR"/>
        </w:rPr>
        <w:br w:type="page"/>
      </w:r>
    </w:p>
    <w:p w14:paraId="1ACA20F0" w14:textId="77777777" w:rsidR="002B4DA5" w:rsidRPr="00CD337A" w:rsidRDefault="002B4DA5" w:rsidP="002B4DA5">
      <w:pPr>
        <w:keepNext/>
        <w:keepLines/>
        <w:spacing w:after="120"/>
        <w:ind w:right="13"/>
        <w:jc w:val="both"/>
        <w:outlineLvl w:val="0"/>
        <w:rPr>
          <w:b/>
          <w:color w:val="000000"/>
          <w:szCs w:val="22"/>
          <w:lang w:val="hr-HR" w:eastAsia="hr-HR"/>
        </w:rPr>
      </w:pPr>
      <w:r w:rsidRPr="00CD337A">
        <w:rPr>
          <w:b/>
          <w:color w:val="000000"/>
          <w:szCs w:val="22"/>
          <w:lang w:val="hr-HR" w:eastAsia="hr-HR"/>
        </w:rPr>
        <w:lastRenderedPageBreak/>
        <w:t xml:space="preserve">1) PRIHODI I PRIMICI </w:t>
      </w:r>
    </w:p>
    <w:p w14:paraId="575E6530" w14:textId="77777777" w:rsidR="002B4DA5" w:rsidRPr="00CD337A" w:rsidRDefault="002B4DA5" w:rsidP="002B4DA5">
      <w:pPr>
        <w:spacing w:after="120"/>
        <w:ind w:right="13"/>
        <w:jc w:val="both"/>
        <w:rPr>
          <w:color w:val="000000"/>
          <w:szCs w:val="22"/>
          <w:lang w:val="hr-HR" w:eastAsia="hr-HR"/>
        </w:rPr>
      </w:pPr>
      <w:r w:rsidRPr="00CD337A">
        <w:rPr>
          <w:b/>
          <w:color w:val="000000"/>
          <w:szCs w:val="22"/>
          <w:lang w:val="hr-HR" w:eastAsia="hr-HR"/>
        </w:rPr>
        <w:t xml:space="preserve"> </w:t>
      </w:r>
    </w:p>
    <w:p w14:paraId="5B5CBFA6" w14:textId="348B876A" w:rsidR="002B4DA5" w:rsidRPr="00CD337A" w:rsidRDefault="002B4DA5" w:rsidP="002B4DA5">
      <w:pPr>
        <w:spacing w:after="120"/>
        <w:ind w:right="13"/>
        <w:jc w:val="both"/>
        <w:rPr>
          <w:color w:val="000000"/>
          <w:szCs w:val="22"/>
          <w:lang w:val="hr-HR" w:eastAsia="hr-HR"/>
        </w:rPr>
      </w:pPr>
      <w:r w:rsidRPr="00CD337A">
        <w:rPr>
          <w:color w:val="000000"/>
          <w:szCs w:val="22"/>
          <w:lang w:val="hr-HR" w:eastAsia="hr-HR"/>
        </w:rPr>
        <w:t>Prijedlogom Proračuna Općine Podstrana za 202</w:t>
      </w:r>
      <w:r w:rsidR="00FE3887" w:rsidRPr="00CD337A">
        <w:rPr>
          <w:color w:val="000000"/>
          <w:szCs w:val="22"/>
          <w:lang w:val="hr-HR" w:eastAsia="hr-HR"/>
        </w:rPr>
        <w:t>2</w:t>
      </w:r>
      <w:r w:rsidRPr="00CD337A">
        <w:rPr>
          <w:color w:val="000000"/>
          <w:szCs w:val="22"/>
          <w:lang w:val="hr-HR" w:eastAsia="hr-HR"/>
        </w:rPr>
        <w:t xml:space="preserve">. godinu planiraju se ukupni prihodi, u iznosu od 64.915.810,00 kn. </w:t>
      </w:r>
    </w:p>
    <w:p w14:paraId="10311BA6" w14:textId="77777777" w:rsidR="002B4DA5" w:rsidRPr="00CD337A" w:rsidRDefault="002B4DA5" w:rsidP="002B4DA5">
      <w:pPr>
        <w:spacing w:after="120"/>
        <w:ind w:right="13"/>
        <w:jc w:val="both"/>
        <w:rPr>
          <w:color w:val="000000"/>
          <w:szCs w:val="22"/>
          <w:lang w:val="hr-HR" w:eastAsia="hr-HR"/>
        </w:rPr>
      </w:pPr>
    </w:p>
    <w:p w14:paraId="46FE68B3" w14:textId="172D3589" w:rsidR="002B4DA5" w:rsidRPr="00CD337A" w:rsidRDefault="002B4DA5" w:rsidP="002B4DA5">
      <w:pPr>
        <w:spacing w:after="120"/>
        <w:ind w:right="13"/>
        <w:jc w:val="center"/>
        <w:rPr>
          <w:color w:val="000000"/>
          <w:szCs w:val="22"/>
          <w:lang w:val="hr-HR" w:eastAsia="hr-HR"/>
        </w:rPr>
      </w:pPr>
      <w:r w:rsidRPr="00CD337A">
        <w:rPr>
          <w:color w:val="000000"/>
          <w:szCs w:val="22"/>
          <w:lang w:val="hr-HR" w:eastAsia="hr-HR"/>
        </w:rPr>
        <w:t>Planirani prihodi proračuna Općine Podstrana za 202</w:t>
      </w:r>
      <w:r w:rsidR="00585D14" w:rsidRPr="00CD337A">
        <w:rPr>
          <w:color w:val="000000"/>
          <w:szCs w:val="22"/>
          <w:lang w:val="hr-HR" w:eastAsia="hr-HR"/>
        </w:rPr>
        <w:t>2</w:t>
      </w:r>
      <w:r w:rsidRPr="00CD337A">
        <w:rPr>
          <w:color w:val="000000"/>
          <w:szCs w:val="22"/>
          <w:lang w:val="hr-HR" w:eastAsia="hr-HR"/>
        </w:rPr>
        <w:t>. godinu:</w:t>
      </w:r>
    </w:p>
    <w:tbl>
      <w:tblPr>
        <w:tblW w:w="4760" w:type="pct"/>
        <w:tblLook w:val="04A0" w:firstRow="1" w:lastRow="0" w:firstColumn="1" w:lastColumn="0" w:noHBand="0" w:noVBand="1"/>
      </w:tblPr>
      <w:tblGrid>
        <w:gridCol w:w="994"/>
        <w:gridCol w:w="6140"/>
        <w:gridCol w:w="2041"/>
      </w:tblGrid>
      <w:tr w:rsidR="00585D14" w:rsidRPr="00CD337A" w14:paraId="7863E220" w14:textId="77777777" w:rsidTr="00585D14">
        <w:trPr>
          <w:trHeight w:val="284"/>
        </w:trPr>
        <w:tc>
          <w:tcPr>
            <w:tcW w:w="542" w:type="pct"/>
            <w:shd w:val="clear" w:color="auto" w:fill="D9D9D9"/>
            <w:noWrap/>
            <w:vAlign w:val="center"/>
            <w:hideMark/>
          </w:tcPr>
          <w:p w14:paraId="29037A1D" w14:textId="77777777" w:rsidR="00585D14" w:rsidRPr="00CD337A" w:rsidRDefault="00585D14" w:rsidP="00585D14">
            <w:pPr>
              <w:jc w:val="center"/>
              <w:rPr>
                <w:rFonts w:ascii="Calibri" w:hAnsi="Calibri" w:cs="Calibri"/>
                <w:b/>
                <w:bCs/>
                <w:sz w:val="22"/>
                <w:szCs w:val="22"/>
                <w:lang w:val="hr-HR" w:eastAsia="hr-HR"/>
              </w:rPr>
            </w:pPr>
            <w:r w:rsidRPr="00CD337A">
              <w:rPr>
                <w:rFonts w:ascii="Calibri" w:hAnsi="Calibri" w:cs="Calibri"/>
                <w:b/>
                <w:bCs/>
                <w:sz w:val="22"/>
                <w:szCs w:val="22"/>
                <w:lang w:val="hr-HR" w:eastAsia="hr-HR"/>
              </w:rPr>
              <w:t>6</w:t>
            </w:r>
          </w:p>
        </w:tc>
        <w:tc>
          <w:tcPr>
            <w:tcW w:w="3346" w:type="pct"/>
            <w:shd w:val="clear" w:color="auto" w:fill="D9D9D9" w:themeFill="background1" w:themeFillShade="D9"/>
            <w:vAlign w:val="center"/>
            <w:hideMark/>
          </w:tcPr>
          <w:p w14:paraId="05707145" w14:textId="77777777" w:rsidR="00585D14" w:rsidRPr="00CD337A" w:rsidRDefault="00585D14" w:rsidP="00585D14">
            <w:pPr>
              <w:rPr>
                <w:rFonts w:ascii="Calibri" w:hAnsi="Calibri" w:cs="Calibri"/>
                <w:b/>
                <w:bCs/>
                <w:sz w:val="22"/>
                <w:szCs w:val="22"/>
                <w:lang w:val="hr-HR" w:eastAsia="hr-HR"/>
              </w:rPr>
            </w:pPr>
            <w:r w:rsidRPr="00CD337A">
              <w:rPr>
                <w:rFonts w:ascii="Calibri" w:hAnsi="Calibri" w:cs="Calibri"/>
                <w:b/>
                <w:bCs/>
                <w:sz w:val="22"/>
                <w:szCs w:val="22"/>
                <w:lang w:val="hr-HR" w:eastAsia="hr-HR"/>
              </w:rPr>
              <w:t>Prihodi poslovanja</w:t>
            </w:r>
          </w:p>
        </w:tc>
        <w:tc>
          <w:tcPr>
            <w:tcW w:w="1112" w:type="pct"/>
            <w:shd w:val="clear" w:color="auto" w:fill="D9D9D9" w:themeFill="background1" w:themeFillShade="D9"/>
            <w:vAlign w:val="center"/>
            <w:hideMark/>
          </w:tcPr>
          <w:p w14:paraId="45B62986" w14:textId="3F7DE0AD" w:rsidR="00585D14" w:rsidRPr="00CD337A" w:rsidRDefault="00585D14" w:rsidP="00585D14">
            <w:pPr>
              <w:jc w:val="right"/>
              <w:rPr>
                <w:rFonts w:ascii="Calibri" w:hAnsi="Calibri" w:cs="Arial"/>
                <w:b/>
                <w:bCs/>
                <w:sz w:val="22"/>
                <w:szCs w:val="22"/>
                <w:lang w:val="hr-HR" w:eastAsia="hr-HR"/>
              </w:rPr>
            </w:pPr>
            <w:r w:rsidRPr="00CD337A">
              <w:rPr>
                <w:rFonts w:ascii="Calibri" w:hAnsi="Calibri" w:cs="Arial"/>
                <w:b/>
                <w:bCs/>
                <w:sz w:val="22"/>
                <w:szCs w:val="22"/>
                <w:lang w:val="hr-HR"/>
              </w:rPr>
              <w:t>61.288.000,00</w:t>
            </w:r>
          </w:p>
        </w:tc>
      </w:tr>
      <w:tr w:rsidR="00585D14" w:rsidRPr="00CD337A" w14:paraId="39D8F820" w14:textId="77777777" w:rsidTr="00585D14">
        <w:trPr>
          <w:trHeight w:val="284"/>
        </w:trPr>
        <w:tc>
          <w:tcPr>
            <w:tcW w:w="542" w:type="pct"/>
            <w:shd w:val="clear" w:color="auto" w:fill="auto"/>
            <w:vAlign w:val="bottom"/>
            <w:hideMark/>
          </w:tcPr>
          <w:p w14:paraId="2AE6EDC5" w14:textId="77777777" w:rsidR="00585D14" w:rsidRPr="00CD337A" w:rsidRDefault="00585D14" w:rsidP="00585D14">
            <w:pPr>
              <w:jc w:val="center"/>
              <w:rPr>
                <w:rFonts w:ascii="Calibri" w:hAnsi="Calibri" w:cs="Calibri"/>
                <w:bCs/>
                <w:sz w:val="22"/>
                <w:szCs w:val="22"/>
                <w:lang w:val="hr-HR" w:eastAsia="hr-HR"/>
              </w:rPr>
            </w:pPr>
            <w:r w:rsidRPr="00CD337A">
              <w:rPr>
                <w:rFonts w:ascii="Calibri" w:hAnsi="Calibri" w:cs="Calibri"/>
                <w:bCs/>
                <w:sz w:val="22"/>
                <w:szCs w:val="22"/>
                <w:lang w:val="hr-HR" w:eastAsia="hr-HR"/>
              </w:rPr>
              <w:t>61</w:t>
            </w:r>
          </w:p>
        </w:tc>
        <w:tc>
          <w:tcPr>
            <w:tcW w:w="3346" w:type="pct"/>
            <w:shd w:val="clear" w:color="auto" w:fill="auto"/>
            <w:vAlign w:val="center"/>
            <w:hideMark/>
          </w:tcPr>
          <w:p w14:paraId="783C7A0D" w14:textId="77777777" w:rsidR="00585D14" w:rsidRPr="00CD337A" w:rsidRDefault="00585D14" w:rsidP="00585D14">
            <w:pPr>
              <w:rPr>
                <w:rFonts w:ascii="Calibri" w:hAnsi="Calibri" w:cs="Calibri"/>
                <w:bCs/>
                <w:sz w:val="22"/>
                <w:szCs w:val="22"/>
                <w:lang w:val="hr-HR" w:eastAsia="hr-HR"/>
              </w:rPr>
            </w:pPr>
            <w:r w:rsidRPr="00CD337A">
              <w:rPr>
                <w:rFonts w:ascii="Calibri" w:hAnsi="Calibri" w:cs="Calibri"/>
                <w:bCs/>
                <w:sz w:val="22"/>
                <w:szCs w:val="22"/>
                <w:lang w:val="hr-HR" w:eastAsia="hr-HR"/>
              </w:rPr>
              <w:t>Prihodi od poreza</w:t>
            </w:r>
          </w:p>
        </w:tc>
        <w:tc>
          <w:tcPr>
            <w:tcW w:w="1112" w:type="pct"/>
            <w:tcBorders>
              <w:top w:val="nil"/>
            </w:tcBorders>
            <w:shd w:val="clear" w:color="auto" w:fill="auto"/>
            <w:vAlign w:val="center"/>
            <w:hideMark/>
          </w:tcPr>
          <w:p w14:paraId="43233C9C" w14:textId="2317F120" w:rsidR="00585D14" w:rsidRPr="00CD337A" w:rsidRDefault="00585D14" w:rsidP="00585D14">
            <w:pPr>
              <w:spacing w:after="5" w:line="250" w:lineRule="auto"/>
              <w:jc w:val="right"/>
              <w:rPr>
                <w:rFonts w:ascii="Calibri" w:hAnsi="Calibri" w:cs="Arial"/>
                <w:color w:val="000000"/>
                <w:sz w:val="22"/>
                <w:szCs w:val="22"/>
                <w:lang w:val="hr-HR" w:eastAsia="hr-HR"/>
              </w:rPr>
            </w:pPr>
            <w:r w:rsidRPr="00CD337A">
              <w:rPr>
                <w:rFonts w:ascii="Calibri" w:hAnsi="Calibri" w:cs="Arial"/>
                <w:sz w:val="20"/>
                <w:szCs w:val="20"/>
                <w:lang w:val="hr-HR"/>
              </w:rPr>
              <w:t>30.701.000,00</w:t>
            </w:r>
          </w:p>
        </w:tc>
      </w:tr>
      <w:tr w:rsidR="00585D14" w:rsidRPr="00CD337A" w14:paraId="0D5FCDCE" w14:textId="77777777" w:rsidTr="00585D14">
        <w:trPr>
          <w:trHeight w:val="284"/>
        </w:trPr>
        <w:tc>
          <w:tcPr>
            <w:tcW w:w="542" w:type="pct"/>
            <w:shd w:val="clear" w:color="auto" w:fill="auto"/>
            <w:vAlign w:val="bottom"/>
            <w:hideMark/>
          </w:tcPr>
          <w:p w14:paraId="53B3BA17" w14:textId="77777777" w:rsidR="00585D14" w:rsidRPr="00CD337A" w:rsidRDefault="00585D14" w:rsidP="00585D14">
            <w:pPr>
              <w:jc w:val="center"/>
              <w:rPr>
                <w:rFonts w:ascii="Calibri" w:hAnsi="Calibri" w:cs="Calibri"/>
                <w:bCs/>
                <w:sz w:val="22"/>
                <w:szCs w:val="22"/>
                <w:lang w:val="hr-HR" w:eastAsia="hr-HR"/>
              </w:rPr>
            </w:pPr>
            <w:r w:rsidRPr="00CD337A">
              <w:rPr>
                <w:rFonts w:ascii="Calibri" w:hAnsi="Calibri" w:cs="Calibri"/>
                <w:bCs/>
                <w:sz w:val="22"/>
                <w:szCs w:val="22"/>
                <w:lang w:val="hr-HR" w:eastAsia="hr-HR"/>
              </w:rPr>
              <w:t>63</w:t>
            </w:r>
          </w:p>
        </w:tc>
        <w:tc>
          <w:tcPr>
            <w:tcW w:w="3346" w:type="pct"/>
            <w:shd w:val="clear" w:color="auto" w:fill="auto"/>
            <w:vAlign w:val="center"/>
            <w:hideMark/>
          </w:tcPr>
          <w:p w14:paraId="30F6F5B9" w14:textId="77777777" w:rsidR="00585D14" w:rsidRPr="00CD337A" w:rsidRDefault="00585D14" w:rsidP="00585D14">
            <w:pPr>
              <w:rPr>
                <w:rFonts w:ascii="Calibri" w:hAnsi="Calibri" w:cs="Calibri"/>
                <w:bCs/>
                <w:sz w:val="22"/>
                <w:szCs w:val="22"/>
                <w:lang w:val="hr-HR" w:eastAsia="hr-HR"/>
              </w:rPr>
            </w:pPr>
            <w:r w:rsidRPr="00CD337A">
              <w:rPr>
                <w:rFonts w:ascii="Calibri" w:hAnsi="Calibri" w:cs="Calibri"/>
                <w:bCs/>
                <w:sz w:val="22"/>
                <w:szCs w:val="22"/>
                <w:lang w:val="hr-HR" w:eastAsia="hr-HR"/>
              </w:rPr>
              <w:t>Pomoći iz inozemstva  i od sub. unutar općeg proračuna</w:t>
            </w:r>
          </w:p>
        </w:tc>
        <w:tc>
          <w:tcPr>
            <w:tcW w:w="1112" w:type="pct"/>
            <w:tcBorders>
              <w:top w:val="nil"/>
            </w:tcBorders>
            <w:shd w:val="clear" w:color="auto" w:fill="auto"/>
            <w:vAlign w:val="center"/>
            <w:hideMark/>
          </w:tcPr>
          <w:p w14:paraId="0D3D8D3B" w14:textId="187F93C0" w:rsidR="00585D14" w:rsidRPr="00CD337A" w:rsidRDefault="00585D14" w:rsidP="00585D14">
            <w:pPr>
              <w:spacing w:after="5" w:line="250" w:lineRule="auto"/>
              <w:jc w:val="right"/>
              <w:rPr>
                <w:rFonts w:ascii="Calibri" w:hAnsi="Calibri" w:cs="Arial"/>
                <w:color w:val="000000"/>
                <w:sz w:val="22"/>
                <w:szCs w:val="22"/>
                <w:lang w:val="hr-HR" w:eastAsia="hr-HR"/>
              </w:rPr>
            </w:pPr>
            <w:r w:rsidRPr="00CD337A">
              <w:rPr>
                <w:rFonts w:ascii="Calibri" w:hAnsi="Calibri" w:cs="Arial"/>
                <w:sz w:val="20"/>
                <w:szCs w:val="20"/>
                <w:lang w:val="hr-HR"/>
              </w:rPr>
              <w:t>12.215.000,00</w:t>
            </w:r>
          </w:p>
        </w:tc>
      </w:tr>
      <w:tr w:rsidR="00585D14" w:rsidRPr="00CD337A" w14:paraId="47E50BA1" w14:textId="77777777" w:rsidTr="00585D14">
        <w:trPr>
          <w:trHeight w:val="284"/>
        </w:trPr>
        <w:tc>
          <w:tcPr>
            <w:tcW w:w="542" w:type="pct"/>
            <w:shd w:val="clear" w:color="auto" w:fill="auto"/>
            <w:vAlign w:val="bottom"/>
            <w:hideMark/>
          </w:tcPr>
          <w:p w14:paraId="2F67023F" w14:textId="77777777" w:rsidR="00585D14" w:rsidRPr="00CD337A" w:rsidRDefault="00585D14" w:rsidP="00585D14">
            <w:pPr>
              <w:jc w:val="center"/>
              <w:rPr>
                <w:rFonts w:ascii="Calibri" w:hAnsi="Calibri" w:cs="Calibri"/>
                <w:bCs/>
                <w:sz w:val="22"/>
                <w:szCs w:val="22"/>
                <w:lang w:val="hr-HR" w:eastAsia="hr-HR"/>
              </w:rPr>
            </w:pPr>
            <w:r w:rsidRPr="00CD337A">
              <w:rPr>
                <w:rFonts w:ascii="Calibri" w:hAnsi="Calibri" w:cs="Calibri"/>
                <w:bCs/>
                <w:sz w:val="22"/>
                <w:szCs w:val="22"/>
                <w:lang w:val="hr-HR" w:eastAsia="hr-HR"/>
              </w:rPr>
              <w:t>64</w:t>
            </w:r>
          </w:p>
        </w:tc>
        <w:tc>
          <w:tcPr>
            <w:tcW w:w="3346" w:type="pct"/>
            <w:shd w:val="clear" w:color="auto" w:fill="auto"/>
            <w:vAlign w:val="center"/>
            <w:hideMark/>
          </w:tcPr>
          <w:p w14:paraId="1DCDFD63" w14:textId="77777777" w:rsidR="00585D14" w:rsidRPr="00CD337A" w:rsidRDefault="00585D14" w:rsidP="00585D14">
            <w:pPr>
              <w:rPr>
                <w:rFonts w:ascii="Calibri" w:hAnsi="Calibri" w:cs="Calibri"/>
                <w:bCs/>
                <w:sz w:val="22"/>
                <w:szCs w:val="22"/>
                <w:lang w:val="hr-HR" w:eastAsia="hr-HR"/>
              </w:rPr>
            </w:pPr>
            <w:r w:rsidRPr="00CD337A">
              <w:rPr>
                <w:rFonts w:ascii="Calibri" w:hAnsi="Calibri" w:cs="Calibri"/>
                <w:bCs/>
                <w:sz w:val="22"/>
                <w:szCs w:val="22"/>
                <w:lang w:val="hr-HR" w:eastAsia="hr-HR"/>
              </w:rPr>
              <w:t>Prihodi od imovine</w:t>
            </w:r>
          </w:p>
        </w:tc>
        <w:tc>
          <w:tcPr>
            <w:tcW w:w="1112" w:type="pct"/>
            <w:tcBorders>
              <w:top w:val="nil"/>
            </w:tcBorders>
            <w:shd w:val="clear" w:color="auto" w:fill="auto"/>
            <w:vAlign w:val="center"/>
            <w:hideMark/>
          </w:tcPr>
          <w:p w14:paraId="027E71EC" w14:textId="3BD34B77" w:rsidR="00585D14" w:rsidRPr="00CD337A" w:rsidRDefault="00585D14" w:rsidP="00585D14">
            <w:pPr>
              <w:spacing w:after="5" w:line="250" w:lineRule="auto"/>
              <w:jc w:val="right"/>
              <w:rPr>
                <w:rFonts w:ascii="Calibri" w:hAnsi="Calibri" w:cs="Arial"/>
                <w:color w:val="000000"/>
                <w:sz w:val="22"/>
                <w:szCs w:val="22"/>
                <w:lang w:val="hr-HR" w:eastAsia="hr-HR"/>
              </w:rPr>
            </w:pPr>
            <w:r w:rsidRPr="00CD337A">
              <w:rPr>
                <w:rFonts w:ascii="Calibri" w:hAnsi="Calibri" w:cs="Arial"/>
                <w:sz w:val="20"/>
                <w:szCs w:val="20"/>
                <w:lang w:val="hr-HR"/>
              </w:rPr>
              <w:t>3.061.000,00</w:t>
            </w:r>
          </w:p>
        </w:tc>
      </w:tr>
      <w:tr w:rsidR="00585D14" w:rsidRPr="00CD337A" w14:paraId="45EA0BB5" w14:textId="77777777" w:rsidTr="00585D14">
        <w:trPr>
          <w:trHeight w:val="284"/>
        </w:trPr>
        <w:tc>
          <w:tcPr>
            <w:tcW w:w="542" w:type="pct"/>
            <w:shd w:val="clear" w:color="auto" w:fill="auto"/>
            <w:vAlign w:val="bottom"/>
            <w:hideMark/>
          </w:tcPr>
          <w:p w14:paraId="38FBEF5D" w14:textId="77777777" w:rsidR="00585D14" w:rsidRPr="00CD337A" w:rsidRDefault="00585D14" w:rsidP="00585D14">
            <w:pPr>
              <w:jc w:val="center"/>
              <w:rPr>
                <w:rFonts w:ascii="Calibri" w:hAnsi="Calibri" w:cs="Calibri"/>
                <w:bCs/>
                <w:sz w:val="22"/>
                <w:szCs w:val="22"/>
                <w:lang w:val="hr-HR" w:eastAsia="hr-HR"/>
              </w:rPr>
            </w:pPr>
            <w:r w:rsidRPr="00CD337A">
              <w:rPr>
                <w:rFonts w:ascii="Calibri" w:hAnsi="Calibri" w:cs="Calibri"/>
                <w:bCs/>
                <w:sz w:val="22"/>
                <w:szCs w:val="22"/>
                <w:lang w:val="hr-HR" w:eastAsia="hr-HR"/>
              </w:rPr>
              <w:t>65</w:t>
            </w:r>
          </w:p>
        </w:tc>
        <w:tc>
          <w:tcPr>
            <w:tcW w:w="3346" w:type="pct"/>
            <w:shd w:val="clear" w:color="auto" w:fill="auto"/>
            <w:vAlign w:val="center"/>
            <w:hideMark/>
          </w:tcPr>
          <w:p w14:paraId="341AA564" w14:textId="77777777" w:rsidR="00585D14" w:rsidRPr="00CD337A" w:rsidRDefault="00585D14" w:rsidP="00585D14">
            <w:pPr>
              <w:rPr>
                <w:rFonts w:ascii="Calibri" w:hAnsi="Calibri" w:cs="Calibri"/>
                <w:bCs/>
                <w:sz w:val="22"/>
                <w:szCs w:val="22"/>
                <w:lang w:val="hr-HR" w:eastAsia="hr-HR"/>
              </w:rPr>
            </w:pPr>
            <w:r w:rsidRPr="00CD337A">
              <w:rPr>
                <w:rFonts w:ascii="Calibri" w:hAnsi="Calibri" w:cs="Calibri"/>
                <w:bCs/>
                <w:sz w:val="22"/>
                <w:szCs w:val="22"/>
                <w:lang w:val="hr-HR" w:eastAsia="hr-HR"/>
              </w:rPr>
              <w:t>Prihodi od upr. i admin. prist.</w:t>
            </w:r>
          </w:p>
        </w:tc>
        <w:tc>
          <w:tcPr>
            <w:tcW w:w="1112" w:type="pct"/>
            <w:tcBorders>
              <w:top w:val="nil"/>
            </w:tcBorders>
            <w:shd w:val="clear" w:color="auto" w:fill="auto"/>
            <w:vAlign w:val="center"/>
            <w:hideMark/>
          </w:tcPr>
          <w:p w14:paraId="7D47C8AA" w14:textId="6D7A10F8" w:rsidR="00585D14" w:rsidRPr="00CD337A" w:rsidRDefault="00585D14" w:rsidP="00585D14">
            <w:pPr>
              <w:spacing w:after="5" w:line="250" w:lineRule="auto"/>
              <w:jc w:val="right"/>
              <w:rPr>
                <w:rFonts w:ascii="Calibri" w:hAnsi="Calibri" w:cs="Arial"/>
                <w:color w:val="000000"/>
                <w:sz w:val="22"/>
                <w:szCs w:val="22"/>
                <w:lang w:val="hr-HR" w:eastAsia="hr-HR"/>
              </w:rPr>
            </w:pPr>
            <w:r w:rsidRPr="00CD337A">
              <w:rPr>
                <w:rFonts w:ascii="Calibri" w:hAnsi="Calibri" w:cs="Arial"/>
                <w:sz w:val="20"/>
                <w:szCs w:val="20"/>
                <w:lang w:val="hr-HR"/>
              </w:rPr>
              <w:t>14.115.000,00</w:t>
            </w:r>
          </w:p>
        </w:tc>
      </w:tr>
      <w:tr w:rsidR="00585D14" w:rsidRPr="00CD337A" w14:paraId="07E2C65A" w14:textId="77777777" w:rsidTr="00585D14">
        <w:trPr>
          <w:trHeight w:val="284"/>
        </w:trPr>
        <w:tc>
          <w:tcPr>
            <w:tcW w:w="542" w:type="pct"/>
            <w:shd w:val="clear" w:color="auto" w:fill="auto"/>
            <w:noWrap/>
            <w:vAlign w:val="bottom"/>
            <w:hideMark/>
          </w:tcPr>
          <w:p w14:paraId="3ECFF299" w14:textId="77777777" w:rsidR="00585D14" w:rsidRPr="00CD337A" w:rsidRDefault="00585D14" w:rsidP="00585D14">
            <w:pPr>
              <w:jc w:val="center"/>
              <w:rPr>
                <w:rFonts w:ascii="Calibri" w:hAnsi="Calibri" w:cs="Calibri"/>
                <w:bCs/>
                <w:sz w:val="22"/>
                <w:szCs w:val="22"/>
                <w:lang w:val="hr-HR" w:eastAsia="hr-HR"/>
              </w:rPr>
            </w:pPr>
            <w:r w:rsidRPr="00CD337A">
              <w:rPr>
                <w:rFonts w:ascii="Calibri" w:hAnsi="Calibri" w:cs="Calibri"/>
                <w:bCs/>
                <w:sz w:val="22"/>
                <w:szCs w:val="22"/>
                <w:lang w:val="hr-HR" w:eastAsia="hr-HR"/>
              </w:rPr>
              <w:t>66</w:t>
            </w:r>
          </w:p>
        </w:tc>
        <w:tc>
          <w:tcPr>
            <w:tcW w:w="3346" w:type="pct"/>
            <w:shd w:val="clear" w:color="auto" w:fill="auto"/>
            <w:vAlign w:val="center"/>
            <w:hideMark/>
          </w:tcPr>
          <w:p w14:paraId="4A9ABB3D" w14:textId="77777777" w:rsidR="00585D14" w:rsidRPr="00CD337A" w:rsidRDefault="00585D14" w:rsidP="00585D14">
            <w:pPr>
              <w:rPr>
                <w:rFonts w:ascii="Calibri" w:hAnsi="Calibri" w:cs="Calibri"/>
                <w:bCs/>
                <w:sz w:val="22"/>
                <w:szCs w:val="22"/>
                <w:lang w:val="hr-HR" w:eastAsia="hr-HR"/>
              </w:rPr>
            </w:pPr>
            <w:r w:rsidRPr="00CD337A">
              <w:rPr>
                <w:rFonts w:ascii="Calibri" w:hAnsi="Calibri" w:cs="Calibri"/>
                <w:bCs/>
                <w:sz w:val="22"/>
                <w:szCs w:val="22"/>
                <w:lang w:val="hr-HR" w:eastAsia="hr-HR"/>
              </w:rPr>
              <w:t>Prihodi od prod. proiz. i robe te pruž. usl. i prihodi od donac.</w:t>
            </w:r>
          </w:p>
        </w:tc>
        <w:tc>
          <w:tcPr>
            <w:tcW w:w="1112" w:type="pct"/>
            <w:tcBorders>
              <w:top w:val="nil"/>
            </w:tcBorders>
            <w:shd w:val="clear" w:color="auto" w:fill="auto"/>
            <w:vAlign w:val="center"/>
            <w:hideMark/>
          </w:tcPr>
          <w:p w14:paraId="2D0DDCF7" w14:textId="7098CE56" w:rsidR="00585D14" w:rsidRPr="00CD337A" w:rsidRDefault="00585D14" w:rsidP="00585D14">
            <w:pPr>
              <w:spacing w:after="5" w:line="250" w:lineRule="auto"/>
              <w:jc w:val="right"/>
              <w:rPr>
                <w:rFonts w:ascii="Calibri" w:hAnsi="Calibri" w:cs="Arial"/>
                <w:color w:val="000000"/>
                <w:sz w:val="22"/>
                <w:szCs w:val="22"/>
                <w:lang w:val="hr-HR" w:eastAsia="hr-HR"/>
              </w:rPr>
            </w:pPr>
            <w:r w:rsidRPr="00CD337A">
              <w:rPr>
                <w:rFonts w:ascii="Calibri" w:hAnsi="Calibri" w:cs="Arial"/>
                <w:sz w:val="20"/>
                <w:szCs w:val="20"/>
                <w:lang w:val="hr-HR"/>
              </w:rPr>
              <w:t>1.146.000,00</w:t>
            </w:r>
          </w:p>
        </w:tc>
      </w:tr>
      <w:tr w:rsidR="00585D14" w:rsidRPr="00CD337A" w14:paraId="5DD07006" w14:textId="77777777" w:rsidTr="00585D14">
        <w:trPr>
          <w:trHeight w:val="284"/>
        </w:trPr>
        <w:tc>
          <w:tcPr>
            <w:tcW w:w="542" w:type="pct"/>
            <w:shd w:val="clear" w:color="auto" w:fill="auto"/>
            <w:noWrap/>
            <w:vAlign w:val="bottom"/>
            <w:hideMark/>
          </w:tcPr>
          <w:p w14:paraId="21E01D46" w14:textId="77777777" w:rsidR="00585D14" w:rsidRPr="00CD337A" w:rsidRDefault="00585D14" w:rsidP="00585D14">
            <w:pPr>
              <w:jc w:val="center"/>
              <w:rPr>
                <w:rFonts w:ascii="Calibri" w:hAnsi="Calibri" w:cs="Calibri"/>
                <w:bCs/>
                <w:sz w:val="22"/>
                <w:szCs w:val="22"/>
                <w:lang w:val="hr-HR" w:eastAsia="hr-HR"/>
              </w:rPr>
            </w:pPr>
            <w:r w:rsidRPr="00CD337A">
              <w:rPr>
                <w:rFonts w:ascii="Calibri" w:hAnsi="Calibri" w:cs="Calibri"/>
                <w:bCs/>
                <w:sz w:val="22"/>
                <w:szCs w:val="22"/>
                <w:lang w:val="hr-HR" w:eastAsia="hr-HR"/>
              </w:rPr>
              <w:t>68</w:t>
            </w:r>
          </w:p>
        </w:tc>
        <w:tc>
          <w:tcPr>
            <w:tcW w:w="3346" w:type="pct"/>
            <w:shd w:val="clear" w:color="auto" w:fill="auto"/>
            <w:vAlign w:val="center"/>
            <w:hideMark/>
          </w:tcPr>
          <w:p w14:paraId="2DCFD136" w14:textId="77777777" w:rsidR="00585D14" w:rsidRPr="00CD337A" w:rsidRDefault="00585D14" w:rsidP="00585D14">
            <w:pPr>
              <w:rPr>
                <w:rFonts w:ascii="Calibri" w:hAnsi="Calibri" w:cs="Calibri"/>
                <w:bCs/>
                <w:sz w:val="22"/>
                <w:szCs w:val="22"/>
                <w:lang w:val="hr-HR" w:eastAsia="hr-HR"/>
              </w:rPr>
            </w:pPr>
            <w:r w:rsidRPr="00CD337A">
              <w:rPr>
                <w:rFonts w:ascii="Calibri" w:hAnsi="Calibri" w:cs="Calibri"/>
                <w:bCs/>
                <w:sz w:val="22"/>
                <w:szCs w:val="22"/>
                <w:lang w:val="hr-HR" w:eastAsia="hr-HR"/>
              </w:rPr>
              <w:t>Kazne, upravne mjere i ostali prihodi</w:t>
            </w:r>
          </w:p>
        </w:tc>
        <w:tc>
          <w:tcPr>
            <w:tcW w:w="1112" w:type="pct"/>
            <w:tcBorders>
              <w:top w:val="nil"/>
            </w:tcBorders>
            <w:shd w:val="clear" w:color="auto" w:fill="auto"/>
            <w:vAlign w:val="center"/>
            <w:hideMark/>
          </w:tcPr>
          <w:p w14:paraId="1899C2BC" w14:textId="351EDDF9" w:rsidR="00585D14" w:rsidRPr="00CD337A" w:rsidRDefault="00585D14" w:rsidP="00585D14">
            <w:pPr>
              <w:spacing w:after="5" w:line="250" w:lineRule="auto"/>
              <w:jc w:val="right"/>
              <w:rPr>
                <w:rFonts w:ascii="Calibri" w:hAnsi="Calibri" w:cs="Arial"/>
                <w:color w:val="000000"/>
                <w:sz w:val="22"/>
                <w:szCs w:val="22"/>
                <w:lang w:val="hr-HR" w:eastAsia="hr-HR"/>
              </w:rPr>
            </w:pPr>
            <w:r w:rsidRPr="00CD337A">
              <w:rPr>
                <w:rFonts w:ascii="Calibri" w:hAnsi="Calibri" w:cs="Arial"/>
                <w:sz w:val="20"/>
                <w:szCs w:val="20"/>
                <w:lang w:val="hr-HR"/>
              </w:rPr>
              <w:t>50.000,00</w:t>
            </w:r>
          </w:p>
        </w:tc>
      </w:tr>
      <w:tr w:rsidR="002B4DA5" w:rsidRPr="00CD337A" w14:paraId="67E61FF0" w14:textId="77777777" w:rsidTr="00585D14">
        <w:trPr>
          <w:trHeight w:val="284"/>
        </w:trPr>
        <w:tc>
          <w:tcPr>
            <w:tcW w:w="542" w:type="pct"/>
            <w:shd w:val="clear" w:color="auto" w:fill="D9D9D9"/>
            <w:vAlign w:val="center"/>
            <w:hideMark/>
          </w:tcPr>
          <w:p w14:paraId="20668C32" w14:textId="77777777" w:rsidR="002B4DA5" w:rsidRPr="00CD337A" w:rsidRDefault="002B4DA5" w:rsidP="002B4DA5">
            <w:pPr>
              <w:jc w:val="center"/>
              <w:rPr>
                <w:rFonts w:ascii="Calibri" w:hAnsi="Calibri" w:cs="Calibri"/>
                <w:b/>
                <w:bCs/>
                <w:sz w:val="22"/>
                <w:szCs w:val="22"/>
                <w:lang w:val="hr-HR" w:eastAsia="hr-HR"/>
              </w:rPr>
            </w:pPr>
            <w:r w:rsidRPr="00CD337A">
              <w:rPr>
                <w:rFonts w:ascii="Calibri" w:hAnsi="Calibri" w:cs="Calibri"/>
                <w:b/>
                <w:bCs/>
                <w:sz w:val="22"/>
                <w:szCs w:val="22"/>
                <w:lang w:val="hr-HR" w:eastAsia="hr-HR"/>
              </w:rPr>
              <w:t>7</w:t>
            </w:r>
          </w:p>
        </w:tc>
        <w:tc>
          <w:tcPr>
            <w:tcW w:w="3346" w:type="pct"/>
            <w:shd w:val="clear" w:color="auto" w:fill="D9D9D9"/>
            <w:vAlign w:val="center"/>
            <w:hideMark/>
          </w:tcPr>
          <w:p w14:paraId="191D10DD" w14:textId="77777777" w:rsidR="002B4DA5" w:rsidRPr="00CD337A" w:rsidRDefault="002B4DA5" w:rsidP="002B4DA5">
            <w:pPr>
              <w:rPr>
                <w:rFonts w:ascii="Calibri" w:hAnsi="Calibri" w:cs="Calibri"/>
                <w:b/>
                <w:bCs/>
                <w:sz w:val="22"/>
                <w:szCs w:val="22"/>
                <w:lang w:val="hr-HR" w:eastAsia="hr-HR"/>
              </w:rPr>
            </w:pPr>
            <w:r w:rsidRPr="00CD337A">
              <w:rPr>
                <w:rFonts w:ascii="Calibri" w:hAnsi="Calibri" w:cs="Calibri"/>
                <w:b/>
                <w:bCs/>
                <w:sz w:val="22"/>
                <w:szCs w:val="22"/>
                <w:lang w:val="hr-HR" w:eastAsia="hr-HR"/>
              </w:rPr>
              <w:t>Prihodi od prodaje nefinancijske imovine</w:t>
            </w:r>
          </w:p>
        </w:tc>
        <w:tc>
          <w:tcPr>
            <w:tcW w:w="1112" w:type="pct"/>
            <w:shd w:val="clear" w:color="auto" w:fill="D9D9D9"/>
            <w:vAlign w:val="center"/>
            <w:hideMark/>
          </w:tcPr>
          <w:p w14:paraId="0B1CB8B1" w14:textId="77777777" w:rsidR="002B4DA5" w:rsidRPr="00CD337A" w:rsidRDefault="002B4DA5" w:rsidP="002B4DA5">
            <w:pPr>
              <w:spacing w:after="5" w:line="250" w:lineRule="auto"/>
              <w:jc w:val="right"/>
              <w:rPr>
                <w:rFonts w:ascii="Calibri" w:hAnsi="Calibri" w:cs="Arial"/>
                <w:b/>
                <w:bCs/>
                <w:color w:val="000000"/>
                <w:sz w:val="22"/>
                <w:szCs w:val="22"/>
                <w:lang w:val="hr-HR" w:eastAsia="hr-HR"/>
              </w:rPr>
            </w:pPr>
            <w:r w:rsidRPr="00CD337A">
              <w:rPr>
                <w:rFonts w:ascii="Calibri" w:hAnsi="Calibri" w:cs="Arial"/>
                <w:b/>
                <w:bCs/>
                <w:color w:val="000000"/>
                <w:sz w:val="22"/>
                <w:szCs w:val="22"/>
                <w:lang w:val="hr-HR" w:eastAsia="hr-HR"/>
              </w:rPr>
              <w:t>0,00</w:t>
            </w:r>
          </w:p>
        </w:tc>
      </w:tr>
      <w:tr w:rsidR="002B4DA5" w:rsidRPr="00CD337A" w14:paraId="1B62C8A7" w14:textId="77777777" w:rsidTr="00585D14">
        <w:trPr>
          <w:trHeight w:val="284"/>
        </w:trPr>
        <w:tc>
          <w:tcPr>
            <w:tcW w:w="542" w:type="pct"/>
            <w:tcBorders>
              <w:bottom w:val="single" w:sz="4" w:space="0" w:color="auto"/>
            </w:tcBorders>
            <w:shd w:val="clear" w:color="auto" w:fill="auto"/>
            <w:vAlign w:val="bottom"/>
            <w:hideMark/>
          </w:tcPr>
          <w:p w14:paraId="159C6BDA" w14:textId="77777777" w:rsidR="002B4DA5" w:rsidRPr="00CD337A" w:rsidRDefault="002B4DA5" w:rsidP="002B4DA5">
            <w:pPr>
              <w:jc w:val="center"/>
              <w:rPr>
                <w:rFonts w:ascii="Calibri" w:hAnsi="Calibri" w:cs="Calibri"/>
                <w:bCs/>
                <w:sz w:val="22"/>
                <w:szCs w:val="22"/>
                <w:lang w:val="hr-HR" w:eastAsia="hr-HR"/>
              </w:rPr>
            </w:pPr>
            <w:r w:rsidRPr="00CD337A">
              <w:rPr>
                <w:rFonts w:ascii="Calibri" w:hAnsi="Calibri" w:cs="Calibri"/>
                <w:bCs/>
                <w:sz w:val="22"/>
                <w:szCs w:val="22"/>
                <w:lang w:val="hr-HR" w:eastAsia="hr-HR"/>
              </w:rPr>
              <w:t>72</w:t>
            </w:r>
          </w:p>
        </w:tc>
        <w:tc>
          <w:tcPr>
            <w:tcW w:w="3346" w:type="pct"/>
            <w:tcBorders>
              <w:bottom w:val="single" w:sz="4" w:space="0" w:color="auto"/>
            </w:tcBorders>
            <w:shd w:val="clear" w:color="auto" w:fill="auto"/>
            <w:vAlign w:val="bottom"/>
            <w:hideMark/>
          </w:tcPr>
          <w:p w14:paraId="2CE24E4E" w14:textId="77777777" w:rsidR="002B4DA5" w:rsidRPr="00CD337A" w:rsidRDefault="002B4DA5" w:rsidP="002B4DA5">
            <w:pPr>
              <w:rPr>
                <w:rFonts w:ascii="Calibri" w:hAnsi="Calibri" w:cs="Calibri"/>
                <w:bCs/>
                <w:sz w:val="22"/>
                <w:szCs w:val="22"/>
                <w:lang w:val="hr-HR" w:eastAsia="hr-HR"/>
              </w:rPr>
            </w:pPr>
            <w:r w:rsidRPr="00CD337A">
              <w:rPr>
                <w:rFonts w:ascii="Calibri" w:hAnsi="Calibri" w:cs="Calibri"/>
                <w:bCs/>
                <w:sz w:val="22"/>
                <w:szCs w:val="22"/>
                <w:lang w:val="hr-HR" w:eastAsia="hr-HR"/>
              </w:rPr>
              <w:t>Prihodi od prodaje proizvedene dugotrajne imovine</w:t>
            </w:r>
          </w:p>
        </w:tc>
        <w:tc>
          <w:tcPr>
            <w:tcW w:w="1112" w:type="pct"/>
            <w:tcBorders>
              <w:top w:val="nil"/>
              <w:bottom w:val="single" w:sz="4" w:space="0" w:color="auto"/>
            </w:tcBorders>
            <w:shd w:val="clear" w:color="auto" w:fill="auto"/>
            <w:vAlign w:val="bottom"/>
            <w:hideMark/>
          </w:tcPr>
          <w:p w14:paraId="00E2E473" w14:textId="2E47EAB3" w:rsidR="002B4DA5" w:rsidRPr="00CD337A" w:rsidRDefault="00585D14" w:rsidP="002B4DA5">
            <w:pPr>
              <w:spacing w:after="5" w:line="250" w:lineRule="auto"/>
              <w:jc w:val="right"/>
              <w:rPr>
                <w:rFonts w:ascii="Calibri" w:hAnsi="Calibri" w:cs="Arial"/>
                <w:bCs/>
                <w:color w:val="000000"/>
                <w:sz w:val="20"/>
                <w:szCs w:val="20"/>
                <w:lang w:val="hr-HR" w:eastAsia="hr-HR"/>
              </w:rPr>
            </w:pPr>
            <w:r w:rsidRPr="00CD337A">
              <w:rPr>
                <w:rFonts w:ascii="Calibri" w:hAnsi="Calibri" w:cs="Arial"/>
                <w:bCs/>
                <w:color w:val="000000"/>
                <w:sz w:val="20"/>
                <w:szCs w:val="20"/>
                <w:lang w:val="hr-HR" w:eastAsia="hr-HR"/>
              </w:rPr>
              <w:t>50.00</w:t>
            </w:r>
            <w:r w:rsidR="002B4DA5" w:rsidRPr="00CD337A">
              <w:rPr>
                <w:rFonts w:ascii="Calibri" w:hAnsi="Calibri" w:cs="Arial"/>
                <w:bCs/>
                <w:color w:val="000000"/>
                <w:sz w:val="20"/>
                <w:szCs w:val="20"/>
                <w:lang w:val="hr-HR" w:eastAsia="hr-HR"/>
              </w:rPr>
              <w:t>0,00</w:t>
            </w:r>
          </w:p>
        </w:tc>
      </w:tr>
      <w:tr w:rsidR="002B4DA5" w:rsidRPr="00CD337A" w14:paraId="559B5E7C" w14:textId="77777777" w:rsidTr="00585D14">
        <w:trPr>
          <w:trHeight w:val="284"/>
        </w:trPr>
        <w:tc>
          <w:tcPr>
            <w:tcW w:w="542" w:type="pct"/>
            <w:tcBorders>
              <w:top w:val="single" w:sz="4" w:space="0" w:color="auto"/>
              <w:bottom w:val="single" w:sz="4" w:space="0" w:color="auto"/>
            </w:tcBorders>
            <w:shd w:val="clear" w:color="auto" w:fill="D9D9D9"/>
            <w:vAlign w:val="bottom"/>
          </w:tcPr>
          <w:p w14:paraId="37B85CFA" w14:textId="77777777" w:rsidR="002B4DA5" w:rsidRPr="00CD337A" w:rsidRDefault="002B4DA5" w:rsidP="002B4DA5">
            <w:pPr>
              <w:jc w:val="center"/>
              <w:rPr>
                <w:rFonts w:ascii="Calibri" w:hAnsi="Calibri" w:cs="Calibri"/>
                <w:bCs/>
                <w:sz w:val="22"/>
                <w:szCs w:val="22"/>
                <w:lang w:val="hr-HR" w:eastAsia="hr-HR"/>
              </w:rPr>
            </w:pPr>
          </w:p>
        </w:tc>
        <w:tc>
          <w:tcPr>
            <w:tcW w:w="3346" w:type="pct"/>
            <w:tcBorders>
              <w:top w:val="single" w:sz="4" w:space="0" w:color="auto"/>
              <w:bottom w:val="single" w:sz="4" w:space="0" w:color="auto"/>
            </w:tcBorders>
            <w:shd w:val="clear" w:color="auto" w:fill="D9D9D9"/>
            <w:vAlign w:val="bottom"/>
          </w:tcPr>
          <w:p w14:paraId="36D3AB8A" w14:textId="77777777" w:rsidR="002B4DA5" w:rsidRPr="00CD337A" w:rsidRDefault="002B4DA5" w:rsidP="002B4DA5">
            <w:pPr>
              <w:jc w:val="right"/>
              <w:rPr>
                <w:rFonts w:ascii="Calibri" w:hAnsi="Calibri" w:cs="Calibri"/>
                <w:b/>
                <w:bCs/>
                <w:sz w:val="22"/>
                <w:szCs w:val="22"/>
                <w:lang w:val="hr-HR" w:eastAsia="hr-HR"/>
              </w:rPr>
            </w:pPr>
            <w:r w:rsidRPr="00CD337A">
              <w:rPr>
                <w:rFonts w:ascii="Calibri" w:hAnsi="Calibri" w:cs="Calibri"/>
                <w:b/>
                <w:bCs/>
                <w:sz w:val="22"/>
                <w:szCs w:val="22"/>
                <w:lang w:val="hr-HR" w:eastAsia="hr-HR"/>
              </w:rPr>
              <w:t>SVEUKUPNO PRIHODI:</w:t>
            </w:r>
          </w:p>
        </w:tc>
        <w:tc>
          <w:tcPr>
            <w:tcW w:w="1112" w:type="pct"/>
            <w:tcBorders>
              <w:top w:val="single" w:sz="4" w:space="0" w:color="auto"/>
              <w:bottom w:val="single" w:sz="4" w:space="0" w:color="auto"/>
            </w:tcBorders>
            <w:shd w:val="clear" w:color="auto" w:fill="D9D9D9"/>
            <w:vAlign w:val="center"/>
          </w:tcPr>
          <w:p w14:paraId="71689EA7" w14:textId="77777777" w:rsidR="002B4DA5" w:rsidRPr="00CD337A" w:rsidRDefault="002B4DA5" w:rsidP="002B4DA5">
            <w:pPr>
              <w:jc w:val="right"/>
              <w:rPr>
                <w:rFonts w:ascii="Calibri" w:hAnsi="Calibri" w:cs="Arial"/>
                <w:b/>
                <w:bCs/>
                <w:sz w:val="22"/>
                <w:szCs w:val="22"/>
                <w:lang w:val="hr-HR" w:eastAsia="hr-HR"/>
              </w:rPr>
            </w:pPr>
            <w:r w:rsidRPr="00CD337A">
              <w:rPr>
                <w:rFonts w:ascii="Calibri" w:hAnsi="Calibri" w:cs="Arial"/>
                <w:b/>
                <w:bCs/>
                <w:color w:val="000000"/>
                <w:sz w:val="22"/>
                <w:szCs w:val="22"/>
                <w:lang w:val="hr-HR" w:eastAsia="hr-HR"/>
              </w:rPr>
              <w:t>64.915.810,00</w:t>
            </w:r>
          </w:p>
        </w:tc>
      </w:tr>
    </w:tbl>
    <w:p w14:paraId="44849197" w14:textId="77777777" w:rsidR="002B4DA5" w:rsidRPr="00CD337A" w:rsidRDefault="002B4DA5" w:rsidP="002B4DA5">
      <w:pPr>
        <w:spacing w:after="120"/>
        <w:ind w:right="13"/>
        <w:rPr>
          <w:color w:val="000000"/>
          <w:szCs w:val="22"/>
          <w:lang w:val="hr-HR" w:eastAsia="hr-HR"/>
        </w:rPr>
      </w:pPr>
    </w:p>
    <w:p w14:paraId="2CD21FD4" w14:textId="713C73F9" w:rsidR="002B4DA5" w:rsidRPr="00CD337A" w:rsidRDefault="002B4DA5" w:rsidP="00CD337A">
      <w:pPr>
        <w:spacing w:after="120"/>
        <w:ind w:firstLine="142"/>
        <w:jc w:val="both"/>
        <w:rPr>
          <w:color w:val="000000"/>
          <w:szCs w:val="22"/>
          <w:lang w:val="hr-HR" w:eastAsia="hr-HR"/>
        </w:rPr>
      </w:pPr>
      <w:r w:rsidRPr="00CD337A">
        <w:rPr>
          <w:color w:val="000000"/>
          <w:szCs w:val="22"/>
          <w:lang w:val="hr-HR" w:eastAsia="hr-HR"/>
        </w:rPr>
        <w:t>Najznačajniji udio u</w:t>
      </w:r>
      <w:r w:rsidRPr="00CD337A">
        <w:rPr>
          <w:b/>
          <w:color w:val="000000"/>
          <w:szCs w:val="22"/>
          <w:lang w:val="hr-HR" w:eastAsia="hr-HR"/>
        </w:rPr>
        <w:t xml:space="preserve"> </w:t>
      </w:r>
      <w:r w:rsidRPr="00CD337A">
        <w:rPr>
          <w:bCs/>
          <w:color w:val="000000"/>
          <w:szCs w:val="22"/>
          <w:lang w:val="hr-HR" w:eastAsia="hr-HR"/>
        </w:rPr>
        <w:t>prihodima poslovanja</w:t>
      </w:r>
      <w:r w:rsidRPr="00CD337A">
        <w:rPr>
          <w:color w:val="000000"/>
          <w:szCs w:val="22"/>
          <w:lang w:val="hr-HR" w:eastAsia="hr-HR"/>
        </w:rPr>
        <w:t xml:space="preserve"> su prihodi skupine 61, </w:t>
      </w:r>
      <w:r w:rsidRPr="00CD337A">
        <w:rPr>
          <w:b/>
          <w:bCs/>
          <w:color w:val="000000"/>
          <w:szCs w:val="22"/>
          <w:lang w:val="hr-HR" w:eastAsia="hr-HR"/>
        </w:rPr>
        <w:t>prihodi od poreza</w:t>
      </w:r>
      <w:r w:rsidRPr="00CD337A">
        <w:rPr>
          <w:color w:val="000000"/>
          <w:szCs w:val="22"/>
          <w:lang w:val="hr-HR" w:eastAsia="hr-HR"/>
        </w:rPr>
        <w:t>, koji su za 202</w:t>
      </w:r>
      <w:r w:rsidR="00585D14" w:rsidRPr="00CD337A">
        <w:rPr>
          <w:color w:val="000000"/>
          <w:szCs w:val="22"/>
          <w:lang w:val="hr-HR" w:eastAsia="hr-HR"/>
        </w:rPr>
        <w:t>2</w:t>
      </w:r>
      <w:r w:rsidRPr="00CD337A">
        <w:rPr>
          <w:color w:val="000000"/>
          <w:szCs w:val="22"/>
          <w:lang w:val="hr-HR" w:eastAsia="hr-HR"/>
        </w:rPr>
        <w:t xml:space="preserve">. godinu procijenjeni </w:t>
      </w:r>
      <w:r w:rsidR="00585D14" w:rsidRPr="00CD337A">
        <w:rPr>
          <w:color w:val="000000"/>
          <w:szCs w:val="22"/>
          <w:lang w:val="hr-HR" w:eastAsia="hr-HR"/>
        </w:rPr>
        <w:t>sukladno</w:t>
      </w:r>
      <w:r w:rsidRPr="00CD337A">
        <w:rPr>
          <w:color w:val="000000"/>
          <w:szCs w:val="22"/>
          <w:lang w:val="hr-HR" w:eastAsia="hr-HR"/>
        </w:rPr>
        <w:t xml:space="preserve"> </w:t>
      </w:r>
      <w:r w:rsidR="00585D14" w:rsidRPr="00CD337A">
        <w:rPr>
          <w:color w:val="000000"/>
          <w:szCs w:val="22"/>
          <w:lang w:val="hr-HR" w:eastAsia="hr-HR"/>
        </w:rPr>
        <w:t xml:space="preserve">projiciranom </w:t>
      </w:r>
      <w:r w:rsidRPr="00CD337A">
        <w:rPr>
          <w:color w:val="000000"/>
          <w:szCs w:val="22"/>
          <w:lang w:val="hr-HR" w:eastAsia="hr-HR"/>
        </w:rPr>
        <w:t>ostvaren</w:t>
      </w:r>
      <w:r w:rsidR="00585D14" w:rsidRPr="00CD337A">
        <w:rPr>
          <w:color w:val="000000"/>
          <w:szCs w:val="22"/>
          <w:lang w:val="hr-HR" w:eastAsia="hr-HR"/>
        </w:rPr>
        <w:t>ju</w:t>
      </w:r>
      <w:r w:rsidRPr="00CD337A">
        <w:rPr>
          <w:color w:val="000000"/>
          <w:szCs w:val="22"/>
          <w:lang w:val="hr-HR" w:eastAsia="hr-HR"/>
        </w:rPr>
        <w:t xml:space="preserve"> prihoda u 20</w:t>
      </w:r>
      <w:r w:rsidR="00585D14" w:rsidRPr="00CD337A">
        <w:rPr>
          <w:color w:val="000000"/>
          <w:szCs w:val="22"/>
          <w:lang w:val="hr-HR" w:eastAsia="hr-HR"/>
        </w:rPr>
        <w:t>21</w:t>
      </w:r>
      <w:r w:rsidRPr="00CD337A">
        <w:rPr>
          <w:color w:val="000000"/>
          <w:szCs w:val="22"/>
          <w:lang w:val="hr-HR" w:eastAsia="hr-HR"/>
        </w:rPr>
        <w:t>. godini</w:t>
      </w:r>
      <w:r w:rsidR="00585D14" w:rsidRPr="00CD337A">
        <w:rPr>
          <w:color w:val="000000"/>
          <w:szCs w:val="22"/>
          <w:lang w:val="hr-HR" w:eastAsia="hr-HR"/>
        </w:rPr>
        <w:t xml:space="preserve">, budući da je prva godina nove raspodjele poreza na dohodak, prema kojoj Općini pripada povećani udio (74%) od ukupno naplaćenog poreza na dohodok na našem području. </w:t>
      </w:r>
      <w:r w:rsidRPr="00CD337A">
        <w:rPr>
          <w:color w:val="000000"/>
          <w:szCs w:val="22"/>
          <w:lang w:val="hr-HR" w:eastAsia="hr-HR"/>
        </w:rPr>
        <w:t xml:space="preserve">Najveći dio </w:t>
      </w:r>
      <w:r w:rsidR="00585D14" w:rsidRPr="00CD337A">
        <w:rPr>
          <w:color w:val="000000"/>
          <w:szCs w:val="22"/>
          <w:lang w:val="hr-HR" w:eastAsia="hr-HR"/>
        </w:rPr>
        <w:t xml:space="preserve">planiranih prihoda od poreza </w:t>
      </w:r>
      <w:r w:rsidRPr="00CD337A">
        <w:rPr>
          <w:color w:val="000000"/>
          <w:szCs w:val="22"/>
          <w:lang w:val="hr-HR" w:eastAsia="hr-HR"/>
        </w:rPr>
        <w:t xml:space="preserve">odnosi se na prihod na osnovi dodijeljenog udjela u porezu na dohodak od nesamostalnog rada, te prirezu, u iznosu od </w:t>
      </w:r>
      <w:r w:rsidR="00585D14" w:rsidRPr="00CD337A">
        <w:rPr>
          <w:color w:val="000000"/>
          <w:szCs w:val="22"/>
          <w:lang w:val="hr-HR" w:eastAsia="hr-HR"/>
        </w:rPr>
        <w:t>24.700.000,00</w:t>
      </w:r>
      <w:r w:rsidRPr="00CD337A">
        <w:rPr>
          <w:color w:val="000000"/>
          <w:szCs w:val="22"/>
          <w:lang w:val="hr-HR" w:eastAsia="hr-HR"/>
        </w:rPr>
        <w:t>kn.</w:t>
      </w:r>
    </w:p>
    <w:p w14:paraId="1AB42CCA" w14:textId="40E3BAB8" w:rsidR="002B4DA5" w:rsidRPr="00CD337A" w:rsidRDefault="002B4DA5" w:rsidP="00CD337A">
      <w:pPr>
        <w:spacing w:after="120"/>
        <w:ind w:firstLine="142"/>
        <w:jc w:val="both"/>
        <w:rPr>
          <w:color w:val="000000"/>
          <w:szCs w:val="22"/>
          <w:lang w:val="hr-HR" w:eastAsia="hr-HR"/>
        </w:rPr>
      </w:pPr>
      <w:r w:rsidRPr="00CD337A">
        <w:rPr>
          <w:color w:val="000000"/>
          <w:szCs w:val="22"/>
          <w:lang w:val="hr-HR" w:eastAsia="hr-HR"/>
        </w:rPr>
        <w:t xml:space="preserve">Ostali dio odnosi se na </w:t>
      </w:r>
      <w:r w:rsidR="00CD337A" w:rsidRPr="00CD337A">
        <w:rPr>
          <w:color w:val="000000"/>
          <w:szCs w:val="22"/>
          <w:lang w:val="hr-HR" w:eastAsia="hr-HR"/>
        </w:rPr>
        <w:t>prihod</w:t>
      </w:r>
      <w:r w:rsidRPr="00CD337A">
        <w:rPr>
          <w:color w:val="000000"/>
          <w:szCs w:val="22"/>
          <w:lang w:val="hr-HR" w:eastAsia="hr-HR"/>
        </w:rPr>
        <w:t xml:space="preserve"> poreza na promet nekretnina na području naše općine u iznosu od </w:t>
      </w:r>
      <w:r w:rsidR="00585D14" w:rsidRPr="00CD337A">
        <w:rPr>
          <w:color w:val="000000"/>
          <w:szCs w:val="22"/>
          <w:lang w:val="hr-HR" w:eastAsia="hr-HR"/>
        </w:rPr>
        <w:t>5</w:t>
      </w:r>
      <w:r w:rsidRPr="00CD337A">
        <w:rPr>
          <w:color w:val="000000"/>
          <w:szCs w:val="22"/>
          <w:lang w:val="hr-HR" w:eastAsia="hr-HR"/>
        </w:rPr>
        <w:t>.</w:t>
      </w:r>
      <w:r w:rsidR="00585D14" w:rsidRPr="00CD337A">
        <w:rPr>
          <w:color w:val="000000"/>
          <w:szCs w:val="22"/>
          <w:lang w:val="hr-HR" w:eastAsia="hr-HR"/>
        </w:rPr>
        <w:t>000</w:t>
      </w:r>
      <w:r w:rsidRPr="00CD337A">
        <w:rPr>
          <w:color w:val="000000"/>
          <w:szCs w:val="22"/>
          <w:lang w:val="hr-HR" w:eastAsia="hr-HR"/>
        </w:rPr>
        <w:t>.</w:t>
      </w:r>
      <w:r w:rsidR="00585D14" w:rsidRPr="00CD337A">
        <w:rPr>
          <w:color w:val="000000"/>
          <w:szCs w:val="22"/>
          <w:lang w:val="hr-HR" w:eastAsia="hr-HR"/>
        </w:rPr>
        <w:t>00</w:t>
      </w:r>
      <w:r w:rsidRPr="00CD337A">
        <w:rPr>
          <w:color w:val="000000"/>
          <w:szCs w:val="22"/>
          <w:lang w:val="hr-HR" w:eastAsia="hr-HR"/>
        </w:rPr>
        <w:t>0,00 kn, prihode od poreza na kuće za odmor</w:t>
      </w:r>
      <w:r w:rsidR="00585D14" w:rsidRPr="00CD337A">
        <w:rPr>
          <w:color w:val="000000"/>
          <w:szCs w:val="22"/>
          <w:lang w:val="hr-HR" w:eastAsia="hr-HR"/>
        </w:rPr>
        <w:t xml:space="preserve"> u iznosu od 200.000,00 kn, dok se od poreza na potrošnju pića planira uprihoditi 800.000,00 kn.</w:t>
      </w:r>
    </w:p>
    <w:p w14:paraId="0D26FF47" w14:textId="1764F033" w:rsidR="002B4DA5" w:rsidRPr="00CD337A" w:rsidRDefault="002B4DA5" w:rsidP="00CD337A">
      <w:pPr>
        <w:spacing w:after="120"/>
        <w:ind w:firstLine="142"/>
        <w:jc w:val="both"/>
        <w:rPr>
          <w:color w:val="000000"/>
          <w:szCs w:val="22"/>
          <w:lang w:val="hr-HR" w:eastAsia="hr-HR"/>
        </w:rPr>
      </w:pPr>
      <w:bookmarkStart w:id="11" w:name="_Hlk25247458"/>
      <w:r w:rsidRPr="00CD337A">
        <w:rPr>
          <w:color w:val="000000"/>
          <w:szCs w:val="22"/>
          <w:lang w:val="hr-HR" w:eastAsia="hr-HR"/>
        </w:rPr>
        <w:t>Dodatni udio u porezu na dohodak za preuzetu decentraliziranu funkcije vatrogastva u iznosu od 1% prikupljenog poreza na dohodak planiran je u iznosu od 300.000,00 kn, dok ostatak, do razine minimalnoga financijskog standarda za vatrogastvo, država dodjeljuje sredstva iz fonda izravnanja.</w:t>
      </w:r>
    </w:p>
    <w:bookmarkEnd w:id="11"/>
    <w:p w14:paraId="41875A10" w14:textId="546D152E" w:rsidR="00E811E6" w:rsidRPr="00CD337A" w:rsidRDefault="00E811E6" w:rsidP="00CD337A">
      <w:pPr>
        <w:spacing w:after="120"/>
        <w:ind w:firstLine="142"/>
        <w:jc w:val="both"/>
        <w:rPr>
          <w:color w:val="000000"/>
          <w:szCs w:val="22"/>
          <w:lang w:val="hr-HR" w:eastAsia="hr-HR"/>
        </w:rPr>
      </w:pPr>
      <w:r w:rsidRPr="00CD337A">
        <w:rPr>
          <w:b/>
          <w:bCs/>
          <w:color w:val="000000"/>
          <w:szCs w:val="22"/>
          <w:lang w:val="hr-HR" w:eastAsia="hr-HR"/>
        </w:rPr>
        <w:t>Prihodi „Pomoći iz inozemstva i od subjekata unutar općeg proračuna“</w:t>
      </w:r>
      <w:r w:rsidRPr="00CD337A">
        <w:rPr>
          <w:color w:val="000000"/>
          <w:szCs w:val="22"/>
          <w:lang w:val="hr-HR" w:eastAsia="hr-HR"/>
        </w:rPr>
        <w:t xml:space="preserve"> imaju </w:t>
      </w:r>
      <w:r w:rsidR="002B4DA5" w:rsidRPr="00CD337A">
        <w:rPr>
          <w:color w:val="000000"/>
          <w:szCs w:val="22"/>
          <w:lang w:val="hr-HR" w:eastAsia="hr-HR"/>
        </w:rPr>
        <w:t>veliki udio</w:t>
      </w:r>
      <w:r w:rsidRPr="00CD337A">
        <w:rPr>
          <w:color w:val="000000"/>
          <w:szCs w:val="22"/>
          <w:lang w:val="hr-HR" w:eastAsia="hr-HR"/>
        </w:rPr>
        <w:t xml:space="preserve"> u ukupnim prihodima, a odnose se</w:t>
      </w:r>
      <w:r w:rsidR="002B4DA5" w:rsidRPr="00CD337A">
        <w:rPr>
          <w:color w:val="000000"/>
          <w:szCs w:val="22"/>
          <w:lang w:val="hr-HR" w:eastAsia="hr-HR"/>
        </w:rPr>
        <w:t xml:space="preserve"> na pomoći </w:t>
      </w:r>
      <w:r w:rsidRPr="00CD337A">
        <w:rPr>
          <w:color w:val="000000"/>
          <w:szCs w:val="22"/>
          <w:lang w:val="hr-HR" w:eastAsia="hr-HR"/>
        </w:rPr>
        <w:t xml:space="preserve">iz Europske unije </w:t>
      </w:r>
      <w:r w:rsidR="002B4DA5" w:rsidRPr="00CD337A">
        <w:rPr>
          <w:color w:val="000000"/>
          <w:lang w:val="hr-HR" w:eastAsia="hr-HR"/>
        </w:rPr>
        <w:t xml:space="preserve">za projekt INTERREG </w:t>
      </w:r>
      <w:r w:rsidRPr="00CD337A">
        <w:rPr>
          <w:color w:val="000000"/>
          <w:lang w:val="hr-HR" w:eastAsia="hr-HR"/>
        </w:rPr>
        <w:t>ECOMAP u iznosu od 5.455.000,00</w:t>
      </w:r>
      <w:r w:rsidR="002B4DA5" w:rsidRPr="00CD337A">
        <w:rPr>
          <w:color w:val="000000"/>
          <w:szCs w:val="22"/>
          <w:lang w:val="hr-HR" w:eastAsia="hr-HR"/>
        </w:rPr>
        <w:t xml:space="preserve"> kn, </w:t>
      </w:r>
      <w:r w:rsidRPr="00CD337A">
        <w:rPr>
          <w:color w:val="000000"/>
          <w:szCs w:val="22"/>
          <w:lang w:val="hr-HR" w:eastAsia="hr-HR"/>
        </w:rPr>
        <w:t>od kojih 205.000,00 kn ostaje Općini Podstrana, a ostatak se prosijeđuje ostalim članicama ovog projekta.</w:t>
      </w:r>
    </w:p>
    <w:p w14:paraId="2C1BFB9E" w14:textId="71954475" w:rsidR="002B4DA5" w:rsidRPr="00CD337A" w:rsidRDefault="00E811E6" w:rsidP="00CD337A">
      <w:pPr>
        <w:spacing w:after="120"/>
        <w:ind w:firstLine="142"/>
        <w:jc w:val="both"/>
        <w:rPr>
          <w:color w:val="000000"/>
          <w:szCs w:val="22"/>
          <w:lang w:val="hr-HR" w:eastAsia="hr-HR"/>
        </w:rPr>
      </w:pPr>
      <w:r w:rsidRPr="00CD337A">
        <w:rPr>
          <w:color w:val="000000"/>
          <w:szCs w:val="22"/>
          <w:lang w:val="hr-HR" w:eastAsia="hr-HR"/>
        </w:rPr>
        <w:t>P</w:t>
      </w:r>
      <w:r w:rsidR="002B4DA5" w:rsidRPr="00CD337A">
        <w:rPr>
          <w:color w:val="000000"/>
          <w:szCs w:val="22"/>
          <w:lang w:val="hr-HR" w:eastAsia="hr-HR"/>
        </w:rPr>
        <w:t>omoć</w:t>
      </w:r>
      <w:r w:rsidRPr="00CD337A">
        <w:rPr>
          <w:color w:val="000000"/>
          <w:szCs w:val="22"/>
          <w:lang w:val="hr-HR" w:eastAsia="hr-HR"/>
        </w:rPr>
        <w:t>i</w:t>
      </w:r>
      <w:r w:rsidR="002B4DA5" w:rsidRPr="00CD337A">
        <w:rPr>
          <w:color w:val="000000"/>
          <w:szCs w:val="22"/>
          <w:lang w:val="hr-HR" w:eastAsia="hr-HR"/>
        </w:rPr>
        <w:t xml:space="preserve"> </w:t>
      </w:r>
      <w:r w:rsidR="00CD337A" w:rsidRPr="00CD337A">
        <w:rPr>
          <w:color w:val="000000"/>
          <w:szCs w:val="22"/>
          <w:lang w:val="hr-HR" w:eastAsia="hr-HR"/>
        </w:rPr>
        <w:t xml:space="preserve">Splitsko-dalmatinske </w:t>
      </w:r>
      <w:r w:rsidR="002B4DA5" w:rsidRPr="00CD337A">
        <w:rPr>
          <w:color w:val="000000"/>
          <w:szCs w:val="22"/>
          <w:lang w:val="hr-HR" w:eastAsia="hr-HR"/>
        </w:rPr>
        <w:t xml:space="preserve">Županije </w:t>
      </w:r>
      <w:r w:rsidRPr="00CD337A">
        <w:rPr>
          <w:color w:val="000000"/>
          <w:szCs w:val="22"/>
          <w:lang w:val="hr-HR" w:eastAsia="hr-HR"/>
        </w:rPr>
        <w:t>za sanaciju obalnog podrjučja</w:t>
      </w:r>
      <w:r w:rsidR="002B4DA5" w:rsidRPr="00CD337A">
        <w:rPr>
          <w:color w:val="000000"/>
          <w:szCs w:val="22"/>
          <w:lang w:val="hr-HR" w:eastAsia="hr-HR"/>
        </w:rPr>
        <w:t xml:space="preserve"> planiran</w:t>
      </w:r>
      <w:r w:rsidRPr="00CD337A">
        <w:rPr>
          <w:color w:val="000000"/>
          <w:szCs w:val="22"/>
          <w:lang w:val="hr-HR" w:eastAsia="hr-HR"/>
        </w:rPr>
        <w:t>e</w:t>
      </w:r>
      <w:r w:rsidR="002B4DA5" w:rsidRPr="00CD337A">
        <w:rPr>
          <w:color w:val="000000"/>
          <w:szCs w:val="22"/>
          <w:lang w:val="hr-HR" w:eastAsia="hr-HR"/>
        </w:rPr>
        <w:t xml:space="preserve"> su u iznosu od </w:t>
      </w:r>
      <w:r w:rsidRPr="00CD337A">
        <w:rPr>
          <w:color w:val="000000"/>
          <w:szCs w:val="22"/>
          <w:lang w:val="hr-HR" w:eastAsia="hr-HR"/>
        </w:rPr>
        <w:t>3.000</w:t>
      </w:r>
      <w:r w:rsidR="002B4DA5" w:rsidRPr="00CD337A">
        <w:rPr>
          <w:color w:val="000000"/>
          <w:szCs w:val="22"/>
          <w:lang w:val="hr-HR" w:eastAsia="hr-HR"/>
        </w:rPr>
        <w:t>.000,00 kn</w:t>
      </w:r>
      <w:r w:rsidRPr="00CD337A">
        <w:rPr>
          <w:color w:val="000000"/>
          <w:szCs w:val="22"/>
          <w:lang w:val="hr-HR" w:eastAsia="hr-HR"/>
        </w:rPr>
        <w:t>, te 22.000,00 pomoći socijalno ugroženim mještanima.</w:t>
      </w:r>
    </w:p>
    <w:p w14:paraId="7F0F631B" w14:textId="7C1D6A40" w:rsidR="00E811E6" w:rsidRPr="00CD337A" w:rsidRDefault="00E811E6" w:rsidP="00CD337A">
      <w:pPr>
        <w:spacing w:after="120"/>
        <w:ind w:firstLine="142"/>
        <w:jc w:val="both"/>
        <w:rPr>
          <w:color w:val="000000"/>
          <w:szCs w:val="22"/>
          <w:lang w:val="hr-HR" w:eastAsia="hr-HR"/>
        </w:rPr>
      </w:pPr>
      <w:r w:rsidRPr="00CD337A">
        <w:rPr>
          <w:color w:val="000000"/>
          <w:szCs w:val="22"/>
          <w:lang w:val="hr-HR" w:eastAsia="hr-HR"/>
        </w:rPr>
        <w:t>Pomoći izravnanja za decentralizirane funkcije u iznosu od 1.584.000,00 kn odnosi se na financiranje rada JVP Podstrana, dok se temeljem prijenosa EU sredstava od 2.154.000,00 kn odnose na ostale projekte u tijeku financirane sredstvimaiz EU fondova.</w:t>
      </w:r>
    </w:p>
    <w:p w14:paraId="6AFD2F33" w14:textId="338EEB30" w:rsidR="00050BC6" w:rsidRPr="00CD337A" w:rsidRDefault="002B4DA5" w:rsidP="00CD337A">
      <w:pPr>
        <w:spacing w:after="120"/>
        <w:ind w:firstLine="142"/>
        <w:jc w:val="both"/>
        <w:rPr>
          <w:color w:val="000000"/>
          <w:szCs w:val="22"/>
          <w:lang w:val="hr-HR" w:eastAsia="hr-HR"/>
        </w:rPr>
      </w:pPr>
      <w:r w:rsidRPr="00CD337A">
        <w:rPr>
          <w:b/>
          <w:color w:val="000000"/>
          <w:szCs w:val="22"/>
          <w:lang w:val="hr-HR" w:eastAsia="hr-HR"/>
        </w:rPr>
        <w:t xml:space="preserve">Prihodi od imovine </w:t>
      </w:r>
      <w:r w:rsidRPr="00CD337A">
        <w:rPr>
          <w:color w:val="000000"/>
          <w:szCs w:val="22"/>
          <w:lang w:val="hr-HR" w:eastAsia="hr-HR"/>
        </w:rPr>
        <w:t xml:space="preserve">su planirani u iznosu od </w:t>
      </w:r>
      <w:r w:rsidR="00E811E6" w:rsidRPr="00CD337A">
        <w:rPr>
          <w:color w:val="000000"/>
          <w:szCs w:val="22"/>
          <w:lang w:val="hr-HR" w:eastAsia="hr-HR"/>
        </w:rPr>
        <w:t>3.061.000,00</w:t>
      </w:r>
      <w:r w:rsidRPr="00CD337A">
        <w:rPr>
          <w:color w:val="000000"/>
          <w:szCs w:val="22"/>
          <w:lang w:val="hr-HR" w:eastAsia="hr-HR"/>
        </w:rPr>
        <w:t xml:space="preserve"> kn, a najveći dio se odnosi na naknade </w:t>
      </w:r>
      <w:r w:rsidR="00CD337A">
        <w:rPr>
          <w:color w:val="000000"/>
          <w:szCs w:val="22"/>
          <w:lang w:val="hr-HR" w:eastAsia="hr-HR"/>
        </w:rPr>
        <w:t>za</w:t>
      </w:r>
      <w:r w:rsidR="00050BC6" w:rsidRPr="00CD337A">
        <w:rPr>
          <w:color w:val="000000"/>
          <w:szCs w:val="22"/>
          <w:lang w:val="hr-HR" w:eastAsia="hr-HR"/>
        </w:rPr>
        <w:t xml:space="preserve"> prekomjernu uporabu cesta u iznosu od 1.350.000,00 kn, te naknade za </w:t>
      </w:r>
      <w:r w:rsidRPr="00CD337A">
        <w:rPr>
          <w:color w:val="000000"/>
          <w:szCs w:val="22"/>
          <w:lang w:val="hr-HR" w:eastAsia="hr-HR"/>
        </w:rPr>
        <w:t>izdane koncesije i koncesijska odobrenja na pomorskom dobru u iznosu od 1.000.000,00 k</w:t>
      </w:r>
      <w:r w:rsidR="00CD337A">
        <w:rPr>
          <w:color w:val="000000"/>
          <w:szCs w:val="22"/>
          <w:lang w:val="hr-HR" w:eastAsia="hr-HR"/>
        </w:rPr>
        <w:t>n.</w:t>
      </w:r>
    </w:p>
    <w:p w14:paraId="4C7BAA99" w14:textId="7F6B087B" w:rsidR="002B4DA5" w:rsidRPr="00CD337A" w:rsidRDefault="00050BC6" w:rsidP="00CD337A">
      <w:pPr>
        <w:spacing w:after="120"/>
        <w:ind w:firstLine="142"/>
        <w:jc w:val="both"/>
        <w:rPr>
          <w:color w:val="000000"/>
          <w:szCs w:val="22"/>
          <w:lang w:val="hr-HR" w:eastAsia="hr-HR"/>
        </w:rPr>
      </w:pPr>
      <w:r w:rsidRPr="00CD337A">
        <w:rPr>
          <w:color w:val="000000"/>
          <w:szCs w:val="22"/>
          <w:lang w:val="hr-HR" w:eastAsia="hr-HR"/>
        </w:rPr>
        <w:t>O</w:t>
      </w:r>
      <w:r w:rsidR="002B4DA5" w:rsidRPr="00CD337A">
        <w:rPr>
          <w:color w:val="000000"/>
          <w:szCs w:val="22"/>
          <w:lang w:val="hr-HR" w:eastAsia="hr-HR"/>
        </w:rPr>
        <w:t xml:space="preserve">stali prihodi se odnose na prihode zakupa nekretnina, kamata na oročena sredstva, zateznih kamata, naknada za </w:t>
      </w:r>
      <w:r w:rsidRPr="00CD337A">
        <w:rPr>
          <w:color w:val="000000"/>
          <w:szCs w:val="22"/>
          <w:lang w:val="hr-HR" w:eastAsia="hr-HR"/>
        </w:rPr>
        <w:t>korištenje infrastrukture položene u nerazvrstane ceste u vlasništvu Općine Podstrana.</w:t>
      </w:r>
    </w:p>
    <w:p w14:paraId="3F4C88D2" w14:textId="546AA4B7" w:rsidR="002B4DA5" w:rsidRPr="00CD337A" w:rsidRDefault="002B4DA5" w:rsidP="00CD337A">
      <w:pPr>
        <w:spacing w:after="120"/>
        <w:ind w:firstLine="142"/>
        <w:jc w:val="both"/>
        <w:rPr>
          <w:color w:val="000000"/>
          <w:szCs w:val="22"/>
          <w:lang w:val="hr-HR" w:eastAsia="hr-HR"/>
        </w:rPr>
      </w:pPr>
      <w:r w:rsidRPr="00CD337A">
        <w:rPr>
          <w:color w:val="000000"/>
          <w:szCs w:val="22"/>
          <w:lang w:val="hr-HR" w:eastAsia="hr-HR"/>
        </w:rPr>
        <w:lastRenderedPageBreak/>
        <w:t xml:space="preserve">Od </w:t>
      </w:r>
      <w:r w:rsidRPr="00CD337A">
        <w:rPr>
          <w:b/>
          <w:color w:val="000000"/>
          <w:szCs w:val="22"/>
          <w:lang w:val="hr-HR" w:eastAsia="hr-HR"/>
        </w:rPr>
        <w:t>upravnih i administrativnih prihoda</w:t>
      </w:r>
      <w:r w:rsidRPr="00CD337A">
        <w:rPr>
          <w:color w:val="000000"/>
          <w:szCs w:val="22"/>
          <w:lang w:val="hr-HR" w:eastAsia="hr-HR"/>
        </w:rPr>
        <w:t xml:space="preserve"> planira se uprihoditi </w:t>
      </w:r>
      <w:r w:rsidR="00050BC6" w:rsidRPr="00CD337A">
        <w:rPr>
          <w:color w:val="000000"/>
          <w:szCs w:val="22"/>
          <w:lang w:val="hr-HR" w:eastAsia="hr-HR"/>
        </w:rPr>
        <w:t>2.735.000,00</w:t>
      </w:r>
      <w:r w:rsidRPr="00CD337A">
        <w:rPr>
          <w:color w:val="000000"/>
          <w:szCs w:val="22"/>
          <w:lang w:val="hr-HR" w:eastAsia="hr-HR"/>
        </w:rPr>
        <w:t xml:space="preserve"> kn, a najveći dio u iznosu od </w:t>
      </w:r>
      <w:r w:rsidR="00050BC6" w:rsidRPr="00CD337A">
        <w:rPr>
          <w:color w:val="000000"/>
          <w:szCs w:val="22"/>
          <w:lang w:val="hr-HR" w:eastAsia="hr-HR"/>
        </w:rPr>
        <w:t>2</w:t>
      </w:r>
      <w:r w:rsidRPr="00CD337A">
        <w:rPr>
          <w:color w:val="000000"/>
          <w:szCs w:val="22"/>
          <w:lang w:val="hr-HR" w:eastAsia="hr-HR"/>
        </w:rPr>
        <w:t>.000.000,00 kn se odnosi na naknadu za dodjelu grobnog mjesta na korištenje na neodređeno vrijeme.</w:t>
      </w:r>
    </w:p>
    <w:p w14:paraId="7629C6F0" w14:textId="534CFD5B" w:rsidR="002B4DA5" w:rsidRPr="00CD337A" w:rsidRDefault="002B4DA5" w:rsidP="00CD337A">
      <w:pPr>
        <w:spacing w:after="120"/>
        <w:ind w:firstLine="142"/>
        <w:jc w:val="both"/>
        <w:rPr>
          <w:color w:val="000000"/>
          <w:szCs w:val="22"/>
          <w:lang w:val="hr-HR" w:eastAsia="hr-HR"/>
        </w:rPr>
      </w:pPr>
      <w:r w:rsidRPr="00CD337A">
        <w:rPr>
          <w:color w:val="000000"/>
          <w:szCs w:val="22"/>
          <w:lang w:val="hr-HR" w:eastAsia="hr-HR"/>
        </w:rPr>
        <w:t xml:space="preserve">Udio od boravišne pristojbe je u iznosu od </w:t>
      </w:r>
      <w:r w:rsidR="00050BC6" w:rsidRPr="00CD337A">
        <w:rPr>
          <w:color w:val="000000"/>
          <w:szCs w:val="22"/>
          <w:lang w:val="hr-HR" w:eastAsia="hr-HR"/>
        </w:rPr>
        <w:t>7</w:t>
      </w:r>
      <w:r w:rsidRPr="00CD337A">
        <w:rPr>
          <w:color w:val="000000"/>
          <w:szCs w:val="22"/>
          <w:lang w:val="hr-HR" w:eastAsia="hr-HR"/>
        </w:rPr>
        <w:t>00.000,00 kn, te 3</w:t>
      </w:r>
      <w:r w:rsidR="00050BC6" w:rsidRPr="00CD337A">
        <w:rPr>
          <w:color w:val="000000"/>
          <w:szCs w:val="22"/>
          <w:lang w:val="hr-HR" w:eastAsia="hr-HR"/>
        </w:rPr>
        <w:t>5</w:t>
      </w:r>
      <w:r w:rsidRPr="00CD337A">
        <w:rPr>
          <w:color w:val="000000"/>
          <w:szCs w:val="22"/>
          <w:lang w:val="hr-HR" w:eastAsia="hr-HR"/>
        </w:rPr>
        <w:t>.000 kn od ostalih pristojbi.</w:t>
      </w:r>
    </w:p>
    <w:p w14:paraId="3BC1DF8C" w14:textId="12BB82AC" w:rsidR="002B4DA5" w:rsidRPr="00CD337A" w:rsidRDefault="002B4DA5" w:rsidP="00CD337A">
      <w:pPr>
        <w:spacing w:after="120"/>
        <w:ind w:firstLine="142"/>
        <w:jc w:val="both"/>
        <w:rPr>
          <w:color w:val="000000"/>
          <w:szCs w:val="22"/>
          <w:lang w:val="hr-HR" w:eastAsia="hr-HR"/>
        </w:rPr>
      </w:pPr>
      <w:r w:rsidRPr="00CD337A">
        <w:rPr>
          <w:color w:val="000000"/>
          <w:szCs w:val="22"/>
          <w:lang w:val="hr-HR" w:eastAsia="hr-HR"/>
        </w:rPr>
        <w:t xml:space="preserve">Od </w:t>
      </w:r>
      <w:r w:rsidRPr="00CD337A">
        <w:rPr>
          <w:b/>
          <w:color w:val="000000"/>
          <w:szCs w:val="22"/>
          <w:lang w:val="hr-HR" w:eastAsia="hr-HR"/>
        </w:rPr>
        <w:t>prihoda po posebnim propisima</w:t>
      </w:r>
      <w:r w:rsidRPr="00CD337A">
        <w:rPr>
          <w:color w:val="000000"/>
          <w:szCs w:val="22"/>
          <w:lang w:val="hr-HR" w:eastAsia="hr-HR"/>
        </w:rPr>
        <w:t xml:space="preserve"> se planira uprihoditi </w:t>
      </w:r>
      <w:r w:rsidR="00050BC6" w:rsidRPr="00CD337A">
        <w:rPr>
          <w:color w:val="000000"/>
          <w:szCs w:val="22"/>
          <w:lang w:val="hr-HR" w:eastAsia="hr-HR"/>
        </w:rPr>
        <w:t>180</w:t>
      </w:r>
      <w:r w:rsidRPr="00CD337A">
        <w:rPr>
          <w:color w:val="000000"/>
          <w:szCs w:val="22"/>
          <w:lang w:val="hr-HR" w:eastAsia="hr-HR"/>
        </w:rPr>
        <w:t>.000,00 kn, a odnose se na prihode od vodnog doprinosa i ostalih prihoda</w:t>
      </w:r>
      <w:r w:rsidR="00050BC6" w:rsidRPr="00CD337A">
        <w:rPr>
          <w:color w:val="000000"/>
          <w:szCs w:val="22"/>
          <w:lang w:val="hr-HR" w:eastAsia="hr-HR"/>
        </w:rPr>
        <w:t xml:space="preserve"> po posebnim propisima</w:t>
      </w:r>
      <w:r w:rsidRPr="00CD337A">
        <w:rPr>
          <w:color w:val="000000"/>
          <w:szCs w:val="22"/>
          <w:lang w:val="hr-HR" w:eastAsia="hr-HR"/>
        </w:rPr>
        <w:t>.</w:t>
      </w:r>
    </w:p>
    <w:p w14:paraId="17A9C92A" w14:textId="7AB67F83" w:rsidR="002B4DA5" w:rsidRPr="00CD337A" w:rsidRDefault="002B4DA5" w:rsidP="00CD337A">
      <w:pPr>
        <w:spacing w:after="120"/>
        <w:ind w:firstLine="142"/>
        <w:jc w:val="both"/>
        <w:rPr>
          <w:color w:val="000000"/>
          <w:szCs w:val="22"/>
          <w:lang w:val="hr-HR" w:eastAsia="hr-HR"/>
        </w:rPr>
      </w:pPr>
      <w:r w:rsidRPr="00CD337A">
        <w:rPr>
          <w:color w:val="000000"/>
          <w:szCs w:val="22"/>
          <w:lang w:val="hr-HR" w:eastAsia="hr-HR"/>
        </w:rPr>
        <w:t xml:space="preserve">Od </w:t>
      </w:r>
      <w:r w:rsidRPr="00CD337A">
        <w:rPr>
          <w:b/>
          <w:color w:val="000000"/>
          <w:szCs w:val="22"/>
          <w:lang w:val="hr-HR" w:eastAsia="hr-HR"/>
        </w:rPr>
        <w:t xml:space="preserve">komunalnih doprinosa i naknada, </w:t>
      </w:r>
      <w:r w:rsidRPr="00CD337A">
        <w:rPr>
          <w:color w:val="000000"/>
          <w:szCs w:val="22"/>
          <w:lang w:val="hr-HR" w:eastAsia="hr-HR"/>
        </w:rPr>
        <w:t>se planira uprihoditi 1</w:t>
      </w:r>
      <w:r w:rsidR="00050BC6" w:rsidRPr="00CD337A">
        <w:rPr>
          <w:color w:val="000000"/>
          <w:szCs w:val="22"/>
          <w:lang w:val="hr-HR" w:eastAsia="hr-HR"/>
        </w:rPr>
        <w:t>1</w:t>
      </w:r>
      <w:r w:rsidRPr="00CD337A">
        <w:rPr>
          <w:color w:val="000000"/>
          <w:szCs w:val="22"/>
          <w:lang w:val="hr-HR" w:eastAsia="hr-HR"/>
        </w:rPr>
        <w:t>.</w:t>
      </w:r>
      <w:r w:rsidR="00050BC6" w:rsidRPr="00CD337A">
        <w:rPr>
          <w:color w:val="000000"/>
          <w:szCs w:val="22"/>
          <w:lang w:val="hr-HR" w:eastAsia="hr-HR"/>
        </w:rPr>
        <w:t>2</w:t>
      </w:r>
      <w:r w:rsidRPr="00CD337A">
        <w:rPr>
          <w:color w:val="000000"/>
          <w:szCs w:val="22"/>
          <w:lang w:val="hr-HR" w:eastAsia="hr-HR"/>
        </w:rPr>
        <w:t xml:space="preserve">00.000,00 kn, tj. </w:t>
      </w:r>
      <w:r w:rsidR="00050BC6" w:rsidRPr="00CD337A">
        <w:rPr>
          <w:color w:val="000000"/>
          <w:szCs w:val="22"/>
          <w:lang w:val="hr-HR" w:eastAsia="hr-HR"/>
        </w:rPr>
        <w:t>7</w:t>
      </w:r>
      <w:r w:rsidRPr="00CD337A">
        <w:rPr>
          <w:color w:val="000000"/>
          <w:szCs w:val="22"/>
          <w:lang w:val="hr-HR" w:eastAsia="hr-HR"/>
        </w:rPr>
        <w:t>.000.000,00 kn  od komunalnog doprinosa, te 4.</w:t>
      </w:r>
      <w:r w:rsidR="00050BC6" w:rsidRPr="00CD337A">
        <w:rPr>
          <w:color w:val="000000"/>
          <w:szCs w:val="22"/>
          <w:lang w:val="hr-HR" w:eastAsia="hr-HR"/>
        </w:rPr>
        <w:t>2</w:t>
      </w:r>
      <w:r w:rsidRPr="00CD337A">
        <w:rPr>
          <w:color w:val="000000"/>
          <w:szCs w:val="22"/>
          <w:lang w:val="hr-HR" w:eastAsia="hr-HR"/>
        </w:rPr>
        <w:t>00.000,00 kn od komunalne naknade.</w:t>
      </w:r>
    </w:p>
    <w:p w14:paraId="679718C9" w14:textId="5B28124B" w:rsidR="002B4DA5" w:rsidRPr="00CD337A" w:rsidRDefault="002B4DA5" w:rsidP="00CD337A">
      <w:pPr>
        <w:spacing w:after="120"/>
        <w:ind w:firstLine="142"/>
        <w:jc w:val="both"/>
        <w:rPr>
          <w:color w:val="000000"/>
          <w:szCs w:val="22"/>
          <w:lang w:val="hr-HR" w:eastAsia="hr-HR"/>
        </w:rPr>
      </w:pPr>
      <w:r w:rsidRPr="00CD337A">
        <w:rPr>
          <w:color w:val="000000"/>
          <w:szCs w:val="22"/>
          <w:lang w:val="hr-HR" w:eastAsia="hr-HR"/>
        </w:rPr>
        <w:t xml:space="preserve">Iznos prihoda u skupini </w:t>
      </w:r>
      <w:r w:rsidRPr="00CD337A">
        <w:rPr>
          <w:b/>
          <w:color w:val="000000"/>
          <w:szCs w:val="22"/>
          <w:lang w:val="hr-HR" w:eastAsia="hr-HR"/>
        </w:rPr>
        <w:t>Prihodi od prodaje proizvoda i robe te pruženih usluga</w:t>
      </w:r>
      <w:r w:rsidRPr="00CD337A">
        <w:rPr>
          <w:color w:val="000000"/>
          <w:szCs w:val="22"/>
          <w:lang w:val="hr-HR" w:eastAsia="hr-HR"/>
        </w:rPr>
        <w:t>, u iznosu od 1.</w:t>
      </w:r>
      <w:r w:rsidR="00050BC6" w:rsidRPr="00CD337A">
        <w:rPr>
          <w:color w:val="000000"/>
          <w:szCs w:val="22"/>
          <w:lang w:val="hr-HR" w:eastAsia="hr-HR"/>
        </w:rPr>
        <w:t>1</w:t>
      </w:r>
      <w:r w:rsidRPr="00CD337A">
        <w:rPr>
          <w:color w:val="000000"/>
          <w:szCs w:val="22"/>
          <w:lang w:val="hr-HR" w:eastAsia="hr-HR"/>
        </w:rPr>
        <w:t xml:space="preserve">10.000,00 kn odnosi se na prihod od naplate parkinga u iznosu od </w:t>
      </w:r>
      <w:r w:rsidR="00050BC6" w:rsidRPr="00CD337A">
        <w:rPr>
          <w:color w:val="000000"/>
          <w:szCs w:val="22"/>
          <w:lang w:val="hr-HR" w:eastAsia="hr-HR"/>
        </w:rPr>
        <w:t>4</w:t>
      </w:r>
      <w:r w:rsidRPr="00CD337A">
        <w:rPr>
          <w:color w:val="000000"/>
          <w:szCs w:val="22"/>
          <w:lang w:val="hr-HR" w:eastAsia="hr-HR"/>
        </w:rPr>
        <w:t xml:space="preserve">00.000,00 kn, </w:t>
      </w:r>
      <w:r w:rsidRPr="00CD337A">
        <w:rPr>
          <w:b/>
          <w:color w:val="000000"/>
          <w:szCs w:val="22"/>
          <w:lang w:val="hr-HR" w:eastAsia="hr-HR"/>
        </w:rPr>
        <w:t>od grobarina i ukopa</w:t>
      </w:r>
      <w:r w:rsidRPr="00CD337A">
        <w:rPr>
          <w:color w:val="000000"/>
          <w:szCs w:val="22"/>
          <w:lang w:val="hr-HR" w:eastAsia="hr-HR"/>
        </w:rPr>
        <w:t xml:space="preserve"> u iznosu od 260.000,00 kn, te ostatak od naknade za vođenje posla evidentiranja i naplate naknade za uređenje voda, </w:t>
      </w:r>
      <w:r w:rsidR="00050BC6" w:rsidRPr="00CD337A">
        <w:rPr>
          <w:color w:val="000000"/>
          <w:szCs w:val="22"/>
          <w:lang w:val="hr-HR" w:eastAsia="hr-HR"/>
        </w:rPr>
        <w:t xml:space="preserve">i </w:t>
      </w:r>
      <w:r w:rsidRPr="00CD337A">
        <w:rPr>
          <w:color w:val="000000"/>
          <w:szCs w:val="22"/>
          <w:lang w:val="hr-HR" w:eastAsia="hr-HR"/>
        </w:rPr>
        <w:t>150.000,00 kn vlastitih prihoda JVP Podstrana.</w:t>
      </w:r>
    </w:p>
    <w:p w14:paraId="2B529D91" w14:textId="73410450" w:rsidR="00050BC6" w:rsidRPr="00CD337A" w:rsidRDefault="00050BC6" w:rsidP="00CD337A">
      <w:pPr>
        <w:spacing w:after="120"/>
        <w:ind w:firstLine="142"/>
        <w:jc w:val="both"/>
        <w:rPr>
          <w:color w:val="000000"/>
          <w:szCs w:val="22"/>
          <w:lang w:val="hr-HR" w:eastAsia="hr-HR"/>
        </w:rPr>
      </w:pPr>
      <w:r w:rsidRPr="00CD337A">
        <w:rPr>
          <w:color w:val="000000"/>
          <w:szCs w:val="22"/>
          <w:lang w:val="hr-HR" w:eastAsia="hr-HR"/>
        </w:rPr>
        <w:t>Od kazna za prometne prekršaje planirano je uprihoditi 50.000,00 kn.</w:t>
      </w:r>
    </w:p>
    <w:p w14:paraId="2A9ED0A1" w14:textId="3A769DCB" w:rsidR="002B4DA5" w:rsidRPr="00CD337A" w:rsidRDefault="002B4DA5" w:rsidP="00CD337A">
      <w:pPr>
        <w:spacing w:after="120"/>
        <w:ind w:firstLine="142"/>
        <w:jc w:val="both"/>
        <w:rPr>
          <w:bCs/>
          <w:lang w:val="hr-HR" w:eastAsia="hr-HR"/>
        </w:rPr>
      </w:pPr>
      <w:r w:rsidRPr="00CD337A">
        <w:rPr>
          <w:b/>
          <w:color w:val="000000"/>
          <w:szCs w:val="22"/>
          <w:lang w:val="hr-HR" w:eastAsia="hr-HR"/>
        </w:rPr>
        <w:t xml:space="preserve">Prihodi od prodaje nefinancijske </w:t>
      </w:r>
      <w:r w:rsidRPr="00CD337A">
        <w:rPr>
          <w:b/>
          <w:color w:val="000000"/>
          <w:lang w:val="hr-HR" w:eastAsia="hr-HR"/>
        </w:rPr>
        <w:t>imovine</w:t>
      </w:r>
      <w:r w:rsidRPr="00CD337A">
        <w:rPr>
          <w:color w:val="000000"/>
          <w:lang w:val="hr-HR" w:eastAsia="hr-HR"/>
        </w:rPr>
        <w:t xml:space="preserve"> za ovu godinu planirani</w:t>
      </w:r>
      <w:r w:rsidR="00050BC6" w:rsidRPr="00CD337A">
        <w:rPr>
          <w:color w:val="000000"/>
          <w:lang w:val="hr-HR" w:eastAsia="hr-HR"/>
        </w:rPr>
        <w:t xml:space="preserve"> su iznosu od 50.000,00 kn, na ime prodaje osobnog vozila u vlasništvu Općine.</w:t>
      </w:r>
    </w:p>
    <w:p w14:paraId="29B682C3" w14:textId="77777777" w:rsidR="002B4DA5" w:rsidRPr="00CD337A" w:rsidRDefault="002B4DA5" w:rsidP="00CD337A">
      <w:pPr>
        <w:spacing w:after="120"/>
        <w:ind w:firstLine="142"/>
        <w:jc w:val="both"/>
        <w:rPr>
          <w:bCs/>
          <w:lang w:val="hr-HR" w:eastAsia="hr-HR"/>
        </w:rPr>
      </w:pPr>
    </w:p>
    <w:p w14:paraId="59C33740" w14:textId="577D1284" w:rsidR="002B4DA5" w:rsidRPr="00CD337A" w:rsidRDefault="002B4DA5" w:rsidP="00CD337A">
      <w:pPr>
        <w:spacing w:after="120"/>
        <w:ind w:firstLine="142"/>
        <w:jc w:val="both"/>
        <w:rPr>
          <w:bCs/>
          <w:lang w:val="hr-HR" w:eastAsia="hr-HR"/>
        </w:rPr>
      </w:pPr>
      <w:r w:rsidRPr="00CD337A">
        <w:rPr>
          <w:b/>
          <w:lang w:val="hr-HR" w:eastAsia="hr-HR"/>
        </w:rPr>
        <w:t>Primici od financijske imovine i zaduživanja</w:t>
      </w:r>
      <w:r w:rsidRPr="00CD337A">
        <w:rPr>
          <w:bCs/>
          <w:lang w:val="hr-HR" w:eastAsia="hr-HR"/>
        </w:rPr>
        <w:t xml:space="preserve"> su planirani u iznosu od </w:t>
      </w:r>
      <w:r w:rsidR="00050BC6" w:rsidRPr="00CD337A">
        <w:rPr>
          <w:bCs/>
          <w:lang w:val="hr-HR" w:eastAsia="hr-HR"/>
        </w:rPr>
        <w:t>10</w:t>
      </w:r>
      <w:r w:rsidRPr="00CD337A">
        <w:rPr>
          <w:bCs/>
          <w:lang w:val="hr-HR" w:eastAsia="hr-HR"/>
        </w:rPr>
        <w:t>.000.000,00 kn koji se odnose na povrat oročenih sredstava na štednom računu u poslovnoj banci.</w:t>
      </w:r>
    </w:p>
    <w:p w14:paraId="312B65DF" w14:textId="77777777" w:rsidR="002B4DA5" w:rsidRPr="00CD337A" w:rsidRDefault="002B4DA5" w:rsidP="002B4DA5">
      <w:pPr>
        <w:spacing w:after="120"/>
        <w:jc w:val="both"/>
        <w:rPr>
          <w:bCs/>
          <w:lang w:val="hr-HR" w:eastAsia="hr-HR"/>
        </w:rPr>
      </w:pPr>
    </w:p>
    <w:p w14:paraId="68EFEAC2" w14:textId="77777777" w:rsidR="002B4DA5" w:rsidRPr="00CD337A" w:rsidRDefault="002B4DA5" w:rsidP="002B4DA5">
      <w:pPr>
        <w:spacing w:after="120"/>
        <w:jc w:val="both"/>
        <w:rPr>
          <w:bCs/>
          <w:lang w:val="hr-HR" w:eastAsia="hr-HR"/>
        </w:rPr>
      </w:pPr>
    </w:p>
    <w:p w14:paraId="570E1102" w14:textId="77777777" w:rsidR="002B4DA5" w:rsidRPr="00CD337A" w:rsidRDefault="002B4DA5" w:rsidP="002B4DA5">
      <w:pPr>
        <w:spacing w:after="120"/>
        <w:jc w:val="both"/>
        <w:rPr>
          <w:color w:val="000000"/>
          <w:szCs w:val="22"/>
          <w:lang w:val="hr-HR" w:eastAsia="hr-HR"/>
        </w:rPr>
      </w:pPr>
      <w:r w:rsidRPr="00CD337A">
        <w:rPr>
          <w:color w:val="000000"/>
          <w:szCs w:val="22"/>
          <w:lang w:val="hr-HR" w:eastAsia="hr-HR"/>
        </w:rPr>
        <w:br w:type="page"/>
      </w:r>
    </w:p>
    <w:p w14:paraId="51AF4F38" w14:textId="77777777" w:rsidR="002B4DA5" w:rsidRPr="00CD337A" w:rsidRDefault="002B4DA5" w:rsidP="002B4DA5">
      <w:pPr>
        <w:keepNext/>
        <w:keepLines/>
        <w:spacing w:after="120"/>
        <w:ind w:right="13"/>
        <w:jc w:val="both"/>
        <w:outlineLvl w:val="0"/>
        <w:rPr>
          <w:b/>
          <w:color w:val="000000"/>
          <w:szCs w:val="22"/>
          <w:lang w:val="hr-HR" w:eastAsia="hr-HR"/>
        </w:rPr>
      </w:pPr>
      <w:r w:rsidRPr="00CD337A">
        <w:rPr>
          <w:b/>
          <w:color w:val="000000"/>
          <w:szCs w:val="22"/>
          <w:lang w:val="hr-HR" w:eastAsia="hr-HR"/>
        </w:rPr>
        <w:lastRenderedPageBreak/>
        <w:t>2) RASHODI I IZDACI</w:t>
      </w:r>
    </w:p>
    <w:p w14:paraId="4D7EFAD9" w14:textId="77777777" w:rsidR="002B4DA5" w:rsidRPr="00CD337A" w:rsidRDefault="002B4DA5" w:rsidP="002B4DA5">
      <w:pPr>
        <w:spacing w:after="5" w:line="250" w:lineRule="auto"/>
        <w:ind w:right="437"/>
        <w:jc w:val="both"/>
        <w:rPr>
          <w:color w:val="000000"/>
          <w:szCs w:val="22"/>
          <w:lang w:val="hr-HR" w:eastAsia="hr-HR"/>
        </w:rPr>
      </w:pPr>
    </w:p>
    <w:p w14:paraId="1B6A3911" w14:textId="3BF4CB10" w:rsidR="002B4DA5" w:rsidRPr="00CD337A" w:rsidRDefault="002B4DA5" w:rsidP="00CD337A">
      <w:pPr>
        <w:pStyle w:val="Odlomakpopisa"/>
        <w:keepNext/>
        <w:keepLines/>
        <w:numPr>
          <w:ilvl w:val="0"/>
          <w:numId w:val="14"/>
        </w:numPr>
        <w:spacing w:after="120"/>
        <w:ind w:left="284" w:right="13" w:hanging="284"/>
        <w:jc w:val="both"/>
        <w:outlineLvl w:val="0"/>
        <w:rPr>
          <w:b/>
          <w:color w:val="000000"/>
          <w:szCs w:val="22"/>
          <w:lang w:val="hr-HR" w:eastAsia="hr-HR"/>
        </w:rPr>
      </w:pPr>
      <w:r w:rsidRPr="00CD337A">
        <w:rPr>
          <w:b/>
          <w:color w:val="000000"/>
          <w:szCs w:val="22"/>
          <w:lang w:val="hr-HR" w:eastAsia="hr-HR"/>
        </w:rPr>
        <w:t>rashodi po ekonomskoj klasifikaciji</w:t>
      </w:r>
    </w:p>
    <w:p w14:paraId="0BEDC6EB" w14:textId="77777777" w:rsidR="00CD337A" w:rsidRPr="00CD337A" w:rsidRDefault="00CD337A" w:rsidP="00CD337A">
      <w:pPr>
        <w:pStyle w:val="Odlomakpopisa"/>
        <w:keepNext/>
        <w:keepLines/>
        <w:spacing w:after="120"/>
        <w:ind w:right="13"/>
        <w:jc w:val="both"/>
        <w:outlineLvl w:val="0"/>
        <w:rPr>
          <w:b/>
          <w:color w:val="000000"/>
          <w:szCs w:val="22"/>
          <w:lang w:val="hr-HR" w:eastAsia="hr-HR"/>
        </w:rPr>
      </w:pPr>
    </w:p>
    <w:p w14:paraId="551BF9AC" w14:textId="457CAFF5" w:rsidR="002B4DA5" w:rsidRPr="00CD337A" w:rsidRDefault="002B4DA5" w:rsidP="002B4DA5">
      <w:pPr>
        <w:spacing w:after="120"/>
        <w:ind w:right="13"/>
        <w:jc w:val="center"/>
        <w:rPr>
          <w:b/>
          <w:bCs/>
          <w:color w:val="000000"/>
          <w:szCs w:val="22"/>
          <w:lang w:val="hr-HR" w:eastAsia="hr-HR"/>
        </w:rPr>
      </w:pPr>
      <w:r w:rsidRPr="00CD337A">
        <w:rPr>
          <w:b/>
          <w:bCs/>
          <w:color w:val="000000"/>
          <w:szCs w:val="22"/>
          <w:lang w:val="hr-HR" w:eastAsia="hr-HR"/>
        </w:rPr>
        <w:t>Rashodi Proračuna Općine Podstrana za 202</w:t>
      </w:r>
      <w:r w:rsidR="00050BC6" w:rsidRPr="00CD337A">
        <w:rPr>
          <w:b/>
          <w:bCs/>
          <w:color w:val="000000"/>
          <w:szCs w:val="22"/>
          <w:lang w:val="hr-HR" w:eastAsia="hr-HR"/>
        </w:rPr>
        <w:t>2</w:t>
      </w:r>
      <w:r w:rsidRPr="00CD337A">
        <w:rPr>
          <w:b/>
          <w:bCs/>
          <w:color w:val="000000"/>
          <w:szCs w:val="22"/>
          <w:lang w:val="hr-HR" w:eastAsia="hr-HR"/>
        </w:rPr>
        <w:t>. godinu</w:t>
      </w:r>
    </w:p>
    <w:tbl>
      <w:tblPr>
        <w:tblW w:w="5004" w:type="pct"/>
        <w:tblLook w:val="04A0" w:firstRow="1" w:lastRow="0" w:firstColumn="1" w:lastColumn="0" w:noHBand="0" w:noVBand="1"/>
      </w:tblPr>
      <w:tblGrid>
        <w:gridCol w:w="994"/>
        <w:gridCol w:w="141"/>
        <w:gridCol w:w="5961"/>
        <w:gridCol w:w="2550"/>
      </w:tblGrid>
      <w:tr w:rsidR="002B4DA5" w:rsidRPr="00CD337A" w14:paraId="280E99D6" w14:textId="77777777" w:rsidTr="002B4DA5">
        <w:trPr>
          <w:trHeight w:val="284"/>
        </w:trPr>
        <w:tc>
          <w:tcPr>
            <w:tcW w:w="515" w:type="pct"/>
            <w:shd w:val="clear" w:color="auto" w:fill="D9D9D9"/>
            <w:vAlign w:val="center"/>
            <w:hideMark/>
          </w:tcPr>
          <w:p w14:paraId="2D4613AD" w14:textId="77777777" w:rsidR="002B4DA5" w:rsidRPr="00CD337A" w:rsidRDefault="002B4DA5" w:rsidP="002B4DA5">
            <w:pPr>
              <w:spacing w:after="5" w:line="250" w:lineRule="auto"/>
              <w:ind w:right="437"/>
              <w:jc w:val="right"/>
              <w:rPr>
                <w:rFonts w:ascii="Calibri" w:hAnsi="Calibri" w:cs="Calibri"/>
                <w:b/>
                <w:bCs/>
                <w:color w:val="000000"/>
                <w:sz w:val="22"/>
                <w:szCs w:val="22"/>
                <w:lang w:val="hr-HR" w:eastAsia="hr-HR"/>
              </w:rPr>
            </w:pPr>
            <w:r w:rsidRPr="00CD337A">
              <w:rPr>
                <w:rFonts w:ascii="Calibri" w:hAnsi="Calibri" w:cs="Calibri"/>
                <w:b/>
                <w:bCs/>
                <w:color w:val="000000"/>
                <w:sz w:val="22"/>
                <w:szCs w:val="22"/>
                <w:lang w:val="hr-HR" w:eastAsia="hr-HR"/>
              </w:rPr>
              <w:t>3</w:t>
            </w:r>
          </w:p>
        </w:tc>
        <w:tc>
          <w:tcPr>
            <w:tcW w:w="3163" w:type="pct"/>
            <w:gridSpan w:val="2"/>
            <w:shd w:val="clear" w:color="auto" w:fill="D9D9D9"/>
            <w:vAlign w:val="center"/>
            <w:hideMark/>
          </w:tcPr>
          <w:p w14:paraId="746DA5AB" w14:textId="77777777" w:rsidR="002B4DA5" w:rsidRPr="00CD337A" w:rsidRDefault="002B4DA5" w:rsidP="002B4DA5">
            <w:pPr>
              <w:spacing w:after="5" w:line="250" w:lineRule="auto"/>
              <w:ind w:right="437"/>
              <w:jc w:val="both"/>
              <w:rPr>
                <w:rFonts w:ascii="Calibri" w:hAnsi="Calibri" w:cs="Calibri"/>
                <w:b/>
                <w:bCs/>
                <w:color w:val="000000"/>
                <w:lang w:val="hr-HR" w:eastAsia="hr-HR"/>
              </w:rPr>
            </w:pPr>
            <w:r w:rsidRPr="00CD337A">
              <w:rPr>
                <w:rFonts w:ascii="Calibri" w:hAnsi="Calibri" w:cs="Calibri"/>
                <w:b/>
                <w:bCs/>
                <w:color w:val="000000"/>
                <w:lang w:val="hr-HR" w:eastAsia="hr-HR"/>
              </w:rPr>
              <w:t>Rashodi poslovanja</w:t>
            </w:r>
          </w:p>
        </w:tc>
        <w:tc>
          <w:tcPr>
            <w:tcW w:w="1322" w:type="pct"/>
            <w:shd w:val="clear" w:color="auto" w:fill="D9D9D9"/>
            <w:vAlign w:val="center"/>
            <w:hideMark/>
          </w:tcPr>
          <w:p w14:paraId="2D797873" w14:textId="3036EC30" w:rsidR="002B4DA5" w:rsidRPr="00CD337A" w:rsidRDefault="00C9403A" w:rsidP="002B4DA5">
            <w:pPr>
              <w:jc w:val="right"/>
              <w:rPr>
                <w:rFonts w:ascii="Calibri" w:hAnsi="Calibri" w:cs="Arial"/>
                <w:b/>
                <w:bCs/>
                <w:lang w:val="hr-HR" w:eastAsia="hr-HR"/>
              </w:rPr>
            </w:pPr>
            <w:r w:rsidRPr="00CD337A">
              <w:rPr>
                <w:rFonts w:ascii="Calibri" w:hAnsi="Calibri" w:cs="Arial"/>
                <w:b/>
                <w:bCs/>
                <w:color w:val="000000"/>
                <w:lang w:val="hr-HR" w:eastAsia="hr-HR"/>
              </w:rPr>
              <w:t>45.259.000,00</w:t>
            </w:r>
          </w:p>
        </w:tc>
      </w:tr>
      <w:tr w:rsidR="002B4DA5" w:rsidRPr="00CD337A" w14:paraId="390C8547" w14:textId="77777777" w:rsidTr="002B4DA5">
        <w:trPr>
          <w:trHeight w:val="284"/>
        </w:trPr>
        <w:tc>
          <w:tcPr>
            <w:tcW w:w="515" w:type="pct"/>
            <w:shd w:val="clear" w:color="auto" w:fill="auto"/>
            <w:vAlign w:val="bottom"/>
            <w:hideMark/>
          </w:tcPr>
          <w:p w14:paraId="53307A36"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31</w:t>
            </w:r>
          </w:p>
        </w:tc>
        <w:tc>
          <w:tcPr>
            <w:tcW w:w="3163" w:type="pct"/>
            <w:gridSpan w:val="2"/>
            <w:shd w:val="clear" w:color="auto" w:fill="auto"/>
            <w:vAlign w:val="center"/>
            <w:hideMark/>
          </w:tcPr>
          <w:p w14:paraId="05CD50CC"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Rashodi za zaposlene</w:t>
            </w:r>
          </w:p>
        </w:tc>
        <w:tc>
          <w:tcPr>
            <w:tcW w:w="1322" w:type="pct"/>
            <w:tcBorders>
              <w:top w:val="nil"/>
            </w:tcBorders>
            <w:shd w:val="clear" w:color="auto" w:fill="auto"/>
            <w:vAlign w:val="center"/>
            <w:hideMark/>
          </w:tcPr>
          <w:p w14:paraId="30A15A28" w14:textId="6E8684F7" w:rsidR="002B4DA5" w:rsidRPr="00CD337A" w:rsidRDefault="00C9403A"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9.046.000,00</w:t>
            </w:r>
          </w:p>
        </w:tc>
      </w:tr>
      <w:tr w:rsidR="002B4DA5" w:rsidRPr="00CD337A" w14:paraId="5FE44A2A" w14:textId="77777777" w:rsidTr="002B4DA5">
        <w:trPr>
          <w:trHeight w:val="284"/>
        </w:trPr>
        <w:tc>
          <w:tcPr>
            <w:tcW w:w="515" w:type="pct"/>
            <w:shd w:val="clear" w:color="auto" w:fill="auto"/>
            <w:vAlign w:val="bottom"/>
            <w:hideMark/>
          </w:tcPr>
          <w:p w14:paraId="3061B8FB"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32</w:t>
            </w:r>
          </w:p>
        </w:tc>
        <w:tc>
          <w:tcPr>
            <w:tcW w:w="3163" w:type="pct"/>
            <w:gridSpan w:val="2"/>
            <w:shd w:val="clear" w:color="auto" w:fill="auto"/>
            <w:vAlign w:val="center"/>
            <w:hideMark/>
          </w:tcPr>
          <w:p w14:paraId="300233E6"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Materijalni rashodi</w:t>
            </w:r>
          </w:p>
        </w:tc>
        <w:tc>
          <w:tcPr>
            <w:tcW w:w="1322" w:type="pct"/>
            <w:tcBorders>
              <w:top w:val="nil"/>
            </w:tcBorders>
            <w:shd w:val="clear" w:color="auto" w:fill="auto"/>
            <w:vAlign w:val="center"/>
            <w:hideMark/>
          </w:tcPr>
          <w:p w14:paraId="5F8DD9AA" w14:textId="5FED946E" w:rsidR="002B4DA5" w:rsidRPr="00CD337A" w:rsidRDefault="00C9403A" w:rsidP="002B4DA5">
            <w:pPr>
              <w:spacing w:after="5" w:line="250" w:lineRule="auto"/>
              <w:jc w:val="right"/>
              <w:rPr>
                <w:rFonts w:ascii="Calibri" w:hAnsi="Calibri" w:cs="Arial"/>
                <w:color w:val="000000"/>
                <w:sz w:val="22"/>
                <w:szCs w:val="22"/>
                <w:lang w:val="hr-HR" w:eastAsia="hr-HR"/>
              </w:rPr>
            </w:pPr>
            <w:bookmarkStart w:id="12" w:name="_Hlk87883309"/>
            <w:r w:rsidRPr="00CD337A">
              <w:rPr>
                <w:rFonts w:ascii="Calibri" w:hAnsi="Calibri" w:cs="Arial"/>
                <w:color w:val="000000"/>
                <w:sz w:val="22"/>
                <w:szCs w:val="22"/>
                <w:lang w:val="hr-HR" w:eastAsia="hr-HR"/>
              </w:rPr>
              <w:t>15.241.000,00</w:t>
            </w:r>
            <w:bookmarkEnd w:id="12"/>
          </w:p>
        </w:tc>
      </w:tr>
      <w:tr w:rsidR="002B4DA5" w:rsidRPr="00CD337A" w14:paraId="0707E7EC" w14:textId="77777777" w:rsidTr="002B4DA5">
        <w:trPr>
          <w:trHeight w:val="284"/>
        </w:trPr>
        <w:tc>
          <w:tcPr>
            <w:tcW w:w="515" w:type="pct"/>
            <w:shd w:val="clear" w:color="auto" w:fill="auto"/>
            <w:vAlign w:val="bottom"/>
            <w:hideMark/>
          </w:tcPr>
          <w:p w14:paraId="53FE0D51"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34</w:t>
            </w:r>
          </w:p>
        </w:tc>
        <w:tc>
          <w:tcPr>
            <w:tcW w:w="3163" w:type="pct"/>
            <w:gridSpan w:val="2"/>
            <w:shd w:val="clear" w:color="auto" w:fill="auto"/>
            <w:vAlign w:val="center"/>
            <w:hideMark/>
          </w:tcPr>
          <w:p w14:paraId="5451B105"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Financijski rashodi</w:t>
            </w:r>
          </w:p>
        </w:tc>
        <w:tc>
          <w:tcPr>
            <w:tcW w:w="1322" w:type="pct"/>
            <w:tcBorders>
              <w:top w:val="nil"/>
            </w:tcBorders>
            <w:shd w:val="clear" w:color="auto" w:fill="auto"/>
            <w:vAlign w:val="center"/>
            <w:hideMark/>
          </w:tcPr>
          <w:p w14:paraId="5D00E96D" w14:textId="46209E2A" w:rsidR="002B4DA5" w:rsidRPr="00CD337A" w:rsidRDefault="00C9403A"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85.000,00</w:t>
            </w:r>
          </w:p>
        </w:tc>
      </w:tr>
      <w:tr w:rsidR="00C8095F" w:rsidRPr="00CD337A" w14:paraId="52720305" w14:textId="77777777" w:rsidTr="002B4DA5">
        <w:trPr>
          <w:trHeight w:val="284"/>
        </w:trPr>
        <w:tc>
          <w:tcPr>
            <w:tcW w:w="515" w:type="pct"/>
            <w:shd w:val="clear" w:color="auto" w:fill="auto"/>
            <w:vAlign w:val="bottom"/>
          </w:tcPr>
          <w:p w14:paraId="271DF049" w14:textId="1ABB555C" w:rsidR="00C8095F" w:rsidRPr="00CD337A" w:rsidRDefault="00C8095F"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35</w:t>
            </w:r>
          </w:p>
        </w:tc>
        <w:tc>
          <w:tcPr>
            <w:tcW w:w="3163" w:type="pct"/>
            <w:gridSpan w:val="2"/>
            <w:shd w:val="clear" w:color="auto" w:fill="auto"/>
            <w:vAlign w:val="center"/>
          </w:tcPr>
          <w:p w14:paraId="4297E89A" w14:textId="29A32EC5" w:rsidR="00C8095F" w:rsidRPr="00CD337A" w:rsidRDefault="00C8095F"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Subvencije</w:t>
            </w:r>
          </w:p>
        </w:tc>
        <w:tc>
          <w:tcPr>
            <w:tcW w:w="1322" w:type="pct"/>
            <w:tcBorders>
              <w:top w:val="nil"/>
            </w:tcBorders>
            <w:shd w:val="clear" w:color="auto" w:fill="auto"/>
            <w:vAlign w:val="center"/>
          </w:tcPr>
          <w:p w14:paraId="58C32BBE" w14:textId="018D40CE" w:rsidR="00C8095F" w:rsidRPr="00CD337A" w:rsidRDefault="00C8095F"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7.122.000,00</w:t>
            </w:r>
          </w:p>
        </w:tc>
      </w:tr>
      <w:tr w:rsidR="002B4DA5" w:rsidRPr="00CD337A" w14:paraId="058C8A14" w14:textId="77777777" w:rsidTr="002B4DA5">
        <w:trPr>
          <w:trHeight w:val="284"/>
        </w:trPr>
        <w:tc>
          <w:tcPr>
            <w:tcW w:w="515" w:type="pct"/>
            <w:shd w:val="clear" w:color="auto" w:fill="auto"/>
            <w:noWrap/>
            <w:vAlign w:val="bottom"/>
          </w:tcPr>
          <w:p w14:paraId="5558FCBC"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36</w:t>
            </w:r>
          </w:p>
        </w:tc>
        <w:tc>
          <w:tcPr>
            <w:tcW w:w="3163" w:type="pct"/>
            <w:gridSpan w:val="2"/>
            <w:shd w:val="clear" w:color="auto" w:fill="auto"/>
            <w:vAlign w:val="center"/>
          </w:tcPr>
          <w:p w14:paraId="51E49462"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Pomoći dane u inozemstvo i unutar općeg proračuna</w:t>
            </w:r>
          </w:p>
        </w:tc>
        <w:tc>
          <w:tcPr>
            <w:tcW w:w="1322" w:type="pct"/>
            <w:tcBorders>
              <w:top w:val="nil"/>
            </w:tcBorders>
            <w:shd w:val="clear" w:color="auto" w:fill="auto"/>
            <w:vAlign w:val="center"/>
          </w:tcPr>
          <w:p w14:paraId="491D5682" w14:textId="174D2347" w:rsidR="002B4DA5" w:rsidRPr="00CD337A" w:rsidRDefault="00C9403A"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5.605.000,00</w:t>
            </w:r>
          </w:p>
        </w:tc>
      </w:tr>
      <w:tr w:rsidR="002B4DA5" w:rsidRPr="00CD337A" w14:paraId="1E82222C" w14:textId="77777777" w:rsidTr="002B4DA5">
        <w:trPr>
          <w:trHeight w:val="284"/>
        </w:trPr>
        <w:tc>
          <w:tcPr>
            <w:tcW w:w="515" w:type="pct"/>
            <w:shd w:val="clear" w:color="auto" w:fill="auto"/>
            <w:noWrap/>
            <w:vAlign w:val="bottom"/>
            <w:hideMark/>
          </w:tcPr>
          <w:p w14:paraId="7B99D45D"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37</w:t>
            </w:r>
          </w:p>
        </w:tc>
        <w:tc>
          <w:tcPr>
            <w:tcW w:w="3163" w:type="pct"/>
            <w:gridSpan w:val="2"/>
            <w:shd w:val="clear" w:color="auto" w:fill="auto"/>
            <w:vAlign w:val="center"/>
            <w:hideMark/>
          </w:tcPr>
          <w:p w14:paraId="5774EF57"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Naknade građ. i kućan. na temelju osig. i druge naknade</w:t>
            </w:r>
          </w:p>
        </w:tc>
        <w:tc>
          <w:tcPr>
            <w:tcW w:w="1322" w:type="pct"/>
            <w:tcBorders>
              <w:top w:val="nil"/>
            </w:tcBorders>
            <w:shd w:val="clear" w:color="auto" w:fill="auto"/>
            <w:vAlign w:val="center"/>
            <w:hideMark/>
          </w:tcPr>
          <w:p w14:paraId="3C0ECAAD" w14:textId="42A33856" w:rsidR="002B4DA5" w:rsidRPr="00CD337A" w:rsidRDefault="00C9403A"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2.402.000,00</w:t>
            </w:r>
          </w:p>
        </w:tc>
      </w:tr>
      <w:tr w:rsidR="002B4DA5" w:rsidRPr="00CD337A" w14:paraId="144D30CA" w14:textId="77777777" w:rsidTr="002B4DA5">
        <w:trPr>
          <w:trHeight w:val="284"/>
        </w:trPr>
        <w:tc>
          <w:tcPr>
            <w:tcW w:w="515" w:type="pct"/>
            <w:shd w:val="clear" w:color="auto" w:fill="auto"/>
            <w:vAlign w:val="bottom"/>
            <w:hideMark/>
          </w:tcPr>
          <w:p w14:paraId="0165A4DD"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38</w:t>
            </w:r>
          </w:p>
        </w:tc>
        <w:tc>
          <w:tcPr>
            <w:tcW w:w="3163" w:type="pct"/>
            <w:gridSpan w:val="2"/>
            <w:shd w:val="clear" w:color="auto" w:fill="auto"/>
            <w:vAlign w:val="center"/>
            <w:hideMark/>
          </w:tcPr>
          <w:p w14:paraId="33727293"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Ostali rashodi</w:t>
            </w:r>
          </w:p>
        </w:tc>
        <w:tc>
          <w:tcPr>
            <w:tcW w:w="1322" w:type="pct"/>
            <w:tcBorders>
              <w:top w:val="nil"/>
            </w:tcBorders>
            <w:shd w:val="clear" w:color="auto" w:fill="auto"/>
            <w:vAlign w:val="center"/>
            <w:hideMark/>
          </w:tcPr>
          <w:p w14:paraId="48A24566" w14:textId="213A7B19" w:rsidR="002B4DA5" w:rsidRPr="00CD337A" w:rsidRDefault="00C9403A"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5.758.000,00</w:t>
            </w:r>
          </w:p>
        </w:tc>
      </w:tr>
      <w:tr w:rsidR="002B4DA5" w:rsidRPr="00CD337A" w14:paraId="55A69D9C" w14:textId="77777777" w:rsidTr="002B4DA5">
        <w:trPr>
          <w:trHeight w:val="284"/>
        </w:trPr>
        <w:tc>
          <w:tcPr>
            <w:tcW w:w="515" w:type="pct"/>
            <w:shd w:val="clear" w:color="auto" w:fill="D9D9D9"/>
            <w:vAlign w:val="center"/>
            <w:hideMark/>
          </w:tcPr>
          <w:p w14:paraId="70555F31" w14:textId="77777777" w:rsidR="002B4DA5" w:rsidRPr="00CD337A" w:rsidRDefault="002B4DA5" w:rsidP="002B4DA5">
            <w:pPr>
              <w:spacing w:after="5" w:line="250" w:lineRule="auto"/>
              <w:ind w:right="437"/>
              <w:jc w:val="right"/>
              <w:rPr>
                <w:rFonts w:ascii="Calibri" w:hAnsi="Calibri" w:cs="Calibri"/>
                <w:b/>
                <w:bCs/>
                <w:color w:val="000000"/>
                <w:sz w:val="22"/>
                <w:szCs w:val="22"/>
                <w:lang w:val="hr-HR" w:eastAsia="hr-HR"/>
              </w:rPr>
            </w:pPr>
            <w:r w:rsidRPr="00CD337A">
              <w:rPr>
                <w:rFonts w:ascii="Calibri" w:hAnsi="Calibri" w:cs="Calibri"/>
                <w:b/>
                <w:bCs/>
                <w:color w:val="000000"/>
                <w:sz w:val="22"/>
                <w:szCs w:val="22"/>
                <w:lang w:val="hr-HR" w:eastAsia="hr-HR"/>
              </w:rPr>
              <w:t>4</w:t>
            </w:r>
          </w:p>
        </w:tc>
        <w:tc>
          <w:tcPr>
            <w:tcW w:w="3163" w:type="pct"/>
            <w:gridSpan w:val="2"/>
            <w:shd w:val="clear" w:color="auto" w:fill="D9D9D9"/>
            <w:vAlign w:val="center"/>
            <w:hideMark/>
          </w:tcPr>
          <w:p w14:paraId="1631C248" w14:textId="77777777" w:rsidR="002B4DA5" w:rsidRPr="00CD337A" w:rsidRDefault="002B4DA5" w:rsidP="002B4DA5">
            <w:pPr>
              <w:spacing w:after="5" w:line="250" w:lineRule="auto"/>
              <w:ind w:right="437"/>
              <w:jc w:val="both"/>
              <w:rPr>
                <w:rFonts w:ascii="Calibri" w:hAnsi="Calibri" w:cs="Calibri"/>
                <w:b/>
                <w:bCs/>
                <w:color w:val="000000"/>
                <w:lang w:val="hr-HR" w:eastAsia="hr-HR"/>
              </w:rPr>
            </w:pPr>
            <w:r w:rsidRPr="00CD337A">
              <w:rPr>
                <w:rFonts w:ascii="Calibri" w:hAnsi="Calibri" w:cs="Calibri"/>
                <w:b/>
                <w:bCs/>
                <w:color w:val="000000"/>
                <w:lang w:val="hr-HR" w:eastAsia="hr-HR"/>
              </w:rPr>
              <w:t>Rashodi za nabavu nefinancijske imovine</w:t>
            </w:r>
          </w:p>
        </w:tc>
        <w:tc>
          <w:tcPr>
            <w:tcW w:w="1322" w:type="pct"/>
            <w:tcBorders>
              <w:top w:val="nil"/>
            </w:tcBorders>
            <w:shd w:val="clear" w:color="auto" w:fill="D9D9D9"/>
            <w:vAlign w:val="center"/>
            <w:hideMark/>
          </w:tcPr>
          <w:p w14:paraId="0DF6F1CA" w14:textId="7D41BCAA" w:rsidR="002B4DA5" w:rsidRPr="00CD337A" w:rsidRDefault="003C5F9C" w:rsidP="002B4DA5">
            <w:pPr>
              <w:spacing w:after="5" w:line="250" w:lineRule="auto"/>
              <w:jc w:val="right"/>
              <w:rPr>
                <w:rFonts w:ascii="Calibri" w:hAnsi="Calibri" w:cs="Arial"/>
                <w:b/>
                <w:bCs/>
                <w:color w:val="000000"/>
                <w:lang w:val="hr-HR" w:eastAsia="hr-HR"/>
              </w:rPr>
            </w:pPr>
            <w:r w:rsidRPr="00CD337A">
              <w:rPr>
                <w:rFonts w:ascii="Calibri" w:hAnsi="Calibri" w:cs="Arial"/>
                <w:b/>
                <w:bCs/>
                <w:color w:val="000000"/>
                <w:lang w:val="hr-HR" w:eastAsia="hr-HR"/>
              </w:rPr>
              <w:t>29.220.000,00</w:t>
            </w:r>
          </w:p>
        </w:tc>
      </w:tr>
      <w:tr w:rsidR="002B4DA5" w:rsidRPr="00CD337A" w14:paraId="0BD38B06" w14:textId="77777777" w:rsidTr="002B4DA5">
        <w:trPr>
          <w:trHeight w:val="284"/>
        </w:trPr>
        <w:tc>
          <w:tcPr>
            <w:tcW w:w="515" w:type="pct"/>
            <w:shd w:val="clear" w:color="auto" w:fill="auto"/>
            <w:vAlign w:val="bottom"/>
          </w:tcPr>
          <w:p w14:paraId="73F95198"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41</w:t>
            </w:r>
          </w:p>
        </w:tc>
        <w:tc>
          <w:tcPr>
            <w:tcW w:w="3163" w:type="pct"/>
            <w:gridSpan w:val="2"/>
            <w:shd w:val="clear" w:color="auto" w:fill="auto"/>
            <w:vAlign w:val="bottom"/>
          </w:tcPr>
          <w:p w14:paraId="3EBC31F3"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Rashodi za nabavu neproizv. dugotrajne imovine</w:t>
            </w:r>
          </w:p>
        </w:tc>
        <w:tc>
          <w:tcPr>
            <w:tcW w:w="1322" w:type="pct"/>
            <w:tcBorders>
              <w:top w:val="nil"/>
            </w:tcBorders>
            <w:shd w:val="clear" w:color="auto" w:fill="auto"/>
            <w:vAlign w:val="bottom"/>
          </w:tcPr>
          <w:p w14:paraId="54D50953" w14:textId="16799782" w:rsidR="002B4DA5" w:rsidRPr="00CD337A" w:rsidRDefault="003C5F9C"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19.350.000,00</w:t>
            </w:r>
          </w:p>
        </w:tc>
      </w:tr>
      <w:tr w:rsidR="002B4DA5" w:rsidRPr="00CD337A" w14:paraId="3607A782" w14:textId="77777777" w:rsidTr="002B4DA5">
        <w:trPr>
          <w:trHeight w:val="284"/>
        </w:trPr>
        <w:tc>
          <w:tcPr>
            <w:tcW w:w="515" w:type="pct"/>
            <w:shd w:val="clear" w:color="auto" w:fill="auto"/>
            <w:vAlign w:val="bottom"/>
            <w:hideMark/>
          </w:tcPr>
          <w:p w14:paraId="4D891ECD"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42</w:t>
            </w:r>
          </w:p>
        </w:tc>
        <w:tc>
          <w:tcPr>
            <w:tcW w:w="3163" w:type="pct"/>
            <w:gridSpan w:val="2"/>
            <w:shd w:val="clear" w:color="auto" w:fill="auto"/>
            <w:vAlign w:val="bottom"/>
            <w:hideMark/>
          </w:tcPr>
          <w:p w14:paraId="206F6C1A"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Rashodi za nabavu proizvedene dugotrajne imovine</w:t>
            </w:r>
          </w:p>
        </w:tc>
        <w:tc>
          <w:tcPr>
            <w:tcW w:w="1322" w:type="pct"/>
            <w:tcBorders>
              <w:top w:val="nil"/>
            </w:tcBorders>
            <w:shd w:val="clear" w:color="auto" w:fill="auto"/>
            <w:vAlign w:val="bottom"/>
            <w:hideMark/>
          </w:tcPr>
          <w:p w14:paraId="6D92DBD0" w14:textId="20EF1068" w:rsidR="002B4DA5" w:rsidRPr="00CD337A" w:rsidRDefault="003C5F9C"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4.150.000,00</w:t>
            </w:r>
          </w:p>
        </w:tc>
      </w:tr>
      <w:tr w:rsidR="002B4DA5" w:rsidRPr="00CD337A" w14:paraId="52690F5C" w14:textId="77777777" w:rsidTr="002B4DA5">
        <w:trPr>
          <w:trHeight w:val="284"/>
        </w:trPr>
        <w:tc>
          <w:tcPr>
            <w:tcW w:w="515" w:type="pct"/>
            <w:shd w:val="clear" w:color="auto" w:fill="auto"/>
            <w:vAlign w:val="bottom"/>
            <w:hideMark/>
          </w:tcPr>
          <w:p w14:paraId="5EB20443" w14:textId="77777777" w:rsidR="002B4DA5" w:rsidRPr="00CD337A" w:rsidRDefault="002B4DA5" w:rsidP="002B4DA5">
            <w:pPr>
              <w:spacing w:after="5" w:line="250" w:lineRule="auto"/>
              <w:ind w:right="437"/>
              <w:jc w:val="right"/>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45</w:t>
            </w:r>
          </w:p>
        </w:tc>
        <w:tc>
          <w:tcPr>
            <w:tcW w:w="3163" w:type="pct"/>
            <w:gridSpan w:val="2"/>
            <w:shd w:val="clear" w:color="auto" w:fill="auto"/>
            <w:vAlign w:val="bottom"/>
            <w:hideMark/>
          </w:tcPr>
          <w:p w14:paraId="6E5A569A" w14:textId="77777777" w:rsidR="002B4DA5" w:rsidRPr="00CD337A" w:rsidRDefault="002B4DA5" w:rsidP="002B4DA5">
            <w:pPr>
              <w:spacing w:after="5" w:line="250" w:lineRule="auto"/>
              <w:ind w:right="437"/>
              <w:jc w:val="both"/>
              <w:rPr>
                <w:rFonts w:ascii="Calibri" w:hAnsi="Calibri" w:cs="Calibri"/>
                <w:bCs/>
                <w:color w:val="000000"/>
                <w:sz w:val="22"/>
                <w:szCs w:val="22"/>
                <w:lang w:val="hr-HR" w:eastAsia="hr-HR"/>
              </w:rPr>
            </w:pPr>
            <w:r w:rsidRPr="00CD337A">
              <w:rPr>
                <w:rFonts w:ascii="Calibri" w:hAnsi="Calibri" w:cs="Calibri"/>
                <w:bCs/>
                <w:color w:val="000000"/>
                <w:sz w:val="22"/>
                <w:szCs w:val="22"/>
                <w:lang w:val="hr-HR" w:eastAsia="hr-HR"/>
              </w:rPr>
              <w:t>Rashodi za dodatna ulaganja na nefinancijskoj imovini</w:t>
            </w:r>
          </w:p>
        </w:tc>
        <w:tc>
          <w:tcPr>
            <w:tcW w:w="1322" w:type="pct"/>
            <w:tcBorders>
              <w:top w:val="nil"/>
            </w:tcBorders>
            <w:shd w:val="clear" w:color="auto" w:fill="auto"/>
            <w:vAlign w:val="bottom"/>
            <w:hideMark/>
          </w:tcPr>
          <w:p w14:paraId="1AB9511A" w14:textId="7872A321" w:rsidR="002B4DA5" w:rsidRPr="00CD337A" w:rsidRDefault="003C5F9C" w:rsidP="002B4DA5">
            <w:pPr>
              <w:spacing w:after="5" w:line="250" w:lineRule="auto"/>
              <w:jc w:val="right"/>
              <w:rPr>
                <w:rFonts w:ascii="Calibri" w:hAnsi="Calibri" w:cs="Arial"/>
                <w:color w:val="000000"/>
                <w:sz w:val="22"/>
                <w:szCs w:val="22"/>
                <w:lang w:val="hr-HR" w:eastAsia="hr-HR"/>
              </w:rPr>
            </w:pPr>
            <w:r w:rsidRPr="00CD337A">
              <w:rPr>
                <w:rFonts w:ascii="Calibri" w:hAnsi="Calibri" w:cs="Arial"/>
                <w:color w:val="000000"/>
                <w:sz w:val="22"/>
                <w:szCs w:val="22"/>
                <w:lang w:val="hr-HR" w:eastAsia="hr-HR"/>
              </w:rPr>
              <w:t>5.720.000,00</w:t>
            </w:r>
          </w:p>
        </w:tc>
      </w:tr>
      <w:tr w:rsidR="002B4DA5" w:rsidRPr="00CD337A" w14:paraId="401E18DD" w14:textId="77777777" w:rsidTr="002B4DA5">
        <w:trPr>
          <w:trHeight w:val="284"/>
        </w:trPr>
        <w:tc>
          <w:tcPr>
            <w:tcW w:w="588" w:type="pct"/>
            <w:gridSpan w:val="2"/>
            <w:tcBorders>
              <w:top w:val="single" w:sz="4" w:space="0" w:color="auto"/>
              <w:bottom w:val="single" w:sz="4" w:space="0" w:color="auto"/>
            </w:tcBorders>
            <w:shd w:val="clear" w:color="auto" w:fill="D9D9D9"/>
            <w:vAlign w:val="bottom"/>
          </w:tcPr>
          <w:p w14:paraId="237F301D" w14:textId="77777777" w:rsidR="002B4DA5" w:rsidRPr="00CD337A" w:rsidRDefault="002B4DA5" w:rsidP="002B4DA5">
            <w:pPr>
              <w:spacing w:after="5" w:line="250" w:lineRule="auto"/>
              <w:ind w:right="437"/>
              <w:jc w:val="center"/>
              <w:rPr>
                <w:rFonts w:ascii="Calibri" w:hAnsi="Calibri" w:cs="Calibri"/>
                <w:bCs/>
                <w:color w:val="000000"/>
                <w:sz w:val="22"/>
                <w:szCs w:val="22"/>
                <w:lang w:val="hr-HR" w:eastAsia="hr-HR"/>
              </w:rPr>
            </w:pPr>
          </w:p>
        </w:tc>
        <w:tc>
          <w:tcPr>
            <w:tcW w:w="3090" w:type="pct"/>
            <w:tcBorders>
              <w:top w:val="single" w:sz="4" w:space="0" w:color="auto"/>
              <w:bottom w:val="single" w:sz="4" w:space="0" w:color="auto"/>
            </w:tcBorders>
            <w:shd w:val="clear" w:color="auto" w:fill="D9D9D9"/>
            <w:vAlign w:val="bottom"/>
          </w:tcPr>
          <w:p w14:paraId="61658D64" w14:textId="77777777" w:rsidR="002B4DA5" w:rsidRPr="00CD337A" w:rsidRDefault="002B4DA5" w:rsidP="002B4DA5">
            <w:pPr>
              <w:spacing w:after="5" w:line="250" w:lineRule="auto"/>
              <w:ind w:right="437"/>
              <w:jc w:val="right"/>
              <w:rPr>
                <w:rFonts w:ascii="Calibri" w:hAnsi="Calibri" w:cs="Calibri"/>
                <w:b/>
                <w:bCs/>
                <w:color w:val="000000"/>
                <w:sz w:val="22"/>
                <w:szCs w:val="22"/>
                <w:lang w:val="hr-HR" w:eastAsia="hr-HR"/>
              </w:rPr>
            </w:pPr>
            <w:r w:rsidRPr="00CD337A">
              <w:rPr>
                <w:rFonts w:ascii="Calibri" w:hAnsi="Calibri" w:cs="Calibri"/>
                <w:b/>
                <w:bCs/>
                <w:color w:val="000000"/>
                <w:sz w:val="22"/>
                <w:szCs w:val="22"/>
                <w:lang w:val="hr-HR" w:eastAsia="hr-HR"/>
              </w:rPr>
              <w:t>UKUPNO RASHODI:</w:t>
            </w:r>
          </w:p>
        </w:tc>
        <w:tc>
          <w:tcPr>
            <w:tcW w:w="1322" w:type="pct"/>
            <w:tcBorders>
              <w:top w:val="single" w:sz="4" w:space="0" w:color="auto"/>
              <w:bottom w:val="single" w:sz="4" w:space="0" w:color="auto"/>
            </w:tcBorders>
            <w:shd w:val="clear" w:color="auto" w:fill="D9D9D9"/>
            <w:vAlign w:val="bottom"/>
          </w:tcPr>
          <w:p w14:paraId="0FEE32C3" w14:textId="25391EE9" w:rsidR="002B4DA5" w:rsidRPr="00CD337A" w:rsidRDefault="003C5F9C" w:rsidP="002B4DA5">
            <w:pPr>
              <w:spacing w:after="5" w:line="250" w:lineRule="auto"/>
              <w:jc w:val="right"/>
              <w:rPr>
                <w:rFonts w:ascii="Calibri" w:hAnsi="Calibri" w:cs="Calibri"/>
                <w:bCs/>
                <w:color w:val="000000"/>
                <w:lang w:val="hr-HR" w:eastAsia="hr-HR"/>
              </w:rPr>
            </w:pPr>
            <w:r w:rsidRPr="00CD337A">
              <w:rPr>
                <w:rFonts w:ascii="Calibri" w:hAnsi="Calibri" w:cs="Calibri"/>
                <w:b/>
                <w:bCs/>
                <w:lang w:val="hr-HR" w:eastAsia="hr-HR"/>
              </w:rPr>
              <w:t>74.479.000,00</w:t>
            </w:r>
          </w:p>
        </w:tc>
      </w:tr>
    </w:tbl>
    <w:p w14:paraId="5DACAEB3" w14:textId="77777777" w:rsidR="002B4DA5" w:rsidRPr="00CD337A" w:rsidRDefault="002B4DA5" w:rsidP="002B4DA5">
      <w:pPr>
        <w:spacing w:after="120"/>
        <w:ind w:right="13"/>
        <w:jc w:val="both"/>
        <w:rPr>
          <w:color w:val="000000"/>
          <w:szCs w:val="22"/>
          <w:lang w:val="hr-HR" w:eastAsia="hr-HR"/>
        </w:rPr>
      </w:pPr>
    </w:p>
    <w:p w14:paraId="44B6EFC1" w14:textId="22A947A8"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Planirani iznos </w:t>
      </w:r>
      <w:r w:rsidRPr="00CD337A">
        <w:rPr>
          <w:b/>
          <w:color w:val="000000"/>
          <w:szCs w:val="22"/>
          <w:lang w:val="hr-HR" w:eastAsia="hr-HR"/>
        </w:rPr>
        <w:t>prihoda i primitaka</w:t>
      </w:r>
      <w:r w:rsidRPr="00CD337A">
        <w:rPr>
          <w:color w:val="000000"/>
          <w:szCs w:val="22"/>
          <w:lang w:val="hr-HR" w:eastAsia="hr-HR"/>
        </w:rPr>
        <w:t xml:space="preserve"> proračuna za 202</w:t>
      </w:r>
      <w:r w:rsidR="003C5F9C" w:rsidRPr="00CD337A">
        <w:rPr>
          <w:color w:val="000000"/>
          <w:szCs w:val="22"/>
          <w:lang w:val="hr-HR" w:eastAsia="hr-HR"/>
        </w:rPr>
        <w:t>2</w:t>
      </w:r>
      <w:r w:rsidRPr="00CD337A">
        <w:rPr>
          <w:color w:val="000000"/>
          <w:szCs w:val="22"/>
          <w:lang w:val="hr-HR" w:eastAsia="hr-HR"/>
        </w:rPr>
        <w:t xml:space="preserve">. godinu raspodijeljen je na </w:t>
      </w:r>
      <w:r w:rsidR="003C5F9C" w:rsidRPr="00CD337A">
        <w:rPr>
          <w:color w:val="000000"/>
          <w:szCs w:val="22"/>
          <w:lang w:val="hr-HR" w:eastAsia="hr-HR"/>
        </w:rPr>
        <w:t>slijedeće vrste rashoda:</w:t>
      </w:r>
    </w:p>
    <w:p w14:paraId="39189A14" w14:textId="318B1D6C" w:rsidR="002B4DA5" w:rsidRPr="00CD337A" w:rsidRDefault="00CD337A" w:rsidP="002B4DA5">
      <w:pPr>
        <w:spacing w:after="120"/>
        <w:jc w:val="both"/>
        <w:rPr>
          <w:color w:val="000000"/>
          <w:szCs w:val="22"/>
          <w:lang w:val="hr-HR" w:eastAsia="hr-HR"/>
        </w:rPr>
      </w:pPr>
      <w:r w:rsidRPr="00CD337A">
        <w:rPr>
          <w:b/>
          <w:bCs/>
          <w:color w:val="000000"/>
          <w:szCs w:val="22"/>
          <w:lang w:val="hr-HR" w:eastAsia="hr-HR"/>
        </w:rPr>
        <w:t>Materijalni rashodi</w:t>
      </w:r>
      <w:r>
        <w:rPr>
          <w:b/>
          <w:bCs/>
          <w:color w:val="000000"/>
          <w:szCs w:val="22"/>
          <w:lang w:val="hr-HR" w:eastAsia="hr-HR"/>
        </w:rPr>
        <w:t xml:space="preserve">, </w:t>
      </w:r>
      <w:r w:rsidRPr="00CD337A">
        <w:rPr>
          <w:color w:val="000000"/>
          <w:szCs w:val="22"/>
          <w:lang w:val="hr-HR" w:eastAsia="hr-HR"/>
        </w:rPr>
        <w:t>koji kao na</w:t>
      </w:r>
      <w:r w:rsidR="002B4DA5" w:rsidRPr="00CD337A">
        <w:rPr>
          <w:color w:val="000000"/>
          <w:szCs w:val="22"/>
          <w:lang w:val="hr-HR" w:eastAsia="hr-HR"/>
        </w:rPr>
        <w:t xml:space="preserve">jveći dio </w:t>
      </w:r>
      <w:r w:rsidR="002B4DA5" w:rsidRPr="00CD337A">
        <w:rPr>
          <w:b/>
          <w:color w:val="000000"/>
          <w:szCs w:val="22"/>
          <w:u w:val="single"/>
          <w:lang w:val="hr-HR" w:eastAsia="hr-HR"/>
        </w:rPr>
        <w:t>rashoda poslovanja</w:t>
      </w:r>
      <w:r w:rsidR="002B4DA5" w:rsidRPr="00CD337A">
        <w:rPr>
          <w:color w:val="000000"/>
          <w:szCs w:val="22"/>
          <w:lang w:val="hr-HR" w:eastAsia="hr-HR"/>
        </w:rPr>
        <w:t xml:space="preserve"> ukupno čine 34 % rashoda poslovanja, odnosno </w:t>
      </w:r>
      <w:r w:rsidR="001033E2" w:rsidRPr="00CD337A">
        <w:rPr>
          <w:color w:val="000000"/>
          <w:szCs w:val="22"/>
          <w:lang w:val="hr-HR" w:eastAsia="hr-HR"/>
        </w:rPr>
        <w:t xml:space="preserve">15.241.000,00 </w:t>
      </w:r>
      <w:r w:rsidR="002B4DA5" w:rsidRPr="00CD337A">
        <w:rPr>
          <w:color w:val="000000"/>
          <w:szCs w:val="22"/>
          <w:lang w:val="hr-HR" w:eastAsia="hr-HR"/>
        </w:rPr>
        <w:t xml:space="preserve">kn, gdje je najveći udjel rashoda za usluge u iznosu od </w:t>
      </w:r>
      <w:r w:rsidR="001033E2" w:rsidRPr="00CD337A">
        <w:rPr>
          <w:color w:val="000000"/>
          <w:szCs w:val="22"/>
          <w:lang w:val="hr-HR" w:eastAsia="hr-HR"/>
        </w:rPr>
        <w:t>11.564.000,00</w:t>
      </w:r>
      <w:r w:rsidR="002B4DA5" w:rsidRPr="00CD337A">
        <w:rPr>
          <w:color w:val="000000"/>
          <w:szCs w:val="22"/>
          <w:lang w:val="hr-HR" w:eastAsia="hr-HR"/>
        </w:rPr>
        <w:t xml:space="preserve"> kn, a odnose se na usluge tekućeg i investicijskog održavanja (popravke) objekata, komunalne usluge i drugi rashodi vezano za objekte općine, komunalnu infrastrukturu (za održavanje plaža, javnih površina, održavanje cesta, javne rasvjete i dr.), režijskih troškova, troškova rada predstavničkih tijela, te ostalih rashoda (mjesni odbori, eko renta, pričuva…)</w:t>
      </w:r>
    </w:p>
    <w:p w14:paraId="3A6793A3" w14:textId="77777777" w:rsidR="001033E2" w:rsidRPr="00CD337A" w:rsidRDefault="002B4DA5" w:rsidP="002B4DA5">
      <w:pPr>
        <w:spacing w:after="120"/>
        <w:jc w:val="both"/>
        <w:rPr>
          <w:color w:val="000000"/>
          <w:szCs w:val="22"/>
          <w:lang w:val="hr-HR" w:eastAsia="hr-HR"/>
        </w:rPr>
      </w:pPr>
      <w:r w:rsidRPr="00CD337A">
        <w:rPr>
          <w:b/>
          <w:color w:val="000000"/>
          <w:szCs w:val="22"/>
          <w:lang w:val="hr-HR" w:eastAsia="hr-HR"/>
        </w:rPr>
        <w:t xml:space="preserve">Rashodi za zaposlene </w:t>
      </w:r>
      <w:r w:rsidRPr="00CD337A">
        <w:rPr>
          <w:color w:val="000000"/>
          <w:szCs w:val="22"/>
          <w:lang w:val="hr-HR" w:eastAsia="hr-HR"/>
        </w:rPr>
        <w:t xml:space="preserve">planiraju se u iznosu od </w:t>
      </w:r>
      <w:r w:rsidR="001033E2" w:rsidRPr="00CD337A">
        <w:rPr>
          <w:color w:val="000000"/>
          <w:szCs w:val="22"/>
          <w:lang w:val="hr-HR" w:eastAsia="hr-HR"/>
        </w:rPr>
        <w:t>9.046.000,00</w:t>
      </w:r>
      <w:r w:rsidRPr="00CD337A">
        <w:rPr>
          <w:color w:val="000000"/>
          <w:szCs w:val="22"/>
          <w:lang w:val="hr-HR" w:eastAsia="hr-HR"/>
        </w:rPr>
        <w:t xml:space="preserve"> kn što predstavlja 2</w:t>
      </w:r>
      <w:r w:rsidR="001033E2" w:rsidRPr="00CD337A">
        <w:rPr>
          <w:color w:val="000000"/>
          <w:szCs w:val="22"/>
          <w:lang w:val="hr-HR" w:eastAsia="hr-HR"/>
        </w:rPr>
        <w:t>0</w:t>
      </w:r>
      <w:r w:rsidRPr="00CD337A">
        <w:rPr>
          <w:color w:val="000000"/>
          <w:szCs w:val="22"/>
          <w:lang w:val="hr-HR" w:eastAsia="hr-HR"/>
        </w:rPr>
        <w:t xml:space="preserve"> % u odnosu na rashode poslovanja</w:t>
      </w:r>
    </w:p>
    <w:p w14:paraId="7FDBB85E" w14:textId="13EF91C7" w:rsidR="002B4DA5" w:rsidRPr="00CD337A" w:rsidRDefault="001033E2" w:rsidP="002B4DA5">
      <w:pPr>
        <w:spacing w:after="120"/>
        <w:jc w:val="both"/>
        <w:rPr>
          <w:color w:val="000000"/>
          <w:szCs w:val="22"/>
          <w:lang w:val="hr-HR" w:eastAsia="hr-HR"/>
        </w:rPr>
      </w:pPr>
      <w:r w:rsidRPr="00CD337A">
        <w:rPr>
          <w:color w:val="000000"/>
          <w:szCs w:val="22"/>
          <w:lang w:val="hr-HR" w:eastAsia="hr-HR"/>
        </w:rPr>
        <w:t xml:space="preserve">Ovaj iznos, uz službenike i namještenike općinske uprave, obuhvaća i rashode za zaposlene na provedbi EU projekata koji se financiraju iz EU sredstava u iznosu od </w:t>
      </w:r>
      <w:r w:rsidR="006574F2" w:rsidRPr="00CD337A">
        <w:rPr>
          <w:color w:val="000000"/>
          <w:szCs w:val="22"/>
          <w:lang w:val="hr-HR" w:eastAsia="hr-HR"/>
        </w:rPr>
        <w:t xml:space="preserve">1.506.000,00 kn, </w:t>
      </w:r>
      <w:r w:rsidRPr="00CD337A">
        <w:rPr>
          <w:color w:val="000000"/>
          <w:szCs w:val="22"/>
          <w:lang w:val="hr-HR" w:eastAsia="hr-HR"/>
        </w:rPr>
        <w:t xml:space="preserve">te zaposlenih </w:t>
      </w:r>
      <w:r w:rsidR="006574F2" w:rsidRPr="00CD337A">
        <w:rPr>
          <w:color w:val="000000"/>
          <w:szCs w:val="22"/>
          <w:lang w:val="hr-HR" w:eastAsia="hr-HR"/>
        </w:rPr>
        <w:t>u JVP Podstrana u iznosu od 2</w:t>
      </w:r>
      <w:r w:rsidR="002B4DA5" w:rsidRPr="00CD337A">
        <w:rPr>
          <w:color w:val="000000"/>
          <w:szCs w:val="22"/>
          <w:lang w:val="hr-HR" w:eastAsia="hr-HR"/>
        </w:rPr>
        <w:t>.</w:t>
      </w:r>
      <w:r w:rsidR="006574F2" w:rsidRPr="00CD337A">
        <w:rPr>
          <w:color w:val="000000"/>
          <w:szCs w:val="22"/>
          <w:lang w:val="hr-HR" w:eastAsia="hr-HR"/>
        </w:rPr>
        <w:t>212</w:t>
      </w:r>
      <w:r w:rsidR="002B4DA5" w:rsidRPr="00CD337A">
        <w:rPr>
          <w:color w:val="000000"/>
          <w:szCs w:val="22"/>
          <w:lang w:val="hr-HR" w:eastAsia="hr-HR"/>
        </w:rPr>
        <w:t xml:space="preserve">.000,00 </w:t>
      </w:r>
      <w:r w:rsidR="006574F2" w:rsidRPr="00CD337A">
        <w:rPr>
          <w:color w:val="000000"/>
          <w:szCs w:val="22"/>
          <w:lang w:val="hr-HR" w:eastAsia="hr-HR"/>
        </w:rPr>
        <w:t>kn.</w:t>
      </w:r>
    </w:p>
    <w:p w14:paraId="2B3CFCD0" w14:textId="2F0286B4" w:rsidR="002B4DA5" w:rsidRPr="00CD337A" w:rsidRDefault="002B4DA5" w:rsidP="002B4DA5">
      <w:pPr>
        <w:spacing w:after="120"/>
        <w:jc w:val="both"/>
        <w:rPr>
          <w:color w:val="000000"/>
          <w:szCs w:val="22"/>
          <w:lang w:val="hr-HR" w:eastAsia="hr-HR"/>
        </w:rPr>
      </w:pPr>
      <w:r w:rsidRPr="00CD337A">
        <w:rPr>
          <w:b/>
          <w:color w:val="000000"/>
          <w:szCs w:val="22"/>
          <w:lang w:val="hr-HR" w:eastAsia="hr-HR"/>
        </w:rPr>
        <w:t>Financijski rashodi</w:t>
      </w:r>
      <w:r w:rsidRPr="00CD337A">
        <w:rPr>
          <w:color w:val="000000"/>
          <w:szCs w:val="22"/>
          <w:lang w:val="hr-HR" w:eastAsia="hr-HR"/>
        </w:rPr>
        <w:t xml:space="preserve"> se planiraju u iznosu od </w:t>
      </w:r>
      <w:r w:rsidR="006574F2" w:rsidRPr="00CD337A">
        <w:rPr>
          <w:color w:val="000000"/>
          <w:szCs w:val="22"/>
          <w:lang w:val="hr-HR" w:eastAsia="hr-HR"/>
        </w:rPr>
        <w:t>85</w:t>
      </w:r>
      <w:r w:rsidRPr="00CD337A">
        <w:rPr>
          <w:color w:val="000000"/>
          <w:szCs w:val="22"/>
          <w:lang w:val="hr-HR" w:eastAsia="hr-HR"/>
        </w:rPr>
        <w:t>.000,00 kn, a odnose se na financijske rashode za bankarske usluge i povezane usluge platnog prometa.</w:t>
      </w:r>
    </w:p>
    <w:p w14:paraId="0EF66E0D" w14:textId="40F486E9" w:rsidR="006574F2" w:rsidRDefault="006574F2" w:rsidP="002B4DA5">
      <w:pPr>
        <w:spacing w:after="120"/>
        <w:jc w:val="both"/>
        <w:rPr>
          <w:color w:val="000000"/>
          <w:szCs w:val="22"/>
          <w:lang w:val="hr-HR" w:eastAsia="hr-HR"/>
        </w:rPr>
      </w:pPr>
      <w:r w:rsidRPr="00CD337A">
        <w:rPr>
          <w:color w:val="000000"/>
          <w:szCs w:val="22"/>
          <w:lang w:val="hr-HR" w:eastAsia="hr-HR"/>
        </w:rPr>
        <w:t>Rashodi u kategoriji „</w:t>
      </w:r>
      <w:r w:rsidRPr="00CD337A">
        <w:rPr>
          <w:b/>
          <w:bCs/>
          <w:color w:val="000000"/>
          <w:szCs w:val="22"/>
          <w:lang w:val="hr-HR" w:eastAsia="hr-HR"/>
        </w:rPr>
        <w:t xml:space="preserve">Subvencije“ </w:t>
      </w:r>
      <w:r w:rsidRPr="00CD337A">
        <w:rPr>
          <w:color w:val="000000"/>
          <w:szCs w:val="22"/>
          <w:lang w:val="hr-HR" w:eastAsia="hr-HR"/>
        </w:rPr>
        <w:t xml:space="preserve">odnose se na subvencije poduzeću Promet d.o.o. kao subvencija prijevoza naših mještana javnim gradskim prometom na području Općine Podstrana i grada Splita u iznosu 1.000.000,00 kn, te iznos od 1.000.000,00 kn kao subvencija poduzeću Vodovod i kanalizacija d.o.o. za izgradnju sustava vodoopskrbe Gornje Podstrana, za dio koji nije financiran iz sredstava Aglomeracije. </w:t>
      </w:r>
    </w:p>
    <w:p w14:paraId="7FE867D7" w14:textId="7EDA564A" w:rsidR="00183D95" w:rsidRPr="00CD337A" w:rsidRDefault="00183D95" w:rsidP="002B4DA5">
      <w:pPr>
        <w:spacing w:after="120"/>
        <w:jc w:val="both"/>
        <w:rPr>
          <w:color w:val="000000"/>
          <w:szCs w:val="22"/>
          <w:lang w:val="hr-HR" w:eastAsia="hr-HR"/>
        </w:rPr>
      </w:pPr>
      <w:r>
        <w:rPr>
          <w:color w:val="000000"/>
          <w:szCs w:val="22"/>
          <w:lang w:val="hr-HR" w:eastAsia="hr-HR"/>
        </w:rPr>
        <w:t xml:space="preserve">Najveći dio subvencija, u iznosu od </w:t>
      </w:r>
      <w:r w:rsidRPr="00183D95">
        <w:rPr>
          <w:color w:val="000000"/>
          <w:szCs w:val="22"/>
          <w:lang w:val="hr-HR" w:eastAsia="hr-HR"/>
        </w:rPr>
        <w:t>5.1</w:t>
      </w:r>
      <w:r>
        <w:rPr>
          <w:color w:val="000000"/>
          <w:szCs w:val="22"/>
          <w:lang w:val="hr-HR" w:eastAsia="hr-HR"/>
        </w:rPr>
        <w:t>0</w:t>
      </w:r>
      <w:r w:rsidRPr="00183D95">
        <w:rPr>
          <w:color w:val="000000"/>
          <w:szCs w:val="22"/>
          <w:lang w:val="hr-HR" w:eastAsia="hr-HR"/>
        </w:rPr>
        <w:t>2.000,00</w:t>
      </w:r>
      <w:r>
        <w:rPr>
          <w:color w:val="000000"/>
          <w:szCs w:val="22"/>
          <w:lang w:val="hr-HR" w:eastAsia="hr-HR"/>
        </w:rPr>
        <w:t xml:space="preserve"> kon, odnosi se na sufinanciranje boravka djece u ustanovama koje obavljaju djelatnost odgoja i čuvanja djece.</w:t>
      </w:r>
    </w:p>
    <w:p w14:paraId="5DBB8B68" w14:textId="50477391" w:rsidR="002B4DA5" w:rsidRPr="00CD337A" w:rsidRDefault="002B4DA5" w:rsidP="002B4DA5">
      <w:pPr>
        <w:spacing w:after="120"/>
        <w:jc w:val="both"/>
        <w:rPr>
          <w:bCs/>
          <w:color w:val="000000"/>
          <w:szCs w:val="22"/>
          <w:lang w:val="hr-HR" w:eastAsia="hr-HR"/>
        </w:rPr>
      </w:pPr>
      <w:r w:rsidRPr="00CD337A">
        <w:rPr>
          <w:b/>
          <w:color w:val="000000"/>
          <w:szCs w:val="22"/>
          <w:lang w:val="hr-HR" w:eastAsia="hr-HR"/>
        </w:rPr>
        <w:t xml:space="preserve">Pomoći dane u inozemstvo i unutar općeg proračuna </w:t>
      </w:r>
      <w:r w:rsidRPr="00CD337A">
        <w:rPr>
          <w:bCs/>
          <w:color w:val="000000"/>
          <w:szCs w:val="22"/>
          <w:lang w:val="hr-HR" w:eastAsia="hr-HR"/>
        </w:rPr>
        <w:t xml:space="preserve">u iznosu </w:t>
      </w:r>
      <w:r w:rsidR="006574F2" w:rsidRPr="00CD337A">
        <w:rPr>
          <w:bCs/>
          <w:color w:val="000000"/>
          <w:szCs w:val="22"/>
          <w:lang w:val="hr-HR" w:eastAsia="hr-HR"/>
        </w:rPr>
        <w:t>5.605.000,00</w:t>
      </w:r>
      <w:r w:rsidRPr="00CD337A">
        <w:rPr>
          <w:bCs/>
          <w:color w:val="000000"/>
          <w:szCs w:val="22"/>
          <w:lang w:val="hr-HR" w:eastAsia="hr-HR"/>
        </w:rPr>
        <w:t xml:space="preserve"> kn, odnose se na prijenos sredstava ostalim članicama u projektu INTERREG u iznosu od </w:t>
      </w:r>
      <w:r w:rsidR="006574F2" w:rsidRPr="00CD337A">
        <w:rPr>
          <w:bCs/>
          <w:color w:val="000000"/>
          <w:szCs w:val="22"/>
          <w:lang w:val="hr-HR" w:eastAsia="hr-HR"/>
        </w:rPr>
        <w:t>5.250.000,00</w:t>
      </w:r>
      <w:r w:rsidRPr="00CD337A">
        <w:rPr>
          <w:bCs/>
          <w:color w:val="000000"/>
          <w:szCs w:val="22"/>
          <w:lang w:val="hr-HR" w:eastAsia="hr-HR"/>
        </w:rPr>
        <w:t xml:space="preserve"> kn, a ostatak se odnosi na financiranje </w:t>
      </w:r>
      <w:r w:rsidR="00CD0AE2" w:rsidRPr="00CD337A">
        <w:rPr>
          <w:bCs/>
          <w:color w:val="000000"/>
          <w:szCs w:val="22"/>
          <w:lang w:val="hr-HR" w:eastAsia="hr-HR"/>
        </w:rPr>
        <w:t xml:space="preserve">rada „Gradske </w:t>
      </w:r>
      <w:r w:rsidRPr="00CD337A">
        <w:rPr>
          <w:bCs/>
          <w:color w:val="000000"/>
          <w:szCs w:val="22"/>
          <w:lang w:val="hr-HR" w:eastAsia="hr-HR"/>
        </w:rPr>
        <w:t>knjižnice</w:t>
      </w:r>
      <w:r w:rsidR="00CD0AE2" w:rsidRPr="00CD337A">
        <w:rPr>
          <w:bCs/>
          <w:color w:val="000000"/>
          <w:szCs w:val="22"/>
          <w:lang w:val="hr-HR" w:eastAsia="hr-HR"/>
        </w:rPr>
        <w:t xml:space="preserve"> Marko Marulić – Split“ knjižnica Podstrana, </w:t>
      </w:r>
      <w:r w:rsidR="00CD0AE2" w:rsidRPr="00CD337A">
        <w:rPr>
          <w:bCs/>
          <w:color w:val="000000"/>
          <w:szCs w:val="22"/>
          <w:lang w:val="hr-HR" w:eastAsia="hr-HR"/>
        </w:rPr>
        <w:lastRenderedPageBreak/>
        <w:t xml:space="preserve">financiranje </w:t>
      </w:r>
      <w:r w:rsidRPr="00CD337A">
        <w:rPr>
          <w:bCs/>
          <w:color w:val="000000"/>
          <w:szCs w:val="22"/>
          <w:lang w:val="hr-HR" w:eastAsia="hr-HR"/>
        </w:rPr>
        <w:t>obnove zemljišne knjige K.O. Gornja Podstrana</w:t>
      </w:r>
      <w:r w:rsidR="00CD0AE2" w:rsidRPr="00CD337A">
        <w:rPr>
          <w:bCs/>
          <w:color w:val="000000"/>
          <w:szCs w:val="22"/>
          <w:lang w:val="hr-HR" w:eastAsia="hr-HR"/>
        </w:rPr>
        <w:t>, te prijenosa gradu Omišu u preojektu izgradnje NGA mreže.</w:t>
      </w:r>
    </w:p>
    <w:p w14:paraId="7EDFF86F" w14:textId="38320DF8" w:rsidR="002B4DA5" w:rsidRPr="00CD337A" w:rsidRDefault="002B4DA5" w:rsidP="002B4DA5">
      <w:pPr>
        <w:spacing w:after="120"/>
        <w:jc w:val="both"/>
        <w:rPr>
          <w:color w:val="000000"/>
          <w:szCs w:val="22"/>
          <w:lang w:val="hr-HR" w:eastAsia="hr-HR"/>
        </w:rPr>
      </w:pPr>
      <w:r w:rsidRPr="00CD337A">
        <w:rPr>
          <w:color w:val="000000"/>
          <w:szCs w:val="22"/>
          <w:lang w:val="hr-HR" w:eastAsia="hr-HR"/>
        </w:rPr>
        <w:t>U skupinu</w:t>
      </w:r>
      <w:r w:rsidRPr="00CD337A">
        <w:rPr>
          <w:b/>
          <w:color w:val="000000"/>
          <w:szCs w:val="22"/>
          <w:lang w:val="hr-HR" w:eastAsia="hr-HR"/>
        </w:rPr>
        <w:t xml:space="preserve"> ostalih rashoda </w:t>
      </w:r>
      <w:r w:rsidRPr="00CD337A">
        <w:rPr>
          <w:color w:val="000000"/>
          <w:szCs w:val="22"/>
          <w:lang w:val="hr-HR" w:eastAsia="hr-HR"/>
        </w:rPr>
        <w:t xml:space="preserve">se ubrajaju tekuće i kapitalne donacije organizacijama u kulturi, športu, predškolskom odgoju, te vjerskim zajednicama, a ovi rashodi ukupno iznose </w:t>
      </w:r>
      <w:r w:rsidR="00CD0AE2" w:rsidRPr="00CD337A">
        <w:rPr>
          <w:color w:val="000000"/>
          <w:szCs w:val="22"/>
          <w:lang w:val="hr-HR" w:eastAsia="hr-HR"/>
        </w:rPr>
        <w:t>5.758.000,00</w:t>
      </w:r>
      <w:r w:rsidRPr="00CD337A">
        <w:rPr>
          <w:color w:val="000000"/>
          <w:szCs w:val="22"/>
          <w:lang w:val="hr-HR" w:eastAsia="hr-HR"/>
        </w:rPr>
        <w:t xml:space="preserve"> kn, </w:t>
      </w:r>
      <w:r w:rsidR="00CD0AE2" w:rsidRPr="00CD337A">
        <w:rPr>
          <w:color w:val="000000"/>
          <w:szCs w:val="22"/>
          <w:lang w:val="hr-HR" w:eastAsia="hr-HR"/>
        </w:rPr>
        <w:t>a gotovo 90 % ovih rashoda odnosi se na tekuće donacije koje su prikazane po aktivnostima u posebnom dijelu proračuna.</w:t>
      </w:r>
    </w:p>
    <w:p w14:paraId="714AAA7D" w14:textId="6BB9B052" w:rsidR="002B4DA5" w:rsidRPr="00CD337A" w:rsidRDefault="002B4DA5" w:rsidP="002B4DA5">
      <w:pPr>
        <w:spacing w:after="120"/>
        <w:jc w:val="both"/>
        <w:rPr>
          <w:color w:val="000000"/>
          <w:szCs w:val="22"/>
          <w:lang w:val="hr-HR" w:eastAsia="hr-HR"/>
        </w:rPr>
      </w:pPr>
      <w:r w:rsidRPr="00CD337A">
        <w:rPr>
          <w:b/>
          <w:color w:val="000000"/>
          <w:szCs w:val="22"/>
          <w:u w:val="single"/>
          <w:lang w:val="hr-HR" w:eastAsia="hr-HR"/>
        </w:rPr>
        <w:t>Rashodi za nabavu nefinancijske imovine</w:t>
      </w:r>
      <w:r w:rsidR="0068325F" w:rsidRPr="00CD337A">
        <w:rPr>
          <w:color w:val="000000"/>
          <w:szCs w:val="22"/>
          <w:lang w:val="hr-HR" w:eastAsia="hr-HR"/>
        </w:rPr>
        <w:t xml:space="preserve">, u iznus od 29.220.000,00 kn, </w:t>
      </w:r>
      <w:r w:rsidRPr="00CD337A">
        <w:rPr>
          <w:color w:val="000000"/>
          <w:szCs w:val="22"/>
          <w:lang w:val="hr-HR" w:eastAsia="hr-HR"/>
        </w:rPr>
        <w:t xml:space="preserve">raspoređeni </w:t>
      </w:r>
      <w:r w:rsidR="0068325F" w:rsidRPr="00CD337A">
        <w:rPr>
          <w:color w:val="000000"/>
          <w:szCs w:val="22"/>
          <w:lang w:val="hr-HR" w:eastAsia="hr-HR"/>
        </w:rPr>
        <w:t xml:space="preserve">su </w:t>
      </w:r>
      <w:r w:rsidRPr="00CD337A">
        <w:rPr>
          <w:color w:val="000000"/>
          <w:szCs w:val="22"/>
          <w:lang w:val="hr-HR" w:eastAsia="hr-HR"/>
        </w:rPr>
        <w:t>u slijedeće skupine:</w:t>
      </w:r>
    </w:p>
    <w:p w14:paraId="66D27873" w14:textId="77777777" w:rsidR="00E86F45" w:rsidRPr="00CD337A" w:rsidRDefault="002B4DA5" w:rsidP="00E86F45">
      <w:pPr>
        <w:spacing w:after="120"/>
        <w:jc w:val="both"/>
        <w:rPr>
          <w:color w:val="000000"/>
          <w:szCs w:val="22"/>
          <w:lang w:val="hr-HR" w:eastAsia="hr-HR"/>
        </w:rPr>
      </w:pPr>
      <w:r w:rsidRPr="00CD337A">
        <w:rPr>
          <w:b/>
          <w:color w:val="000000"/>
          <w:szCs w:val="22"/>
          <w:lang w:val="hr-HR" w:eastAsia="hr-HR"/>
        </w:rPr>
        <w:t xml:space="preserve">Rashodi za nabavu neproizvedene dugotrajne imovine </w:t>
      </w:r>
      <w:r w:rsidRPr="00CD337A">
        <w:rPr>
          <w:color w:val="000000"/>
          <w:szCs w:val="22"/>
          <w:lang w:val="hr-HR" w:eastAsia="hr-HR"/>
        </w:rPr>
        <w:t>koji se odnose na kupnju zemljišta za</w:t>
      </w:r>
      <w:r w:rsidR="00E86F45" w:rsidRPr="00CD337A">
        <w:rPr>
          <w:color w:val="000000"/>
          <w:szCs w:val="22"/>
          <w:lang w:val="hr-HR" w:eastAsia="hr-HR"/>
        </w:rPr>
        <w:t>:</w:t>
      </w:r>
      <w:r w:rsidRPr="00CD337A">
        <w:rPr>
          <w:color w:val="000000"/>
          <w:szCs w:val="22"/>
          <w:lang w:val="hr-HR" w:eastAsia="hr-HR"/>
        </w:rPr>
        <w:t xml:space="preserve"> </w:t>
      </w:r>
    </w:p>
    <w:p w14:paraId="2FAA08BC" w14:textId="6F0917BD" w:rsidR="00E86F45" w:rsidRPr="00CD337A" w:rsidRDefault="002B4DA5" w:rsidP="00E86F45">
      <w:pPr>
        <w:pStyle w:val="Odlomakpopisa"/>
        <w:numPr>
          <w:ilvl w:val="0"/>
          <w:numId w:val="11"/>
        </w:numPr>
        <w:tabs>
          <w:tab w:val="left" w:pos="426"/>
          <w:tab w:val="left" w:pos="5670"/>
        </w:tabs>
        <w:ind w:left="142"/>
        <w:jc w:val="both"/>
        <w:rPr>
          <w:color w:val="000000"/>
          <w:szCs w:val="22"/>
          <w:lang w:val="hr-HR" w:eastAsia="hr-HR"/>
        </w:rPr>
      </w:pPr>
      <w:r w:rsidRPr="00CD337A">
        <w:rPr>
          <w:color w:val="000000"/>
          <w:szCs w:val="22"/>
          <w:lang w:val="hr-HR" w:eastAsia="hr-HR"/>
        </w:rPr>
        <w:t xml:space="preserve">proširenje </w:t>
      </w:r>
      <w:r w:rsidR="00E86F45" w:rsidRPr="00CD337A">
        <w:rPr>
          <w:color w:val="000000"/>
          <w:szCs w:val="22"/>
          <w:lang w:val="hr-HR" w:eastAsia="hr-HR"/>
        </w:rPr>
        <w:t xml:space="preserve">i izgradnju </w:t>
      </w:r>
      <w:r w:rsidRPr="00CD337A">
        <w:rPr>
          <w:color w:val="000000"/>
          <w:szCs w:val="22"/>
          <w:lang w:val="hr-HR" w:eastAsia="hr-HR"/>
        </w:rPr>
        <w:t xml:space="preserve">cesta u iznosu od </w:t>
      </w:r>
      <w:r w:rsidR="00E86F45" w:rsidRPr="00CD337A">
        <w:rPr>
          <w:color w:val="000000"/>
          <w:szCs w:val="22"/>
          <w:lang w:val="hr-HR" w:eastAsia="hr-HR"/>
        </w:rPr>
        <w:tab/>
      </w:r>
      <w:r w:rsidR="00E86F45" w:rsidRPr="00CD337A">
        <w:rPr>
          <w:color w:val="000000"/>
          <w:szCs w:val="22"/>
          <w:lang w:val="hr-HR" w:eastAsia="hr-HR"/>
        </w:rPr>
        <w:tab/>
      </w:r>
      <w:r w:rsidR="00CD0AE2" w:rsidRPr="00CD337A">
        <w:rPr>
          <w:color w:val="000000"/>
          <w:szCs w:val="22"/>
          <w:lang w:val="hr-HR" w:eastAsia="hr-HR"/>
        </w:rPr>
        <w:t>9.750.000,00</w:t>
      </w:r>
      <w:r w:rsidRPr="00CD337A">
        <w:rPr>
          <w:color w:val="000000"/>
          <w:szCs w:val="22"/>
          <w:lang w:val="hr-HR" w:eastAsia="hr-HR"/>
        </w:rPr>
        <w:t xml:space="preserve"> kn</w:t>
      </w:r>
    </w:p>
    <w:p w14:paraId="2EB0F64E" w14:textId="5E2BA9DA" w:rsidR="00E86F45" w:rsidRPr="00CD337A" w:rsidRDefault="00CD0AE2" w:rsidP="00E86F45">
      <w:pPr>
        <w:pStyle w:val="Odlomakpopisa"/>
        <w:numPr>
          <w:ilvl w:val="0"/>
          <w:numId w:val="11"/>
        </w:numPr>
        <w:tabs>
          <w:tab w:val="left" w:pos="426"/>
          <w:tab w:val="left" w:pos="5245"/>
          <w:tab w:val="left" w:pos="5670"/>
        </w:tabs>
        <w:ind w:left="142"/>
        <w:jc w:val="both"/>
        <w:rPr>
          <w:color w:val="000000"/>
          <w:szCs w:val="22"/>
          <w:lang w:val="hr-HR" w:eastAsia="hr-HR"/>
        </w:rPr>
      </w:pPr>
      <w:r w:rsidRPr="00CD337A">
        <w:rPr>
          <w:color w:val="000000"/>
          <w:szCs w:val="22"/>
          <w:lang w:val="hr-HR" w:eastAsia="hr-HR"/>
        </w:rPr>
        <w:t>za buduću OŠ „Sveti Martin“</w:t>
      </w:r>
      <w:r w:rsidR="002B4DA5" w:rsidRPr="00CD337A">
        <w:rPr>
          <w:color w:val="000000"/>
          <w:szCs w:val="22"/>
          <w:lang w:val="hr-HR" w:eastAsia="hr-HR"/>
        </w:rPr>
        <w:t xml:space="preserve"> </w:t>
      </w:r>
      <w:r w:rsidR="00E86F45" w:rsidRPr="00CD337A">
        <w:rPr>
          <w:color w:val="000000"/>
          <w:szCs w:val="22"/>
          <w:lang w:val="hr-HR" w:eastAsia="hr-HR"/>
        </w:rPr>
        <w:tab/>
      </w:r>
      <w:r w:rsidR="00E86F45" w:rsidRPr="00CD337A">
        <w:rPr>
          <w:color w:val="000000"/>
          <w:szCs w:val="22"/>
          <w:lang w:val="hr-HR" w:eastAsia="hr-HR"/>
        </w:rPr>
        <w:tab/>
      </w:r>
      <w:r w:rsidR="00E86F45" w:rsidRPr="00CD337A">
        <w:rPr>
          <w:color w:val="000000"/>
          <w:szCs w:val="22"/>
          <w:lang w:val="hr-HR" w:eastAsia="hr-HR"/>
        </w:rPr>
        <w:tab/>
      </w:r>
      <w:r w:rsidRPr="00CD337A">
        <w:rPr>
          <w:color w:val="000000"/>
          <w:szCs w:val="22"/>
          <w:lang w:val="hr-HR" w:eastAsia="hr-HR"/>
        </w:rPr>
        <w:t>3</w:t>
      </w:r>
      <w:r w:rsidR="002B4DA5" w:rsidRPr="00CD337A">
        <w:rPr>
          <w:color w:val="000000"/>
          <w:szCs w:val="22"/>
          <w:lang w:val="hr-HR" w:eastAsia="hr-HR"/>
        </w:rPr>
        <w:t>.</w:t>
      </w:r>
      <w:r w:rsidRPr="00CD337A">
        <w:rPr>
          <w:color w:val="000000"/>
          <w:szCs w:val="22"/>
          <w:lang w:val="hr-HR" w:eastAsia="hr-HR"/>
        </w:rPr>
        <w:t>2</w:t>
      </w:r>
      <w:r w:rsidR="002B4DA5" w:rsidRPr="00CD337A">
        <w:rPr>
          <w:color w:val="000000"/>
          <w:szCs w:val="22"/>
          <w:lang w:val="hr-HR" w:eastAsia="hr-HR"/>
        </w:rPr>
        <w:t>00.000,00 kn</w:t>
      </w:r>
    </w:p>
    <w:p w14:paraId="5528E6C4" w14:textId="4D3248FD" w:rsidR="00E86F45" w:rsidRPr="00CD337A" w:rsidRDefault="00E86F45" w:rsidP="00E86F45">
      <w:pPr>
        <w:pStyle w:val="Odlomakpopisa"/>
        <w:numPr>
          <w:ilvl w:val="0"/>
          <w:numId w:val="11"/>
        </w:numPr>
        <w:tabs>
          <w:tab w:val="left" w:pos="426"/>
          <w:tab w:val="left" w:pos="5245"/>
          <w:tab w:val="left" w:pos="5670"/>
        </w:tabs>
        <w:ind w:left="142"/>
        <w:jc w:val="both"/>
        <w:rPr>
          <w:color w:val="000000"/>
          <w:szCs w:val="22"/>
          <w:lang w:val="hr-HR" w:eastAsia="hr-HR"/>
        </w:rPr>
      </w:pPr>
      <w:r w:rsidRPr="00CD337A">
        <w:rPr>
          <w:color w:val="000000"/>
          <w:szCs w:val="22"/>
          <w:lang w:val="hr-HR" w:eastAsia="hr-HR"/>
        </w:rPr>
        <w:t xml:space="preserve">za </w:t>
      </w:r>
      <w:r w:rsidR="00CD0AE2" w:rsidRPr="00CD337A">
        <w:rPr>
          <w:color w:val="000000"/>
          <w:szCs w:val="22"/>
          <w:lang w:val="hr-HR" w:eastAsia="hr-HR"/>
        </w:rPr>
        <w:t xml:space="preserve">braniteljske stanove </w:t>
      </w:r>
      <w:r w:rsidRPr="00CD337A">
        <w:rPr>
          <w:color w:val="000000"/>
          <w:szCs w:val="22"/>
          <w:lang w:val="hr-HR" w:eastAsia="hr-HR"/>
        </w:rPr>
        <w:tab/>
      </w:r>
      <w:r w:rsidRPr="00CD337A">
        <w:rPr>
          <w:color w:val="000000"/>
          <w:szCs w:val="22"/>
          <w:lang w:val="hr-HR" w:eastAsia="hr-HR"/>
        </w:rPr>
        <w:tab/>
      </w:r>
      <w:r w:rsidRPr="00CD337A">
        <w:rPr>
          <w:color w:val="000000"/>
          <w:szCs w:val="22"/>
          <w:lang w:val="hr-HR" w:eastAsia="hr-HR"/>
        </w:rPr>
        <w:tab/>
      </w:r>
      <w:r w:rsidR="00CD0AE2" w:rsidRPr="00CD337A">
        <w:rPr>
          <w:color w:val="000000"/>
          <w:szCs w:val="22"/>
          <w:lang w:val="hr-HR" w:eastAsia="hr-HR"/>
        </w:rPr>
        <w:t>1.000.000,00 kn</w:t>
      </w:r>
    </w:p>
    <w:p w14:paraId="587B7A77" w14:textId="1D27030F" w:rsidR="002B4DA5" w:rsidRPr="00CD337A" w:rsidRDefault="00E86F45" w:rsidP="00E86F45">
      <w:pPr>
        <w:pStyle w:val="Odlomakpopisa"/>
        <w:numPr>
          <w:ilvl w:val="0"/>
          <w:numId w:val="11"/>
        </w:numPr>
        <w:tabs>
          <w:tab w:val="left" w:pos="426"/>
          <w:tab w:val="left" w:pos="5245"/>
          <w:tab w:val="left" w:pos="5670"/>
        </w:tabs>
        <w:ind w:left="142"/>
        <w:jc w:val="both"/>
        <w:rPr>
          <w:color w:val="000000"/>
          <w:szCs w:val="22"/>
          <w:lang w:val="hr-HR" w:eastAsia="hr-HR"/>
        </w:rPr>
      </w:pPr>
      <w:r w:rsidRPr="00CD337A">
        <w:rPr>
          <w:color w:val="000000"/>
          <w:szCs w:val="22"/>
          <w:lang w:val="hr-HR" w:eastAsia="hr-HR"/>
        </w:rPr>
        <w:t xml:space="preserve">za dječja igrališta </w:t>
      </w:r>
      <w:r w:rsidRPr="00CD337A">
        <w:rPr>
          <w:color w:val="000000"/>
          <w:szCs w:val="22"/>
          <w:lang w:val="hr-HR" w:eastAsia="hr-HR"/>
        </w:rPr>
        <w:tab/>
      </w:r>
      <w:r w:rsidRPr="00CD337A">
        <w:rPr>
          <w:color w:val="000000"/>
          <w:szCs w:val="22"/>
          <w:lang w:val="hr-HR" w:eastAsia="hr-HR"/>
        </w:rPr>
        <w:tab/>
      </w:r>
      <w:r w:rsidRPr="00CD337A">
        <w:rPr>
          <w:color w:val="000000"/>
          <w:szCs w:val="22"/>
          <w:lang w:val="hr-HR" w:eastAsia="hr-HR"/>
        </w:rPr>
        <w:tab/>
        <w:t>1.000.000,00 kn</w:t>
      </w:r>
    </w:p>
    <w:p w14:paraId="43D0B2B5" w14:textId="7CAD0533" w:rsidR="00E86F45" w:rsidRPr="00CD337A" w:rsidRDefault="00E86F45" w:rsidP="00E86F45">
      <w:pPr>
        <w:pStyle w:val="Odlomakpopisa"/>
        <w:numPr>
          <w:ilvl w:val="0"/>
          <w:numId w:val="11"/>
        </w:numPr>
        <w:tabs>
          <w:tab w:val="left" w:pos="426"/>
          <w:tab w:val="left" w:pos="5245"/>
          <w:tab w:val="left" w:pos="5670"/>
        </w:tabs>
        <w:ind w:left="142"/>
        <w:jc w:val="both"/>
        <w:rPr>
          <w:color w:val="000000"/>
          <w:szCs w:val="22"/>
          <w:lang w:val="hr-HR" w:eastAsia="hr-HR"/>
        </w:rPr>
      </w:pPr>
      <w:r w:rsidRPr="00CD337A">
        <w:rPr>
          <w:color w:val="000000"/>
          <w:szCs w:val="22"/>
          <w:lang w:val="hr-HR" w:eastAsia="hr-HR"/>
        </w:rPr>
        <w:t xml:space="preserve">za workout u Hercegovačkoj ulici </w:t>
      </w:r>
      <w:r w:rsidRPr="00CD337A">
        <w:rPr>
          <w:color w:val="000000"/>
          <w:szCs w:val="22"/>
          <w:lang w:val="hr-HR" w:eastAsia="hr-HR"/>
        </w:rPr>
        <w:tab/>
      </w:r>
      <w:r w:rsidRPr="00CD337A">
        <w:rPr>
          <w:color w:val="000000"/>
          <w:szCs w:val="22"/>
          <w:lang w:val="hr-HR" w:eastAsia="hr-HR"/>
        </w:rPr>
        <w:tab/>
      </w:r>
      <w:r w:rsidRPr="00CD337A">
        <w:rPr>
          <w:color w:val="000000"/>
          <w:szCs w:val="22"/>
          <w:lang w:val="hr-HR" w:eastAsia="hr-HR"/>
        </w:rPr>
        <w:tab/>
        <w:t xml:space="preserve">   500.000,00 kn</w:t>
      </w:r>
    </w:p>
    <w:p w14:paraId="603BFB83" w14:textId="23833F7E" w:rsidR="00E86F45" w:rsidRPr="00CD337A" w:rsidRDefault="00E86F45" w:rsidP="00E86F45">
      <w:pPr>
        <w:pStyle w:val="Odlomakpopisa"/>
        <w:numPr>
          <w:ilvl w:val="0"/>
          <w:numId w:val="11"/>
        </w:numPr>
        <w:tabs>
          <w:tab w:val="left" w:pos="426"/>
          <w:tab w:val="left" w:pos="5245"/>
          <w:tab w:val="left" w:pos="5670"/>
        </w:tabs>
        <w:ind w:left="142"/>
        <w:jc w:val="both"/>
        <w:rPr>
          <w:color w:val="000000"/>
          <w:szCs w:val="22"/>
          <w:lang w:val="hr-HR" w:eastAsia="hr-HR"/>
        </w:rPr>
      </w:pPr>
      <w:r w:rsidRPr="00CD337A">
        <w:rPr>
          <w:color w:val="000000"/>
          <w:szCs w:val="22"/>
          <w:lang w:val="hr-HR" w:eastAsia="hr-HR"/>
        </w:rPr>
        <w:t xml:space="preserve">za zgradu poslovno-društvene namjen u Grljevcu </w:t>
      </w:r>
      <w:r w:rsidRPr="00CD337A">
        <w:rPr>
          <w:color w:val="000000"/>
          <w:szCs w:val="22"/>
          <w:lang w:val="hr-HR" w:eastAsia="hr-HR"/>
        </w:rPr>
        <w:tab/>
      </w:r>
      <w:r w:rsidRPr="00CD337A">
        <w:rPr>
          <w:color w:val="000000"/>
          <w:szCs w:val="22"/>
          <w:lang w:val="hr-HR" w:eastAsia="hr-HR"/>
        </w:rPr>
        <w:tab/>
      </w:r>
      <w:r w:rsidRPr="00CD337A">
        <w:rPr>
          <w:color w:val="000000"/>
          <w:szCs w:val="22"/>
          <w:lang w:val="hr-HR" w:eastAsia="hr-HR"/>
        </w:rPr>
        <w:tab/>
        <w:t>3.900.000,00 kn</w:t>
      </w:r>
    </w:p>
    <w:p w14:paraId="77297EA3" w14:textId="77777777" w:rsidR="00E86F45" w:rsidRPr="00CD337A" w:rsidRDefault="00E86F45" w:rsidP="00E86F45">
      <w:pPr>
        <w:pStyle w:val="Odlomakpopisa"/>
        <w:jc w:val="both"/>
        <w:rPr>
          <w:color w:val="000000"/>
          <w:szCs w:val="22"/>
          <w:lang w:val="hr-HR" w:eastAsia="hr-HR"/>
        </w:rPr>
      </w:pPr>
    </w:p>
    <w:p w14:paraId="14160737" w14:textId="42F4B0A8" w:rsidR="002B4DA5" w:rsidRPr="00CD337A" w:rsidRDefault="002B4DA5" w:rsidP="002B4DA5">
      <w:pPr>
        <w:spacing w:after="120"/>
        <w:jc w:val="both"/>
        <w:rPr>
          <w:color w:val="000000"/>
          <w:szCs w:val="22"/>
          <w:lang w:val="hr-HR" w:eastAsia="hr-HR"/>
        </w:rPr>
      </w:pPr>
      <w:bookmarkStart w:id="13" w:name="_Hlk530584126"/>
      <w:r w:rsidRPr="00CD337A">
        <w:rPr>
          <w:b/>
          <w:color w:val="000000"/>
          <w:szCs w:val="22"/>
          <w:lang w:val="hr-HR" w:eastAsia="hr-HR"/>
        </w:rPr>
        <w:t>Rashodi za nabavu proizvedene dugotrajne imovine</w:t>
      </w:r>
      <w:bookmarkEnd w:id="13"/>
      <w:r w:rsidRPr="00CD337A">
        <w:rPr>
          <w:color w:val="000000"/>
          <w:szCs w:val="22"/>
          <w:lang w:val="hr-HR" w:eastAsia="hr-HR"/>
        </w:rPr>
        <w:t xml:space="preserve"> obuhvaćaju rashode za nabavku opreme i namještaja, uređaja i strojeva, u iznosu od </w:t>
      </w:r>
      <w:r w:rsidR="00E86F45" w:rsidRPr="00CD337A">
        <w:rPr>
          <w:color w:val="000000"/>
          <w:szCs w:val="22"/>
          <w:lang w:val="hr-HR" w:eastAsia="hr-HR"/>
        </w:rPr>
        <w:t>1.290.000,00</w:t>
      </w:r>
      <w:r w:rsidRPr="00CD337A">
        <w:rPr>
          <w:color w:val="000000"/>
          <w:szCs w:val="22"/>
          <w:lang w:val="hr-HR" w:eastAsia="hr-HR"/>
        </w:rPr>
        <w:t xml:space="preserve"> kn, a </w:t>
      </w:r>
      <w:r w:rsidR="00E86F45" w:rsidRPr="00CD337A">
        <w:rPr>
          <w:color w:val="000000"/>
          <w:szCs w:val="22"/>
          <w:lang w:val="hr-HR" w:eastAsia="hr-HR"/>
        </w:rPr>
        <w:t>2.860.000,00</w:t>
      </w:r>
      <w:r w:rsidRPr="00CD337A">
        <w:rPr>
          <w:color w:val="000000"/>
          <w:szCs w:val="22"/>
          <w:lang w:val="hr-HR" w:eastAsia="hr-HR"/>
        </w:rPr>
        <w:t xml:space="preserve"> kn odnosi se u na izgradnju: komunalne infrastrukture kako je detaljno objašnjeno u Planu građenja i okviru programske klasifikacije proračuna.</w:t>
      </w:r>
    </w:p>
    <w:p w14:paraId="4029E350" w14:textId="2C9CFD94" w:rsidR="00E86F45" w:rsidRPr="00CD337A" w:rsidRDefault="00E86F45" w:rsidP="002B4DA5">
      <w:pPr>
        <w:spacing w:after="120"/>
        <w:jc w:val="both"/>
        <w:rPr>
          <w:color w:val="000000"/>
          <w:szCs w:val="22"/>
          <w:lang w:val="hr-HR" w:eastAsia="hr-HR"/>
        </w:rPr>
      </w:pPr>
      <w:r w:rsidRPr="00CD337A">
        <w:rPr>
          <w:color w:val="000000"/>
          <w:szCs w:val="22"/>
          <w:lang w:val="hr-HR" w:eastAsia="hr-HR"/>
        </w:rPr>
        <w:t xml:space="preserve">Ova skupina rashoda obuhvaća </w:t>
      </w:r>
      <w:r w:rsidR="0068325F" w:rsidRPr="00CD337A">
        <w:rPr>
          <w:color w:val="000000"/>
          <w:szCs w:val="22"/>
          <w:lang w:val="hr-HR" w:eastAsia="hr-HR"/>
        </w:rPr>
        <w:t xml:space="preserve">i </w:t>
      </w:r>
      <w:r w:rsidR="0068325F" w:rsidRPr="00CD337A">
        <w:rPr>
          <w:b/>
          <w:bCs/>
          <w:color w:val="000000"/>
          <w:szCs w:val="22"/>
          <w:lang w:val="hr-HR" w:eastAsia="hr-HR"/>
        </w:rPr>
        <w:t xml:space="preserve">rashode za dodatna ulaganja na nefinancijskoj imovini, </w:t>
      </w:r>
      <w:r w:rsidR="0068325F" w:rsidRPr="00CD337A">
        <w:rPr>
          <w:color w:val="000000"/>
          <w:szCs w:val="22"/>
          <w:lang w:val="hr-HR" w:eastAsia="hr-HR"/>
        </w:rPr>
        <w:t xml:space="preserve">tj. </w:t>
      </w:r>
      <w:r w:rsidRPr="00CD337A">
        <w:rPr>
          <w:color w:val="000000"/>
          <w:szCs w:val="22"/>
          <w:lang w:val="hr-HR" w:eastAsia="hr-HR"/>
        </w:rPr>
        <w:t xml:space="preserve">dodatna ulaganja </w:t>
      </w:r>
      <w:r w:rsidR="0068325F" w:rsidRPr="00CD337A">
        <w:rPr>
          <w:color w:val="000000"/>
          <w:szCs w:val="22"/>
          <w:lang w:val="hr-HR" w:eastAsia="hr-HR"/>
        </w:rPr>
        <w:t>na</w:t>
      </w:r>
      <w:r w:rsidRPr="00CD337A">
        <w:rPr>
          <w:color w:val="000000"/>
          <w:szCs w:val="22"/>
          <w:lang w:val="hr-HR" w:eastAsia="hr-HR"/>
        </w:rPr>
        <w:t xml:space="preserve"> rekonstrukcij</w:t>
      </w:r>
      <w:r w:rsidR="0068325F" w:rsidRPr="00CD337A">
        <w:rPr>
          <w:color w:val="000000"/>
          <w:szCs w:val="22"/>
          <w:lang w:val="hr-HR" w:eastAsia="hr-HR"/>
        </w:rPr>
        <w:t>i i proširenju</w:t>
      </w:r>
      <w:r w:rsidRPr="00CD337A">
        <w:rPr>
          <w:color w:val="000000"/>
          <w:szCs w:val="22"/>
          <w:lang w:val="hr-HR" w:eastAsia="hr-HR"/>
        </w:rPr>
        <w:t xml:space="preserve"> javne rasvjete, </w:t>
      </w:r>
      <w:r w:rsidR="0068325F" w:rsidRPr="00CD337A">
        <w:rPr>
          <w:color w:val="000000"/>
          <w:szCs w:val="22"/>
          <w:lang w:val="hr-HR" w:eastAsia="hr-HR"/>
        </w:rPr>
        <w:t>nerazvrstanih cesta, groblja Ban, i ostalih općinskih objekata, u sveukupnom iznosu od 5.720.000,00 kn, od čega najveći iznos otpada na rekonstrukciju i proširenje javne rasvjete, u iznosu od 2.965.000,00 kn.</w:t>
      </w:r>
    </w:p>
    <w:p w14:paraId="2C1F969C" w14:textId="77777777" w:rsidR="002B4DA5" w:rsidRPr="00CD337A" w:rsidRDefault="002B4DA5" w:rsidP="002B4DA5">
      <w:pPr>
        <w:spacing w:after="120"/>
        <w:ind w:right="13"/>
        <w:jc w:val="both"/>
        <w:rPr>
          <w:color w:val="000000"/>
          <w:szCs w:val="22"/>
          <w:lang w:val="hr-HR" w:eastAsia="hr-HR"/>
        </w:rPr>
      </w:pPr>
    </w:p>
    <w:p w14:paraId="52E1990A" w14:textId="77777777" w:rsidR="002B4DA5" w:rsidRPr="00CD337A" w:rsidRDefault="002B4DA5" w:rsidP="002B4DA5">
      <w:pPr>
        <w:keepNext/>
        <w:keepLines/>
        <w:spacing w:after="120"/>
        <w:ind w:right="13"/>
        <w:jc w:val="both"/>
        <w:outlineLvl w:val="0"/>
        <w:rPr>
          <w:b/>
          <w:color w:val="000000"/>
          <w:szCs w:val="22"/>
          <w:lang w:val="hr-HR" w:eastAsia="hr-HR"/>
        </w:rPr>
      </w:pPr>
      <w:r w:rsidRPr="00CD337A">
        <w:rPr>
          <w:b/>
          <w:color w:val="000000"/>
          <w:szCs w:val="22"/>
          <w:lang w:val="hr-HR" w:eastAsia="hr-HR"/>
        </w:rPr>
        <w:t>b)</w:t>
      </w:r>
      <w:r w:rsidRPr="00CD337A">
        <w:rPr>
          <w:rFonts w:ascii="Arial" w:eastAsia="Arial" w:hAnsi="Arial" w:cs="Arial"/>
          <w:b/>
          <w:color w:val="000000"/>
          <w:szCs w:val="22"/>
          <w:lang w:val="hr-HR" w:eastAsia="hr-HR"/>
        </w:rPr>
        <w:t xml:space="preserve"> </w:t>
      </w:r>
      <w:r w:rsidRPr="00CD337A">
        <w:rPr>
          <w:b/>
          <w:color w:val="000000"/>
          <w:szCs w:val="22"/>
          <w:lang w:val="hr-HR" w:eastAsia="hr-HR"/>
        </w:rPr>
        <w:t xml:space="preserve">rashodi i izdaci po organizacijskoj klasifikaciji </w:t>
      </w:r>
    </w:p>
    <w:p w14:paraId="33B90194" w14:textId="77777777" w:rsidR="002B4DA5" w:rsidRPr="00CD337A" w:rsidRDefault="002B4DA5" w:rsidP="002B4DA5">
      <w:pPr>
        <w:spacing w:after="120"/>
        <w:ind w:right="13"/>
        <w:jc w:val="both"/>
        <w:rPr>
          <w:color w:val="000000"/>
          <w:szCs w:val="22"/>
          <w:lang w:val="hr-HR" w:eastAsia="hr-HR"/>
        </w:rPr>
      </w:pPr>
      <w:r w:rsidRPr="00CD337A">
        <w:rPr>
          <w:color w:val="000000"/>
          <w:szCs w:val="22"/>
          <w:lang w:val="hr-HR" w:eastAsia="hr-HR"/>
        </w:rPr>
        <w:t xml:space="preserve">Prema organizacijskoj klasifikaciji Proračun Općine Podstrana podijeljen je u sedam razdjela: </w:t>
      </w:r>
    </w:p>
    <w:p w14:paraId="5B7E68A6" w14:textId="77777777" w:rsidR="002B4DA5" w:rsidRPr="00CD337A" w:rsidRDefault="002B4DA5" w:rsidP="002B4DA5">
      <w:pPr>
        <w:numPr>
          <w:ilvl w:val="0"/>
          <w:numId w:val="12"/>
        </w:numPr>
        <w:spacing w:after="60"/>
        <w:ind w:left="567" w:right="11" w:hanging="567"/>
        <w:rPr>
          <w:b/>
          <w:bCs/>
          <w:color w:val="000000"/>
          <w:szCs w:val="22"/>
          <w:lang w:val="hr-HR" w:eastAsia="hr-HR"/>
        </w:rPr>
      </w:pPr>
      <w:r w:rsidRPr="00CD337A">
        <w:rPr>
          <w:b/>
          <w:bCs/>
          <w:color w:val="000000"/>
          <w:szCs w:val="22"/>
          <w:lang w:val="hr-HR" w:eastAsia="hr-HR"/>
        </w:rPr>
        <w:t>Ured načelnika</w:t>
      </w:r>
    </w:p>
    <w:p w14:paraId="1B819900" w14:textId="77777777" w:rsidR="002B4DA5" w:rsidRPr="00CD337A" w:rsidRDefault="002B4DA5" w:rsidP="002B4DA5">
      <w:pPr>
        <w:numPr>
          <w:ilvl w:val="0"/>
          <w:numId w:val="12"/>
        </w:numPr>
        <w:spacing w:after="60"/>
        <w:ind w:left="567" w:right="11" w:hanging="567"/>
        <w:rPr>
          <w:b/>
          <w:bCs/>
          <w:color w:val="000000"/>
          <w:szCs w:val="22"/>
          <w:lang w:val="hr-HR" w:eastAsia="hr-HR"/>
        </w:rPr>
      </w:pPr>
      <w:r w:rsidRPr="00CD337A">
        <w:rPr>
          <w:b/>
          <w:bCs/>
          <w:color w:val="000000"/>
          <w:szCs w:val="22"/>
          <w:lang w:val="hr-HR" w:eastAsia="hr-HR"/>
        </w:rPr>
        <w:t>Općinsko vijeće</w:t>
      </w:r>
    </w:p>
    <w:p w14:paraId="55D74FAB" w14:textId="77777777" w:rsidR="002B4DA5" w:rsidRPr="00CD337A" w:rsidRDefault="002B4DA5" w:rsidP="002B4DA5">
      <w:pPr>
        <w:numPr>
          <w:ilvl w:val="0"/>
          <w:numId w:val="12"/>
        </w:numPr>
        <w:spacing w:after="60"/>
        <w:ind w:left="567" w:right="11" w:hanging="567"/>
        <w:rPr>
          <w:b/>
          <w:bCs/>
          <w:color w:val="000000"/>
          <w:szCs w:val="22"/>
          <w:lang w:val="hr-HR" w:eastAsia="hr-HR"/>
        </w:rPr>
      </w:pPr>
      <w:r w:rsidRPr="00CD337A">
        <w:rPr>
          <w:b/>
          <w:bCs/>
          <w:color w:val="000000"/>
          <w:szCs w:val="22"/>
          <w:lang w:val="hr-HR" w:eastAsia="hr-HR"/>
        </w:rPr>
        <w:t>Upravni odjel za pravne poslove i strateško upravljanje</w:t>
      </w:r>
    </w:p>
    <w:p w14:paraId="40183594" w14:textId="77777777" w:rsidR="002B4DA5" w:rsidRPr="00CD337A" w:rsidRDefault="002B4DA5" w:rsidP="002B4DA5">
      <w:pPr>
        <w:numPr>
          <w:ilvl w:val="0"/>
          <w:numId w:val="12"/>
        </w:numPr>
        <w:spacing w:after="60"/>
        <w:ind w:left="567" w:right="11" w:hanging="567"/>
        <w:rPr>
          <w:b/>
          <w:bCs/>
          <w:color w:val="000000"/>
          <w:szCs w:val="22"/>
          <w:lang w:val="hr-HR" w:eastAsia="hr-HR"/>
        </w:rPr>
      </w:pPr>
      <w:r w:rsidRPr="00CD337A">
        <w:rPr>
          <w:b/>
          <w:bCs/>
          <w:color w:val="000000"/>
          <w:szCs w:val="22"/>
          <w:lang w:val="hr-HR" w:eastAsia="hr-HR"/>
        </w:rPr>
        <w:t>Upravni odjel za proračun i financije</w:t>
      </w:r>
    </w:p>
    <w:p w14:paraId="7BCC3C2A" w14:textId="6D08D268" w:rsidR="002B4DA5" w:rsidRPr="00CD337A" w:rsidRDefault="002B4DA5" w:rsidP="005C0D23">
      <w:pPr>
        <w:spacing w:after="60"/>
        <w:ind w:left="993" w:right="11" w:hanging="426"/>
        <w:rPr>
          <w:color w:val="000000"/>
          <w:szCs w:val="22"/>
          <w:lang w:val="hr-HR" w:eastAsia="hr-HR"/>
        </w:rPr>
      </w:pPr>
      <w:r w:rsidRPr="00CD337A">
        <w:rPr>
          <w:color w:val="000000"/>
          <w:szCs w:val="22"/>
          <w:lang w:val="hr-HR" w:eastAsia="hr-HR"/>
        </w:rPr>
        <w:t>4.1.</w:t>
      </w:r>
      <w:r w:rsidRPr="00CD337A">
        <w:rPr>
          <w:color w:val="000000"/>
          <w:szCs w:val="22"/>
          <w:lang w:val="hr-HR" w:eastAsia="hr-HR"/>
        </w:rPr>
        <w:tab/>
        <w:t>Proračunski korisnik: Javna vatrogasna postrojba Općine Podstrana</w:t>
      </w:r>
    </w:p>
    <w:p w14:paraId="652D0972" w14:textId="77777777" w:rsidR="002B4DA5" w:rsidRPr="00CD337A" w:rsidRDefault="002B4DA5" w:rsidP="002B4DA5">
      <w:pPr>
        <w:numPr>
          <w:ilvl w:val="0"/>
          <w:numId w:val="12"/>
        </w:numPr>
        <w:spacing w:after="60"/>
        <w:ind w:left="567" w:right="11" w:hanging="567"/>
        <w:rPr>
          <w:b/>
          <w:bCs/>
          <w:color w:val="000000"/>
          <w:szCs w:val="22"/>
          <w:lang w:val="hr-HR" w:eastAsia="hr-HR"/>
        </w:rPr>
      </w:pPr>
      <w:r w:rsidRPr="00CD337A">
        <w:rPr>
          <w:b/>
          <w:bCs/>
          <w:color w:val="000000"/>
          <w:szCs w:val="22"/>
          <w:lang w:val="hr-HR" w:eastAsia="hr-HR"/>
        </w:rPr>
        <w:t>Upravni odjel za javnu nabavu, gospodarstvo, društvene djelatnosti i EU fondove</w:t>
      </w:r>
    </w:p>
    <w:p w14:paraId="0BD053BA" w14:textId="08C42F17" w:rsidR="002B4DA5" w:rsidRPr="00CD337A" w:rsidRDefault="002B4DA5" w:rsidP="005C0D23">
      <w:pPr>
        <w:tabs>
          <w:tab w:val="left" w:pos="993"/>
        </w:tabs>
        <w:spacing w:after="60"/>
        <w:ind w:left="851" w:right="11" w:hanging="284"/>
        <w:rPr>
          <w:color w:val="000000"/>
          <w:szCs w:val="22"/>
          <w:lang w:val="hr-HR" w:eastAsia="hr-HR"/>
        </w:rPr>
      </w:pPr>
      <w:r w:rsidRPr="00CD337A">
        <w:rPr>
          <w:color w:val="000000"/>
          <w:szCs w:val="22"/>
          <w:lang w:val="hr-HR" w:eastAsia="hr-HR"/>
        </w:rPr>
        <w:t>5.1.</w:t>
      </w:r>
      <w:r w:rsidRPr="00CD337A">
        <w:rPr>
          <w:color w:val="000000"/>
          <w:szCs w:val="22"/>
          <w:lang w:val="hr-HR" w:eastAsia="hr-HR"/>
        </w:rPr>
        <w:tab/>
        <w:t>Proračunski korisnik: Centar za kulturu Općine Podstrana</w:t>
      </w:r>
    </w:p>
    <w:p w14:paraId="5228BCF8" w14:textId="77777777" w:rsidR="002B4DA5" w:rsidRPr="00CD337A" w:rsidRDefault="002B4DA5" w:rsidP="002B4DA5">
      <w:pPr>
        <w:numPr>
          <w:ilvl w:val="0"/>
          <w:numId w:val="12"/>
        </w:numPr>
        <w:spacing w:after="60"/>
        <w:ind w:left="567" w:right="11" w:hanging="567"/>
        <w:rPr>
          <w:b/>
          <w:bCs/>
          <w:color w:val="000000"/>
          <w:szCs w:val="22"/>
          <w:lang w:val="hr-HR" w:eastAsia="hr-HR"/>
        </w:rPr>
      </w:pPr>
      <w:r w:rsidRPr="00CD337A">
        <w:rPr>
          <w:b/>
          <w:bCs/>
          <w:color w:val="000000"/>
          <w:szCs w:val="22"/>
          <w:lang w:val="hr-HR" w:eastAsia="hr-HR"/>
        </w:rPr>
        <w:t>Upravni odjel za prostorno uređenje, komunalne poslove i zaštitu okoliša</w:t>
      </w:r>
    </w:p>
    <w:p w14:paraId="7FE64AFC" w14:textId="3B835368" w:rsidR="002B4DA5" w:rsidRPr="00CD337A" w:rsidRDefault="002B4DA5" w:rsidP="005C0D23">
      <w:pPr>
        <w:spacing w:after="60"/>
        <w:ind w:left="993" w:right="11" w:hanging="426"/>
        <w:rPr>
          <w:color w:val="000000"/>
          <w:szCs w:val="22"/>
          <w:lang w:val="hr-HR" w:eastAsia="hr-HR"/>
        </w:rPr>
      </w:pPr>
      <w:r w:rsidRPr="00CD337A">
        <w:rPr>
          <w:color w:val="000000"/>
          <w:szCs w:val="22"/>
          <w:lang w:val="hr-HR" w:eastAsia="hr-HR"/>
        </w:rPr>
        <w:t>6.1.</w:t>
      </w:r>
      <w:r w:rsidR="009F0BE2" w:rsidRPr="00CD337A">
        <w:rPr>
          <w:color w:val="000000"/>
          <w:szCs w:val="22"/>
          <w:lang w:val="hr-HR" w:eastAsia="hr-HR"/>
        </w:rPr>
        <w:tab/>
      </w:r>
      <w:r w:rsidRPr="00CD337A">
        <w:rPr>
          <w:color w:val="000000"/>
          <w:szCs w:val="22"/>
          <w:lang w:val="hr-HR" w:eastAsia="hr-HR"/>
        </w:rPr>
        <w:t>Odsjek za komunalno redarstvo</w:t>
      </w:r>
    </w:p>
    <w:p w14:paraId="40D79E08" w14:textId="77777777" w:rsidR="002B4DA5" w:rsidRPr="00CD337A" w:rsidRDefault="002B4DA5" w:rsidP="002B4DA5">
      <w:pPr>
        <w:numPr>
          <w:ilvl w:val="0"/>
          <w:numId w:val="12"/>
        </w:numPr>
        <w:spacing w:after="60"/>
        <w:ind w:left="567" w:right="11" w:hanging="567"/>
        <w:rPr>
          <w:b/>
          <w:bCs/>
          <w:color w:val="000000"/>
          <w:szCs w:val="22"/>
          <w:lang w:val="hr-HR" w:eastAsia="hr-HR"/>
        </w:rPr>
      </w:pPr>
      <w:r w:rsidRPr="00CD337A">
        <w:rPr>
          <w:b/>
          <w:bCs/>
          <w:color w:val="000000"/>
          <w:szCs w:val="22"/>
          <w:lang w:val="hr-HR" w:eastAsia="hr-HR"/>
        </w:rPr>
        <w:t>Komunalni pogon</w:t>
      </w:r>
    </w:p>
    <w:p w14:paraId="2AD675BE" w14:textId="77777777" w:rsidR="002B4DA5" w:rsidRPr="00CD337A" w:rsidRDefault="002B4DA5" w:rsidP="002B4DA5">
      <w:pPr>
        <w:spacing w:after="60"/>
        <w:ind w:right="11"/>
        <w:jc w:val="both"/>
        <w:rPr>
          <w:color w:val="000000"/>
          <w:szCs w:val="22"/>
          <w:lang w:val="hr-HR" w:eastAsia="hr-HR"/>
        </w:rPr>
      </w:pPr>
    </w:p>
    <w:p w14:paraId="006FD5E4" w14:textId="77777777"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Razdjel je organizacijska razina utvrđena za potrebe planiranja i izvršavanja proračuna, a sastoji se od jedne ili više glava. Glavu čine programi koji se sastoje od programa usmjerenih ispunjenju prioritetnih ciljeva. Program se sastoji od jedne ili više aktivnosti i /ili projekata, a aktivnost i projekt pripadaju samo jednom programu. </w:t>
      </w:r>
    </w:p>
    <w:p w14:paraId="5D6D3377" w14:textId="77777777" w:rsidR="002B4DA5" w:rsidRPr="00CD337A" w:rsidRDefault="002B4DA5" w:rsidP="002B4DA5">
      <w:pPr>
        <w:spacing w:after="120"/>
        <w:jc w:val="both"/>
        <w:rPr>
          <w:color w:val="000000"/>
          <w:szCs w:val="22"/>
          <w:lang w:val="hr-HR" w:eastAsia="hr-HR"/>
        </w:rPr>
      </w:pPr>
      <w:r w:rsidRPr="00CD337A">
        <w:rPr>
          <w:color w:val="000000"/>
          <w:szCs w:val="22"/>
          <w:lang w:val="hr-HR" w:eastAsia="hr-HR"/>
        </w:rPr>
        <w:lastRenderedPageBreak/>
        <w:t xml:space="preserve">Aktivnost je dio programa za koji nije unaprijed utvrđeno vrijeme trajanja, a u kojem su planirani rashodi i izdaci za ostvarivanje ciljeva utvrđenih programom. </w:t>
      </w:r>
    </w:p>
    <w:p w14:paraId="415C3971" w14:textId="77777777"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Projekt je dio programa za koji je unaprijed utvrđeno vrijeme trajanja, a u kojem su planirani rashodi i izdaci za ostvarivanje ciljeva utvrđenih programom. Projekt se planira jednokratno, a može biti tekući ili kapitalni. </w:t>
      </w:r>
    </w:p>
    <w:p w14:paraId="0A1487DC" w14:textId="77777777" w:rsidR="002B4DA5" w:rsidRPr="00CD337A" w:rsidRDefault="002B4DA5" w:rsidP="002B4DA5">
      <w:pPr>
        <w:spacing w:after="120"/>
        <w:ind w:right="13"/>
        <w:jc w:val="both"/>
        <w:rPr>
          <w:color w:val="000000"/>
          <w:lang w:val="hr-HR" w:eastAsia="hr-HR"/>
        </w:rPr>
      </w:pPr>
      <w:r w:rsidRPr="00CD337A">
        <w:rPr>
          <w:color w:val="000000"/>
          <w:lang w:val="hr-HR" w:eastAsia="hr-HR"/>
        </w:rPr>
        <w:t>Pregled rashoda po razdjelima sa pripadajućim projektima/aktivnostima i sredstvima koje se predlažu za njihovu provedbu slijedi u nastavku:</w:t>
      </w:r>
    </w:p>
    <w:p w14:paraId="50ACB44D" w14:textId="77777777" w:rsidR="002B4DA5" w:rsidRPr="00CD337A" w:rsidRDefault="002B4DA5" w:rsidP="002B4DA5">
      <w:pPr>
        <w:spacing w:after="120"/>
        <w:ind w:right="13"/>
        <w:jc w:val="both"/>
        <w:rPr>
          <w:color w:val="000000"/>
          <w:lang w:val="hr-HR" w:eastAsia="hr-HR"/>
        </w:rPr>
      </w:pPr>
    </w:p>
    <w:p w14:paraId="0C8DBC5A" w14:textId="77777777" w:rsidR="002B4DA5" w:rsidRPr="00CD337A" w:rsidRDefault="002B4DA5" w:rsidP="002B4DA5">
      <w:pPr>
        <w:spacing w:after="120"/>
        <w:ind w:right="13"/>
        <w:jc w:val="both"/>
        <w:rPr>
          <w:b/>
          <w:bCs/>
          <w:sz w:val="28"/>
          <w:szCs w:val="28"/>
          <w:lang w:val="hr-HR" w:eastAsia="hr-HR"/>
        </w:rPr>
      </w:pPr>
      <w:r w:rsidRPr="00CD337A">
        <w:rPr>
          <w:b/>
          <w:bCs/>
          <w:sz w:val="28"/>
          <w:szCs w:val="28"/>
          <w:lang w:val="hr-HR" w:eastAsia="hr-HR"/>
        </w:rPr>
        <w:t>RAZDJEL: URED NAČELNIKA</w:t>
      </w:r>
    </w:p>
    <w:p w14:paraId="347F7C06" w14:textId="77777777" w:rsidR="002B4DA5" w:rsidRPr="00CD337A" w:rsidRDefault="002B4DA5" w:rsidP="002B4DA5">
      <w:pPr>
        <w:spacing w:after="120"/>
        <w:ind w:right="13"/>
        <w:jc w:val="both"/>
        <w:rPr>
          <w:color w:val="000000"/>
          <w:lang w:val="hr-HR" w:eastAsia="hr-HR"/>
        </w:rPr>
      </w:pPr>
      <w:r w:rsidRPr="00CD337A">
        <w:rPr>
          <w:color w:val="000000"/>
          <w:lang w:val="hr-HR" w:eastAsia="hr-HR"/>
        </w:rPr>
        <w:t>Načelnik zastupa Općinu Podstrana i nositelj je izvršne vlasti Općine. Obavlja poslove propisane Zakonom o područjima lokalne i područne samouprave, te Statutom Općine Podstrana.</w:t>
      </w:r>
    </w:p>
    <w:p w14:paraId="19C5B5EB" w14:textId="77777777" w:rsidR="002B4DA5" w:rsidRPr="00CD337A" w:rsidRDefault="002B4DA5" w:rsidP="002B4DA5">
      <w:pPr>
        <w:spacing w:after="120"/>
        <w:ind w:right="13"/>
        <w:jc w:val="both"/>
        <w:rPr>
          <w:color w:val="000000"/>
          <w:lang w:val="hr-HR" w:eastAsia="hr-HR"/>
        </w:rPr>
      </w:pPr>
      <w:r w:rsidRPr="00CD337A">
        <w:rPr>
          <w:color w:val="000000"/>
          <w:lang w:val="hr-HR" w:eastAsia="hr-HR"/>
        </w:rPr>
        <w:t>Program 1001: Javna uprava i administracija</w:t>
      </w:r>
    </w:p>
    <w:p w14:paraId="50E0B3A3" w14:textId="2822E99E" w:rsidR="002B4DA5" w:rsidRPr="00CD337A" w:rsidRDefault="002B4DA5" w:rsidP="002B4DA5">
      <w:pPr>
        <w:spacing w:after="120"/>
        <w:ind w:right="13"/>
        <w:jc w:val="both"/>
        <w:rPr>
          <w:color w:val="000000"/>
          <w:lang w:val="hr-HR" w:eastAsia="hr-HR"/>
        </w:rPr>
      </w:pPr>
      <w:r w:rsidRPr="00CD337A">
        <w:rPr>
          <w:color w:val="000000"/>
          <w:lang w:val="hr-HR" w:eastAsia="hr-HR"/>
        </w:rPr>
        <w:t xml:space="preserve">Planirana sredstva za provođenje ovog programa iznose </w:t>
      </w:r>
      <w:r w:rsidR="009A0A8C" w:rsidRPr="00CD337A">
        <w:rPr>
          <w:color w:val="000000"/>
          <w:lang w:val="hr-HR" w:eastAsia="hr-HR"/>
        </w:rPr>
        <w:t>343.000,00</w:t>
      </w:r>
      <w:r w:rsidRPr="00CD337A">
        <w:rPr>
          <w:color w:val="000000"/>
          <w:lang w:val="hr-HR" w:eastAsia="hr-HR"/>
        </w:rPr>
        <w:t xml:space="preserve"> kn, a obuhvaćaju rashode za redovne djelatnosti i protokolarne poslove načelnika</w:t>
      </w:r>
      <w:r w:rsidR="009A0A8C" w:rsidRPr="00CD337A">
        <w:rPr>
          <w:color w:val="000000"/>
          <w:lang w:val="hr-HR" w:eastAsia="hr-HR"/>
        </w:rPr>
        <w:t>.</w:t>
      </w:r>
    </w:p>
    <w:p w14:paraId="5758680E" w14:textId="77777777" w:rsidR="002B4DA5" w:rsidRPr="00CD337A" w:rsidRDefault="002B4DA5" w:rsidP="002B4DA5">
      <w:pPr>
        <w:keepNext/>
        <w:keepLines/>
        <w:spacing w:after="120"/>
        <w:jc w:val="both"/>
        <w:outlineLvl w:val="0"/>
        <w:rPr>
          <w:b/>
          <w:color w:val="000000"/>
          <w:sz w:val="28"/>
          <w:szCs w:val="28"/>
          <w:lang w:val="hr-HR" w:eastAsia="hr-HR"/>
        </w:rPr>
      </w:pPr>
      <w:r w:rsidRPr="00CD337A">
        <w:rPr>
          <w:b/>
          <w:color w:val="000000"/>
          <w:sz w:val="28"/>
          <w:szCs w:val="28"/>
          <w:lang w:val="hr-HR" w:eastAsia="hr-HR"/>
        </w:rPr>
        <w:t>RAZDJEL 002: OPĆINSKO VIJEĆE</w:t>
      </w:r>
    </w:p>
    <w:p w14:paraId="759CB3E1" w14:textId="61E7D2C0"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Općinsko vijeće predstavničko je tijelo mještana i tijelo lokalne samouprave koje donosi akte u okviru prava i dužnosti Općine kao jedinice lokalne samouprave. U okviru svog djelokruga Općinsko vijeće između ostalog donosi Statut Općine, odluke i druge opće akte kojima uređuje pitanja iz samoupravnog djelokruga Općine, donosi općinski proračun, odluku o izvršenju proračuna i nadzire ukupno materijalno i financijsko poslovanje Općine i odlučuje o drugim pitanjima utvrđenim zakonima i Statutom Općine. </w:t>
      </w:r>
      <w:r w:rsidR="009A0A8C" w:rsidRPr="00CD337A">
        <w:rPr>
          <w:color w:val="000000"/>
          <w:szCs w:val="22"/>
          <w:lang w:val="hr-HR" w:eastAsia="hr-HR"/>
        </w:rPr>
        <w:t>Rashodi ovog razdjela provode se kroz program Javna uprava i administracija.</w:t>
      </w:r>
    </w:p>
    <w:p w14:paraId="7DDC683B"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Program 1001: Javna uprava i administracija</w:t>
      </w:r>
    </w:p>
    <w:p w14:paraId="0B97972C" w14:textId="4C332D1E"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Planirana sredstva za provođenje ovog programa iznose </w:t>
      </w:r>
      <w:r w:rsidR="009A0A8C" w:rsidRPr="00CD337A">
        <w:rPr>
          <w:color w:val="000000"/>
          <w:szCs w:val="22"/>
          <w:lang w:val="hr-HR" w:eastAsia="hr-HR"/>
        </w:rPr>
        <w:t>50</w:t>
      </w:r>
      <w:r w:rsidRPr="00CD337A">
        <w:rPr>
          <w:color w:val="000000"/>
          <w:szCs w:val="22"/>
          <w:lang w:val="hr-HR" w:eastAsia="hr-HR"/>
        </w:rPr>
        <w:t>5.000,00 kn, a obuhvaćaju rashode za redovan rad predstavničkog tijela, naknade, protokol, promidžbu i proslave općinskih manifestacija. Programom se osiguravaju sredstva za redovan rad Općinskog vijeća, te 6 mjesnih odbora.</w:t>
      </w:r>
    </w:p>
    <w:p w14:paraId="518F30A6" w14:textId="77777777" w:rsidR="002B4DA5" w:rsidRPr="00CD337A" w:rsidRDefault="002B4DA5" w:rsidP="002B4DA5">
      <w:pPr>
        <w:spacing w:after="120"/>
        <w:ind w:right="13"/>
        <w:jc w:val="both"/>
        <w:rPr>
          <w:color w:val="000000"/>
          <w:lang w:val="hr-HR" w:eastAsia="hr-HR"/>
        </w:rPr>
      </w:pPr>
      <w:r w:rsidRPr="00CD337A">
        <w:rPr>
          <w:color w:val="000000"/>
          <w:lang w:val="hr-HR" w:eastAsia="hr-HR"/>
        </w:rPr>
        <w:t>Pregled aktivnosti u ovom razdjelu:</w:t>
      </w:r>
    </w:p>
    <w:tbl>
      <w:tblPr>
        <w:tblW w:w="5000" w:type="pct"/>
        <w:tblLook w:val="04A0" w:firstRow="1" w:lastRow="0" w:firstColumn="1" w:lastColumn="0" w:noHBand="0" w:noVBand="1"/>
      </w:tblPr>
      <w:tblGrid>
        <w:gridCol w:w="8341"/>
        <w:gridCol w:w="1297"/>
      </w:tblGrid>
      <w:tr w:rsidR="002B4DA5" w:rsidRPr="00CD337A" w14:paraId="3FD1C78E" w14:textId="77777777" w:rsidTr="009A0A8C">
        <w:trPr>
          <w:trHeight w:val="300"/>
        </w:trPr>
        <w:tc>
          <w:tcPr>
            <w:tcW w:w="4327" w:type="pct"/>
            <w:shd w:val="clear" w:color="auto" w:fill="auto"/>
            <w:noWrap/>
            <w:vAlign w:val="center"/>
            <w:hideMark/>
          </w:tcPr>
          <w:p w14:paraId="7D4A3CF3" w14:textId="77777777" w:rsidR="002B4DA5" w:rsidRPr="00CD337A" w:rsidRDefault="002B4DA5" w:rsidP="002B4DA5">
            <w:pPr>
              <w:rPr>
                <w:rFonts w:ascii="Calibri" w:hAnsi="Calibri"/>
                <w:sz w:val="20"/>
                <w:szCs w:val="20"/>
                <w:lang w:val="hr-HR" w:eastAsia="hr-HR"/>
              </w:rPr>
            </w:pPr>
            <w:r w:rsidRPr="00CD337A">
              <w:rPr>
                <w:rFonts w:ascii="Calibri" w:hAnsi="Calibri" w:cs="Calibri"/>
                <w:color w:val="000000"/>
                <w:sz w:val="20"/>
                <w:szCs w:val="20"/>
                <w:lang w:val="hr-HR" w:eastAsia="hr-HR"/>
              </w:rPr>
              <w:t>Aktivnost: Financiranje rada Općinskog vijeća</w:t>
            </w:r>
          </w:p>
        </w:tc>
        <w:tc>
          <w:tcPr>
            <w:tcW w:w="673" w:type="pct"/>
            <w:shd w:val="clear" w:color="auto" w:fill="auto"/>
            <w:vAlign w:val="center"/>
            <w:hideMark/>
          </w:tcPr>
          <w:p w14:paraId="24111EA8" w14:textId="4047A1FE" w:rsidR="002B4DA5" w:rsidRPr="00CD337A" w:rsidRDefault="002B4DA5" w:rsidP="002B4DA5">
            <w:pPr>
              <w:jc w:val="right"/>
              <w:rPr>
                <w:rFonts w:ascii="Calibri" w:hAnsi="Calibri"/>
                <w:sz w:val="20"/>
                <w:szCs w:val="20"/>
                <w:lang w:val="hr-HR" w:eastAsia="hr-HR"/>
              </w:rPr>
            </w:pPr>
            <w:r w:rsidRPr="00CD337A">
              <w:rPr>
                <w:rFonts w:ascii="Calibri" w:hAnsi="Calibri" w:cs="Calibri"/>
                <w:color w:val="000000"/>
                <w:sz w:val="20"/>
                <w:szCs w:val="20"/>
                <w:lang w:val="hr-HR" w:eastAsia="hr-HR"/>
              </w:rPr>
              <w:t>2</w:t>
            </w:r>
            <w:r w:rsidR="009A0A8C" w:rsidRPr="00CD337A">
              <w:rPr>
                <w:rFonts w:ascii="Calibri" w:hAnsi="Calibri" w:cs="Calibri"/>
                <w:color w:val="000000"/>
                <w:sz w:val="20"/>
                <w:szCs w:val="20"/>
                <w:lang w:val="hr-HR" w:eastAsia="hr-HR"/>
              </w:rPr>
              <w:t>8</w:t>
            </w:r>
            <w:r w:rsidRPr="00CD337A">
              <w:rPr>
                <w:rFonts w:ascii="Calibri" w:hAnsi="Calibri" w:cs="Calibri"/>
                <w:color w:val="000000"/>
                <w:sz w:val="20"/>
                <w:szCs w:val="20"/>
                <w:lang w:val="hr-HR" w:eastAsia="hr-HR"/>
              </w:rPr>
              <w:t>0.000,00</w:t>
            </w:r>
          </w:p>
        </w:tc>
      </w:tr>
      <w:tr w:rsidR="002B4DA5" w:rsidRPr="00CD337A" w14:paraId="5BAE0F0D" w14:textId="77777777" w:rsidTr="009A0A8C">
        <w:trPr>
          <w:trHeight w:val="300"/>
        </w:trPr>
        <w:tc>
          <w:tcPr>
            <w:tcW w:w="4327" w:type="pct"/>
            <w:shd w:val="clear" w:color="auto" w:fill="auto"/>
            <w:noWrap/>
            <w:vAlign w:val="center"/>
            <w:hideMark/>
          </w:tcPr>
          <w:p w14:paraId="6DE17916" w14:textId="77777777" w:rsidR="002B4DA5" w:rsidRPr="00CD337A" w:rsidRDefault="002B4DA5" w:rsidP="002B4DA5">
            <w:pPr>
              <w:rPr>
                <w:rFonts w:ascii="Calibri" w:hAnsi="Calibri"/>
                <w:sz w:val="20"/>
                <w:szCs w:val="20"/>
                <w:lang w:val="hr-HR" w:eastAsia="hr-HR"/>
              </w:rPr>
            </w:pPr>
            <w:r w:rsidRPr="00CD337A">
              <w:rPr>
                <w:rFonts w:ascii="Calibri" w:hAnsi="Calibri" w:cs="Calibri"/>
                <w:color w:val="000000"/>
                <w:sz w:val="20"/>
                <w:szCs w:val="20"/>
                <w:lang w:val="hr-HR" w:eastAsia="hr-HR"/>
              </w:rPr>
              <w:t>Aktivnost: Financiranje političkih stranaka zastupljenih u Općinskom vijeću</w:t>
            </w:r>
          </w:p>
        </w:tc>
        <w:tc>
          <w:tcPr>
            <w:tcW w:w="673" w:type="pct"/>
            <w:shd w:val="clear" w:color="auto" w:fill="auto"/>
            <w:noWrap/>
            <w:vAlign w:val="center"/>
            <w:hideMark/>
          </w:tcPr>
          <w:p w14:paraId="7DEF2D69" w14:textId="77777777" w:rsidR="002B4DA5" w:rsidRPr="00CD337A" w:rsidRDefault="002B4DA5" w:rsidP="002B4DA5">
            <w:pPr>
              <w:jc w:val="right"/>
              <w:rPr>
                <w:rFonts w:ascii="Calibri" w:hAnsi="Calibri"/>
                <w:sz w:val="20"/>
                <w:szCs w:val="20"/>
                <w:lang w:val="hr-HR" w:eastAsia="hr-HR"/>
              </w:rPr>
            </w:pPr>
            <w:r w:rsidRPr="00CD337A">
              <w:rPr>
                <w:rFonts w:ascii="Calibri" w:hAnsi="Calibri" w:cs="Calibri"/>
                <w:color w:val="000000"/>
                <w:sz w:val="20"/>
                <w:szCs w:val="20"/>
                <w:lang w:val="hr-HR" w:eastAsia="hr-HR"/>
              </w:rPr>
              <w:t>70.000,00</w:t>
            </w:r>
          </w:p>
        </w:tc>
      </w:tr>
      <w:tr w:rsidR="002B4DA5" w:rsidRPr="00CD337A" w14:paraId="79FFA3DE" w14:textId="77777777" w:rsidTr="009A0A8C">
        <w:trPr>
          <w:trHeight w:val="300"/>
        </w:trPr>
        <w:tc>
          <w:tcPr>
            <w:tcW w:w="4327" w:type="pct"/>
            <w:shd w:val="clear" w:color="auto" w:fill="auto"/>
            <w:noWrap/>
            <w:vAlign w:val="center"/>
            <w:hideMark/>
          </w:tcPr>
          <w:p w14:paraId="0A303092" w14:textId="77777777" w:rsidR="002B4DA5" w:rsidRPr="00CD337A" w:rsidRDefault="002B4DA5" w:rsidP="002B4DA5">
            <w:pPr>
              <w:rPr>
                <w:rFonts w:ascii="Calibri" w:hAnsi="Calibri"/>
                <w:sz w:val="20"/>
                <w:szCs w:val="20"/>
                <w:lang w:val="hr-HR" w:eastAsia="hr-HR"/>
              </w:rPr>
            </w:pPr>
            <w:r w:rsidRPr="00CD337A">
              <w:rPr>
                <w:rFonts w:ascii="Calibri" w:hAnsi="Calibri" w:cs="Calibri"/>
                <w:color w:val="000000"/>
                <w:sz w:val="20"/>
                <w:szCs w:val="20"/>
                <w:lang w:val="hr-HR" w:eastAsia="hr-HR"/>
              </w:rPr>
              <w:t>Aktivnost: Gradovi prijatelji</w:t>
            </w:r>
          </w:p>
        </w:tc>
        <w:tc>
          <w:tcPr>
            <w:tcW w:w="673" w:type="pct"/>
            <w:shd w:val="clear" w:color="auto" w:fill="auto"/>
            <w:noWrap/>
            <w:vAlign w:val="center"/>
            <w:hideMark/>
          </w:tcPr>
          <w:p w14:paraId="75C3F7A0" w14:textId="77777777" w:rsidR="002B4DA5" w:rsidRPr="00CD337A" w:rsidRDefault="002B4DA5" w:rsidP="002B4DA5">
            <w:pPr>
              <w:jc w:val="right"/>
              <w:rPr>
                <w:rFonts w:ascii="Calibri" w:hAnsi="Calibri"/>
                <w:sz w:val="20"/>
                <w:szCs w:val="20"/>
                <w:lang w:val="hr-HR" w:eastAsia="hr-HR"/>
              </w:rPr>
            </w:pPr>
            <w:r w:rsidRPr="00CD337A">
              <w:rPr>
                <w:rFonts w:ascii="Calibri" w:hAnsi="Calibri" w:cs="Calibri"/>
                <w:color w:val="000000"/>
                <w:sz w:val="20"/>
                <w:szCs w:val="20"/>
                <w:lang w:val="hr-HR" w:eastAsia="hr-HR"/>
              </w:rPr>
              <w:t>35.000,00</w:t>
            </w:r>
          </w:p>
        </w:tc>
      </w:tr>
      <w:tr w:rsidR="002B4DA5" w:rsidRPr="00CD337A" w14:paraId="3E2C1AA6" w14:textId="77777777" w:rsidTr="009A0A8C">
        <w:trPr>
          <w:trHeight w:val="300"/>
        </w:trPr>
        <w:tc>
          <w:tcPr>
            <w:tcW w:w="4327" w:type="pct"/>
            <w:shd w:val="clear" w:color="auto" w:fill="auto"/>
            <w:noWrap/>
            <w:vAlign w:val="center"/>
            <w:hideMark/>
          </w:tcPr>
          <w:p w14:paraId="5F3E6778" w14:textId="77777777" w:rsidR="002B4DA5" w:rsidRPr="00CD337A" w:rsidRDefault="002B4DA5" w:rsidP="002B4DA5">
            <w:pPr>
              <w:rPr>
                <w:rFonts w:ascii="Calibri" w:hAnsi="Calibri"/>
                <w:sz w:val="20"/>
                <w:szCs w:val="20"/>
                <w:lang w:val="hr-HR" w:eastAsia="hr-HR"/>
              </w:rPr>
            </w:pPr>
            <w:r w:rsidRPr="00CD337A">
              <w:rPr>
                <w:rFonts w:ascii="Calibri" w:hAnsi="Calibri" w:cs="Calibri"/>
                <w:color w:val="000000"/>
                <w:sz w:val="20"/>
                <w:szCs w:val="20"/>
                <w:lang w:val="hr-HR" w:eastAsia="hr-HR"/>
              </w:rPr>
              <w:t>Aktivnost: Mjesni odborI</w:t>
            </w:r>
          </w:p>
        </w:tc>
        <w:tc>
          <w:tcPr>
            <w:tcW w:w="673" w:type="pct"/>
            <w:shd w:val="clear" w:color="auto" w:fill="auto"/>
            <w:noWrap/>
            <w:vAlign w:val="center"/>
            <w:hideMark/>
          </w:tcPr>
          <w:p w14:paraId="78144F1E" w14:textId="77777777" w:rsidR="002B4DA5" w:rsidRPr="00CD337A" w:rsidRDefault="002B4DA5" w:rsidP="002B4DA5">
            <w:pPr>
              <w:jc w:val="right"/>
              <w:rPr>
                <w:rFonts w:ascii="Calibri" w:hAnsi="Calibri"/>
                <w:sz w:val="20"/>
                <w:szCs w:val="20"/>
                <w:lang w:val="hr-HR" w:eastAsia="hr-HR"/>
              </w:rPr>
            </w:pPr>
            <w:r w:rsidRPr="00CD337A">
              <w:rPr>
                <w:rFonts w:ascii="Calibri" w:hAnsi="Calibri" w:cs="Calibri"/>
                <w:color w:val="000000"/>
                <w:sz w:val="20"/>
                <w:szCs w:val="20"/>
                <w:lang w:val="hr-HR" w:eastAsia="hr-HR"/>
              </w:rPr>
              <w:t>120.000,00</w:t>
            </w:r>
          </w:p>
        </w:tc>
      </w:tr>
    </w:tbl>
    <w:p w14:paraId="3D0729BF" w14:textId="77777777" w:rsidR="002B4DA5" w:rsidRPr="00CD337A" w:rsidRDefault="002B4DA5" w:rsidP="002B4DA5">
      <w:pPr>
        <w:spacing w:after="5" w:line="250" w:lineRule="auto"/>
        <w:ind w:right="437"/>
        <w:jc w:val="both"/>
        <w:rPr>
          <w:color w:val="000000"/>
          <w:szCs w:val="22"/>
          <w:lang w:val="hr-HR" w:eastAsia="hr-HR"/>
        </w:rPr>
      </w:pPr>
    </w:p>
    <w:p w14:paraId="6BDB4A6C" w14:textId="5C1E56CB" w:rsidR="002B4DA5" w:rsidRPr="00CD337A" w:rsidRDefault="002B4DA5" w:rsidP="002B4DA5">
      <w:pPr>
        <w:keepNext/>
        <w:keepLines/>
        <w:jc w:val="both"/>
        <w:outlineLvl w:val="0"/>
        <w:rPr>
          <w:b/>
          <w:color w:val="000000"/>
          <w:sz w:val="28"/>
          <w:szCs w:val="28"/>
          <w:lang w:val="hr-HR" w:eastAsia="hr-HR"/>
        </w:rPr>
      </w:pPr>
      <w:r w:rsidRPr="00CD337A">
        <w:rPr>
          <w:b/>
          <w:color w:val="000000"/>
          <w:sz w:val="28"/>
          <w:szCs w:val="28"/>
          <w:lang w:val="hr-HR" w:eastAsia="hr-HR"/>
        </w:rPr>
        <w:t>RAZDJEL 003: UPRAVNI ODJEL ZA PRAVNE POSLOVE</w:t>
      </w:r>
      <w:r w:rsidR="009A0A8C" w:rsidRPr="00CD337A">
        <w:rPr>
          <w:b/>
          <w:color w:val="000000"/>
          <w:sz w:val="28"/>
          <w:szCs w:val="28"/>
          <w:lang w:val="hr-HR" w:eastAsia="hr-HR"/>
        </w:rPr>
        <w:t xml:space="preserve"> </w:t>
      </w:r>
      <w:r w:rsidRPr="00CD337A">
        <w:rPr>
          <w:b/>
          <w:color w:val="000000"/>
          <w:sz w:val="28"/>
          <w:szCs w:val="28"/>
          <w:lang w:val="hr-HR" w:eastAsia="hr-HR"/>
        </w:rPr>
        <w:t>I STRATEŠKO UPRAVLJANJE</w:t>
      </w:r>
    </w:p>
    <w:p w14:paraId="56C2F9D5" w14:textId="77777777" w:rsidR="002B4DA5" w:rsidRPr="00CD337A" w:rsidRDefault="002B4DA5" w:rsidP="002B4DA5">
      <w:pPr>
        <w:spacing w:after="5" w:line="250" w:lineRule="auto"/>
        <w:ind w:right="437"/>
        <w:jc w:val="both"/>
        <w:rPr>
          <w:color w:val="000000"/>
          <w:szCs w:val="22"/>
          <w:lang w:val="hr-HR" w:eastAsia="hr-HR"/>
        </w:rPr>
      </w:pPr>
    </w:p>
    <w:p w14:paraId="10F7501A" w14:textId="77777777" w:rsidR="002B4DA5" w:rsidRPr="00CD337A" w:rsidRDefault="002B4DA5" w:rsidP="002B4DA5">
      <w:pPr>
        <w:spacing w:after="60"/>
        <w:jc w:val="both"/>
        <w:rPr>
          <w:color w:val="000000"/>
          <w:szCs w:val="22"/>
          <w:lang w:val="hr-HR" w:eastAsia="hr-HR"/>
        </w:rPr>
      </w:pPr>
      <w:r w:rsidRPr="00CD337A">
        <w:rPr>
          <w:color w:val="000000"/>
          <w:szCs w:val="22"/>
          <w:lang w:val="hr-HR" w:eastAsia="hr-HR"/>
        </w:rPr>
        <w:t>Službenici ovog Upravnog odjela obavljaju pravne, upravno-pravne i savjetodavne poslove, te upravne i stručne poslove, poslove vezane uz općinsku imovinu.</w:t>
      </w:r>
    </w:p>
    <w:p w14:paraId="7AC8A240" w14:textId="5D90C286" w:rsidR="002B4DA5" w:rsidRPr="00CD337A" w:rsidRDefault="002B4DA5" w:rsidP="002B4DA5">
      <w:pPr>
        <w:spacing w:after="60"/>
        <w:jc w:val="both"/>
        <w:rPr>
          <w:color w:val="000000"/>
          <w:szCs w:val="22"/>
          <w:lang w:val="hr-HR" w:eastAsia="hr-HR"/>
        </w:rPr>
      </w:pPr>
      <w:r w:rsidRPr="00CD337A">
        <w:rPr>
          <w:color w:val="000000"/>
          <w:szCs w:val="22"/>
          <w:lang w:val="hr-HR" w:eastAsia="hr-HR"/>
        </w:rPr>
        <w:t xml:space="preserve">Ukupni rashodi kojima upravlja ovaj razdjel iznose </w:t>
      </w:r>
      <w:r w:rsidR="009A0A8C" w:rsidRPr="00CD337A">
        <w:rPr>
          <w:color w:val="000000"/>
          <w:szCs w:val="22"/>
          <w:lang w:val="hr-HR" w:eastAsia="hr-HR"/>
        </w:rPr>
        <w:t>2.521.000,00</w:t>
      </w:r>
      <w:r w:rsidRPr="00CD337A">
        <w:rPr>
          <w:color w:val="000000"/>
          <w:szCs w:val="22"/>
          <w:lang w:val="hr-HR" w:eastAsia="hr-HR"/>
        </w:rPr>
        <w:t>kn.</w:t>
      </w:r>
    </w:p>
    <w:p w14:paraId="7E0562EA" w14:textId="77777777" w:rsidR="002B4DA5" w:rsidRPr="00CD337A" w:rsidRDefault="002B4DA5" w:rsidP="002B4DA5">
      <w:pPr>
        <w:spacing w:after="60"/>
        <w:jc w:val="both"/>
        <w:rPr>
          <w:b/>
          <w:color w:val="000000"/>
          <w:szCs w:val="22"/>
          <w:lang w:val="hr-HR" w:eastAsia="hr-HR"/>
        </w:rPr>
      </w:pPr>
      <w:r w:rsidRPr="00CD337A">
        <w:rPr>
          <w:b/>
          <w:color w:val="000000"/>
          <w:szCs w:val="22"/>
          <w:lang w:val="hr-HR" w:eastAsia="hr-HR"/>
        </w:rPr>
        <w:t>Program 1001: Javna uprava i administracija</w:t>
      </w:r>
    </w:p>
    <w:p w14:paraId="2FB099FA" w14:textId="77777777" w:rsidR="002B4DA5" w:rsidRPr="00CD337A" w:rsidRDefault="002B4DA5" w:rsidP="002B4DA5">
      <w:pPr>
        <w:spacing w:after="60"/>
        <w:jc w:val="both"/>
        <w:rPr>
          <w:color w:val="000000"/>
          <w:szCs w:val="22"/>
          <w:lang w:val="hr-HR" w:eastAsia="hr-HR"/>
        </w:rPr>
      </w:pPr>
      <w:r w:rsidRPr="00CD337A">
        <w:rPr>
          <w:color w:val="000000"/>
          <w:szCs w:val="22"/>
          <w:lang w:val="hr-HR" w:eastAsia="hr-HR"/>
        </w:rPr>
        <w:t xml:space="preserve">Program obuhvaća rashode kojima upravlja navedeni upravnog odjela. </w:t>
      </w:r>
    </w:p>
    <w:p w14:paraId="250FE61C" w14:textId="1686202B" w:rsidR="002B4DA5" w:rsidRPr="00CD337A" w:rsidRDefault="002B4DA5" w:rsidP="002B4DA5">
      <w:pPr>
        <w:spacing w:after="60"/>
        <w:jc w:val="both"/>
        <w:rPr>
          <w:color w:val="000000"/>
          <w:szCs w:val="22"/>
          <w:lang w:val="hr-HR" w:eastAsia="hr-HR"/>
        </w:rPr>
      </w:pPr>
      <w:r w:rsidRPr="00CD337A">
        <w:rPr>
          <w:color w:val="000000"/>
          <w:szCs w:val="22"/>
          <w:lang w:val="hr-HR" w:eastAsia="hr-HR"/>
        </w:rPr>
        <w:t>Planirana sredstva odnose se na financiranje redovne djelatnosti</w:t>
      </w:r>
      <w:r w:rsidR="009A0A8C" w:rsidRPr="00CD337A">
        <w:rPr>
          <w:color w:val="000000"/>
          <w:szCs w:val="22"/>
          <w:lang w:val="hr-HR" w:eastAsia="hr-HR"/>
        </w:rPr>
        <w:t xml:space="preserve"> službenika,</w:t>
      </w:r>
      <w:r w:rsidRPr="00CD337A">
        <w:rPr>
          <w:color w:val="000000"/>
          <w:szCs w:val="22"/>
          <w:lang w:val="hr-HR" w:eastAsia="hr-HR"/>
        </w:rPr>
        <w:t xml:space="preserve"> </w:t>
      </w:r>
      <w:r w:rsidR="009A0A8C" w:rsidRPr="00CD337A">
        <w:rPr>
          <w:color w:val="000000"/>
          <w:szCs w:val="22"/>
          <w:lang w:val="hr-HR" w:eastAsia="hr-HR"/>
        </w:rPr>
        <w:t xml:space="preserve">provođenje općih i pravnih poslova, </w:t>
      </w:r>
      <w:r w:rsidRPr="00CD337A">
        <w:rPr>
          <w:color w:val="000000"/>
          <w:szCs w:val="22"/>
          <w:lang w:val="hr-HR" w:eastAsia="hr-HR"/>
        </w:rPr>
        <w:t>rashoda</w:t>
      </w:r>
      <w:r w:rsidR="009A0A8C" w:rsidRPr="00CD337A">
        <w:rPr>
          <w:color w:val="000000"/>
          <w:szCs w:val="22"/>
          <w:lang w:val="hr-HR" w:eastAsia="hr-HR"/>
        </w:rPr>
        <w:t xml:space="preserve"> prema posebnim propisima</w:t>
      </w:r>
      <w:r w:rsidRPr="00CD337A">
        <w:rPr>
          <w:color w:val="000000"/>
          <w:szCs w:val="22"/>
          <w:lang w:val="hr-HR" w:eastAsia="hr-HR"/>
        </w:rPr>
        <w:t>,</w:t>
      </w:r>
      <w:r w:rsidR="009A0A8C" w:rsidRPr="00CD337A">
        <w:rPr>
          <w:color w:val="000000"/>
          <w:szCs w:val="22"/>
          <w:lang w:val="hr-HR" w:eastAsia="hr-HR"/>
        </w:rPr>
        <w:t xml:space="preserve"> subvencija prijevoza</w:t>
      </w:r>
      <w:r w:rsidRPr="00CD337A">
        <w:rPr>
          <w:color w:val="000000"/>
          <w:szCs w:val="22"/>
          <w:lang w:val="hr-HR" w:eastAsia="hr-HR"/>
        </w:rPr>
        <w:t xml:space="preserve"> </w:t>
      </w:r>
      <w:r w:rsidR="009A0A8C" w:rsidRPr="00CD337A">
        <w:rPr>
          <w:color w:val="000000"/>
          <w:szCs w:val="22"/>
          <w:lang w:val="hr-HR" w:eastAsia="hr-HR"/>
        </w:rPr>
        <w:t xml:space="preserve">poduzeću Promet d.o.o., </w:t>
      </w:r>
      <w:r w:rsidRPr="00CD337A">
        <w:rPr>
          <w:color w:val="000000"/>
          <w:szCs w:val="22"/>
          <w:lang w:val="hr-HR" w:eastAsia="hr-HR"/>
        </w:rPr>
        <w:lastRenderedPageBreak/>
        <w:t xml:space="preserve">troškova za službenike </w:t>
      </w:r>
      <w:r w:rsidR="009A0A8C" w:rsidRPr="00CD337A">
        <w:rPr>
          <w:color w:val="000000"/>
          <w:szCs w:val="22"/>
          <w:lang w:val="hr-HR" w:eastAsia="hr-HR"/>
        </w:rPr>
        <w:t xml:space="preserve">Općinskog </w:t>
      </w:r>
      <w:r w:rsidRPr="00CD337A">
        <w:rPr>
          <w:color w:val="000000"/>
          <w:szCs w:val="22"/>
          <w:lang w:val="hr-HR" w:eastAsia="hr-HR"/>
        </w:rPr>
        <w:t>suda</w:t>
      </w:r>
      <w:r w:rsidR="009A0A8C" w:rsidRPr="00CD337A">
        <w:rPr>
          <w:color w:val="000000"/>
          <w:szCs w:val="22"/>
          <w:lang w:val="hr-HR" w:eastAsia="hr-HR"/>
        </w:rPr>
        <w:t xml:space="preserve">, ZK odjela, </w:t>
      </w:r>
      <w:r w:rsidRPr="00CD337A">
        <w:rPr>
          <w:color w:val="000000"/>
          <w:szCs w:val="22"/>
          <w:lang w:val="hr-HR" w:eastAsia="hr-HR"/>
        </w:rPr>
        <w:t xml:space="preserve"> koji rade na obnovi zemljišnih knjiga, te izrade katastra za G. Podstranu.</w:t>
      </w:r>
    </w:p>
    <w:p w14:paraId="6DFB954A" w14:textId="213D5AA2" w:rsidR="002B4DA5" w:rsidRPr="00CD337A" w:rsidRDefault="002B4DA5" w:rsidP="002B4DA5">
      <w:pPr>
        <w:jc w:val="both"/>
        <w:rPr>
          <w:color w:val="000000"/>
          <w:szCs w:val="22"/>
          <w:lang w:val="hr-HR" w:eastAsia="hr-HR"/>
        </w:rPr>
      </w:pPr>
      <w:r w:rsidRPr="00CD337A">
        <w:rPr>
          <w:color w:val="000000"/>
          <w:szCs w:val="22"/>
          <w:lang w:val="hr-HR" w:eastAsia="hr-HR"/>
        </w:rPr>
        <w:t>Ovaj razdjel također obuhvaća i troškove nabavke dugotrajne imovine</w:t>
      </w:r>
      <w:r w:rsidR="008031EA" w:rsidRPr="00CD337A">
        <w:rPr>
          <w:color w:val="000000"/>
          <w:szCs w:val="22"/>
          <w:lang w:val="hr-HR" w:eastAsia="hr-HR"/>
        </w:rPr>
        <w:t xml:space="preserve"> potrebne za obavljanje poslova općinske uprave.</w:t>
      </w:r>
    </w:p>
    <w:p w14:paraId="44FDA131" w14:textId="49CAC7C0" w:rsidR="002B4DA5" w:rsidRPr="00CD337A" w:rsidRDefault="002B4DA5" w:rsidP="002B4DA5">
      <w:pPr>
        <w:jc w:val="both"/>
        <w:rPr>
          <w:color w:val="000000"/>
          <w:szCs w:val="22"/>
          <w:lang w:val="hr-HR" w:eastAsia="hr-HR"/>
        </w:rPr>
      </w:pPr>
    </w:p>
    <w:p w14:paraId="035DF4DC" w14:textId="77777777" w:rsidR="008031EA" w:rsidRPr="00CD337A" w:rsidRDefault="008031EA" w:rsidP="002B4DA5">
      <w:pPr>
        <w:jc w:val="both"/>
        <w:rPr>
          <w:color w:val="000000"/>
          <w:szCs w:val="22"/>
          <w:lang w:val="hr-HR" w:eastAsia="hr-HR"/>
        </w:rPr>
      </w:pPr>
    </w:p>
    <w:p w14:paraId="511DB8C1" w14:textId="6423567D" w:rsidR="002B4DA5" w:rsidRPr="00CD337A" w:rsidRDefault="002B4DA5" w:rsidP="002B4DA5">
      <w:pPr>
        <w:spacing w:after="5" w:line="250" w:lineRule="auto"/>
        <w:ind w:right="437"/>
        <w:jc w:val="both"/>
        <w:rPr>
          <w:color w:val="000000"/>
          <w:szCs w:val="22"/>
          <w:lang w:val="hr-HR" w:eastAsia="hr-HR"/>
        </w:rPr>
      </w:pPr>
      <w:bookmarkStart w:id="14" w:name="_Hlk25245620"/>
      <w:r w:rsidRPr="00CD337A">
        <w:rPr>
          <w:color w:val="000000"/>
          <w:szCs w:val="22"/>
          <w:lang w:val="hr-HR" w:eastAsia="hr-HR"/>
        </w:rPr>
        <w:t xml:space="preserve">Pregled aktivnosti </w:t>
      </w:r>
      <w:r w:rsidR="008031EA" w:rsidRPr="00CD337A">
        <w:rPr>
          <w:color w:val="000000"/>
          <w:szCs w:val="22"/>
          <w:lang w:val="hr-HR" w:eastAsia="hr-HR"/>
        </w:rPr>
        <w:t xml:space="preserve">i planiranih rashoda </w:t>
      </w:r>
      <w:r w:rsidRPr="00CD337A">
        <w:rPr>
          <w:color w:val="000000"/>
          <w:szCs w:val="22"/>
          <w:lang w:val="hr-HR" w:eastAsia="hr-HR"/>
        </w:rPr>
        <w:t>u ovom razdjelu:</w:t>
      </w:r>
    </w:p>
    <w:tbl>
      <w:tblPr>
        <w:tblW w:w="5000" w:type="pct"/>
        <w:tblLook w:val="04A0" w:firstRow="1" w:lastRow="0" w:firstColumn="1" w:lastColumn="0" w:noHBand="0" w:noVBand="1"/>
      </w:tblPr>
      <w:tblGrid>
        <w:gridCol w:w="8341"/>
        <w:gridCol w:w="1297"/>
      </w:tblGrid>
      <w:tr w:rsidR="002B4DA5" w:rsidRPr="00CD337A" w14:paraId="7A9C102C" w14:textId="77777777" w:rsidTr="002B4DA5">
        <w:trPr>
          <w:trHeight w:val="300"/>
        </w:trPr>
        <w:tc>
          <w:tcPr>
            <w:tcW w:w="4327" w:type="pct"/>
            <w:tcBorders>
              <w:top w:val="nil"/>
              <w:left w:val="nil"/>
              <w:bottom w:val="nil"/>
              <w:right w:val="nil"/>
            </w:tcBorders>
            <w:shd w:val="clear" w:color="auto" w:fill="auto"/>
            <w:noWrap/>
            <w:vAlign w:val="center"/>
            <w:hideMark/>
          </w:tcPr>
          <w:bookmarkEnd w:id="14"/>
          <w:p w14:paraId="7C45A9CA"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Financiranje redovne djelatnosti upravnog odjela</w:t>
            </w:r>
          </w:p>
        </w:tc>
        <w:tc>
          <w:tcPr>
            <w:tcW w:w="673" w:type="pct"/>
            <w:tcBorders>
              <w:top w:val="nil"/>
              <w:left w:val="nil"/>
              <w:bottom w:val="nil"/>
              <w:right w:val="nil"/>
            </w:tcBorders>
            <w:shd w:val="clear" w:color="auto" w:fill="auto"/>
            <w:vAlign w:val="center"/>
            <w:hideMark/>
          </w:tcPr>
          <w:p w14:paraId="178F96E2" w14:textId="244F45FB"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1.</w:t>
            </w:r>
            <w:r w:rsidR="008031EA" w:rsidRPr="00CD337A">
              <w:rPr>
                <w:rFonts w:ascii="Calibri" w:hAnsi="Calibri"/>
                <w:sz w:val="20"/>
                <w:szCs w:val="20"/>
                <w:lang w:val="hr-HR" w:eastAsia="hr-HR"/>
              </w:rPr>
              <w:t>84</w:t>
            </w:r>
            <w:r w:rsidRPr="00CD337A">
              <w:rPr>
                <w:rFonts w:ascii="Calibri" w:hAnsi="Calibri"/>
                <w:sz w:val="20"/>
                <w:szCs w:val="20"/>
                <w:lang w:val="hr-HR" w:eastAsia="hr-HR"/>
              </w:rPr>
              <w:t>1.000,00</w:t>
            </w:r>
          </w:p>
        </w:tc>
      </w:tr>
      <w:tr w:rsidR="002B4DA5" w:rsidRPr="00CD337A" w14:paraId="08C96ADC" w14:textId="77777777" w:rsidTr="002B4DA5">
        <w:trPr>
          <w:trHeight w:val="300"/>
        </w:trPr>
        <w:tc>
          <w:tcPr>
            <w:tcW w:w="4327" w:type="pct"/>
            <w:tcBorders>
              <w:top w:val="nil"/>
              <w:left w:val="nil"/>
              <w:bottom w:val="nil"/>
              <w:right w:val="nil"/>
            </w:tcBorders>
            <w:shd w:val="clear" w:color="auto" w:fill="auto"/>
            <w:noWrap/>
            <w:vAlign w:val="center"/>
            <w:hideMark/>
          </w:tcPr>
          <w:p w14:paraId="50257167"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Nabava dugotrajne imovine</w:t>
            </w:r>
          </w:p>
        </w:tc>
        <w:tc>
          <w:tcPr>
            <w:tcW w:w="673" w:type="pct"/>
            <w:tcBorders>
              <w:top w:val="nil"/>
              <w:left w:val="nil"/>
              <w:bottom w:val="nil"/>
              <w:right w:val="nil"/>
            </w:tcBorders>
            <w:shd w:val="clear" w:color="auto" w:fill="auto"/>
            <w:vAlign w:val="center"/>
            <w:hideMark/>
          </w:tcPr>
          <w:p w14:paraId="477C5B5A" w14:textId="7ABFDC6E" w:rsidR="002B4DA5" w:rsidRPr="00CD337A" w:rsidRDefault="008031EA" w:rsidP="002B4DA5">
            <w:pPr>
              <w:jc w:val="right"/>
              <w:rPr>
                <w:rFonts w:ascii="Calibri" w:hAnsi="Calibri"/>
                <w:sz w:val="20"/>
                <w:szCs w:val="20"/>
                <w:lang w:val="hr-HR" w:eastAsia="hr-HR"/>
              </w:rPr>
            </w:pPr>
            <w:r w:rsidRPr="00CD337A">
              <w:rPr>
                <w:rFonts w:ascii="Calibri" w:hAnsi="Calibri"/>
                <w:sz w:val="20"/>
                <w:szCs w:val="20"/>
                <w:lang w:val="hr-HR" w:eastAsia="hr-HR"/>
              </w:rPr>
              <w:t>3</w:t>
            </w:r>
            <w:r w:rsidR="002B4DA5" w:rsidRPr="00CD337A">
              <w:rPr>
                <w:rFonts w:ascii="Calibri" w:hAnsi="Calibri"/>
                <w:sz w:val="20"/>
                <w:szCs w:val="20"/>
                <w:lang w:val="hr-HR" w:eastAsia="hr-HR"/>
              </w:rPr>
              <w:t>70.000,00</w:t>
            </w:r>
          </w:p>
        </w:tc>
      </w:tr>
      <w:tr w:rsidR="002B4DA5" w:rsidRPr="00CD337A" w14:paraId="5F847DAC" w14:textId="77777777" w:rsidTr="002B4DA5">
        <w:trPr>
          <w:trHeight w:val="300"/>
        </w:trPr>
        <w:tc>
          <w:tcPr>
            <w:tcW w:w="4327" w:type="pct"/>
            <w:tcBorders>
              <w:top w:val="nil"/>
              <w:left w:val="nil"/>
              <w:bottom w:val="nil"/>
              <w:right w:val="nil"/>
            </w:tcBorders>
            <w:shd w:val="clear" w:color="auto" w:fill="auto"/>
            <w:noWrap/>
            <w:vAlign w:val="center"/>
            <w:hideMark/>
          </w:tcPr>
          <w:p w14:paraId="32152143"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Obnova zemljišne knjige Gornja Podstrana</w:t>
            </w:r>
          </w:p>
        </w:tc>
        <w:tc>
          <w:tcPr>
            <w:tcW w:w="673" w:type="pct"/>
            <w:tcBorders>
              <w:top w:val="nil"/>
              <w:left w:val="nil"/>
              <w:bottom w:val="nil"/>
              <w:right w:val="nil"/>
            </w:tcBorders>
            <w:shd w:val="clear" w:color="auto" w:fill="auto"/>
            <w:noWrap/>
            <w:vAlign w:val="center"/>
            <w:hideMark/>
          </w:tcPr>
          <w:p w14:paraId="6FA9C8AD" w14:textId="53168863" w:rsidR="002B4DA5" w:rsidRPr="00CD337A" w:rsidRDefault="008031EA" w:rsidP="002B4DA5">
            <w:pPr>
              <w:jc w:val="right"/>
              <w:rPr>
                <w:rFonts w:ascii="Calibri" w:hAnsi="Calibri"/>
                <w:sz w:val="20"/>
                <w:szCs w:val="20"/>
                <w:lang w:val="hr-HR" w:eastAsia="hr-HR"/>
              </w:rPr>
            </w:pPr>
            <w:r w:rsidRPr="00CD337A">
              <w:rPr>
                <w:rFonts w:ascii="Calibri" w:hAnsi="Calibri"/>
                <w:sz w:val="20"/>
                <w:szCs w:val="20"/>
                <w:lang w:val="hr-HR" w:eastAsia="hr-HR"/>
              </w:rPr>
              <w:t>205</w:t>
            </w:r>
            <w:r w:rsidR="002B4DA5" w:rsidRPr="00CD337A">
              <w:rPr>
                <w:rFonts w:ascii="Calibri" w:hAnsi="Calibri"/>
                <w:sz w:val="20"/>
                <w:szCs w:val="20"/>
                <w:lang w:val="hr-HR" w:eastAsia="hr-HR"/>
              </w:rPr>
              <w:t>.000,00</w:t>
            </w:r>
          </w:p>
        </w:tc>
      </w:tr>
      <w:tr w:rsidR="002B4DA5" w:rsidRPr="00CD337A" w14:paraId="2731F7A2" w14:textId="77777777" w:rsidTr="002B4DA5">
        <w:trPr>
          <w:trHeight w:val="300"/>
        </w:trPr>
        <w:tc>
          <w:tcPr>
            <w:tcW w:w="4327" w:type="pct"/>
            <w:tcBorders>
              <w:top w:val="nil"/>
              <w:left w:val="nil"/>
              <w:bottom w:val="nil"/>
              <w:right w:val="nil"/>
            </w:tcBorders>
            <w:shd w:val="clear" w:color="auto" w:fill="auto"/>
            <w:noWrap/>
            <w:vAlign w:val="center"/>
            <w:hideMark/>
          </w:tcPr>
          <w:p w14:paraId="78D60DD1"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Projekt: Izrada katastra Gornja Podstrana</w:t>
            </w:r>
          </w:p>
        </w:tc>
        <w:tc>
          <w:tcPr>
            <w:tcW w:w="673" w:type="pct"/>
            <w:tcBorders>
              <w:top w:val="nil"/>
              <w:left w:val="nil"/>
              <w:bottom w:val="nil"/>
              <w:right w:val="nil"/>
            </w:tcBorders>
            <w:shd w:val="clear" w:color="auto" w:fill="auto"/>
            <w:noWrap/>
            <w:vAlign w:val="center"/>
            <w:hideMark/>
          </w:tcPr>
          <w:p w14:paraId="46DCFF11" w14:textId="57B47947" w:rsidR="002B4DA5" w:rsidRPr="00CD337A" w:rsidRDefault="008031EA" w:rsidP="002B4DA5">
            <w:pPr>
              <w:jc w:val="right"/>
              <w:rPr>
                <w:rFonts w:ascii="Calibri" w:hAnsi="Calibri"/>
                <w:sz w:val="20"/>
                <w:szCs w:val="20"/>
                <w:lang w:val="hr-HR" w:eastAsia="hr-HR"/>
              </w:rPr>
            </w:pPr>
            <w:r w:rsidRPr="00CD337A">
              <w:rPr>
                <w:rFonts w:ascii="Calibri" w:hAnsi="Calibri"/>
                <w:sz w:val="20"/>
                <w:szCs w:val="20"/>
                <w:lang w:val="hr-HR" w:eastAsia="hr-HR"/>
              </w:rPr>
              <w:t>105</w:t>
            </w:r>
            <w:r w:rsidR="002B4DA5" w:rsidRPr="00CD337A">
              <w:rPr>
                <w:rFonts w:ascii="Calibri" w:hAnsi="Calibri"/>
                <w:sz w:val="20"/>
                <w:szCs w:val="20"/>
                <w:lang w:val="hr-HR" w:eastAsia="hr-HR"/>
              </w:rPr>
              <w:t>.000,00</w:t>
            </w:r>
          </w:p>
        </w:tc>
      </w:tr>
    </w:tbl>
    <w:p w14:paraId="42F5CE21" w14:textId="77777777" w:rsidR="002B4DA5" w:rsidRPr="00CD337A" w:rsidRDefault="002B4DA5" w:rsidP="002B4DA5">
      <w:pPr>
        <w:spacing w:after="5" w:line="250" w:lineRule="auto"/>
        <w:ind w:right="437"/>
        <w:jc w:val="both"/>
        <w:rPr>
          <w:color w:val="000000"/>
          <w:szCs w:val="22"/>
          <w:lang w:val="hr-HR" w:eastAsia="hr-HR"/>
        </w:rPr>
      </w:pPr>
    </w:p>
    <w:p w14:paraId="6AF19E61" w14:textId="77777777" w:rsidR="002B4DA5" w:rsidRPr="00CD337A" w:rsidRDefault="002B4DA5" w:rsidP="002B4DA5">
      <w:pPr>
        <w:spacing w:after="120"/>
        <w:jc w:val="both"/>
        <w:rPr>
          <w:b/>
          <w:color w:val="000000"/>
          <w:sz w:val="28"/>
          <w:szCs w:val="28"/>
          <w:lang w:val="hr-HR" w:eastAsia="hr-HR"/>
        </w:rPr>
      </w:pPr>
      <w:r w:rsidRPr="00CD337A">
        <w:rPr>
          <w:b/>
          <w:color w:val="000000"/>
          <w:sz w:val="28"/>
          <w:szCs w:val="28"/>
          <w:lang w:val="hr-HR" w:eastAsia="hr-HR"/>
        </w:rPr>
        <w:t>RAZDJEL 004: UPRAVNI ODJEL ZA PRORAČUN I FINANCIJE</w:t>
      </w:r>
    </w:p>
    <w:p w14:paraId="5255D9A3" w14:textId="34F41A20" w:rsidR="002B4DA5" w:rsidRPr="00CD337A" w:rsidRDefault="002B4DA5" w:rsidP="002B4DA5">
      <w:pPr>
        <w:spacing w:after="120"/>
        <w:jc w:val="both"/>
        <w:rPr>
          <w:color w:val="000000"/>
          <w:szCs w:val="22"/>
          <w:lang w:val="hr-HR" w:eastAsia="hr-HR"/>
        </w:rPr>
      </w:pPr>
      <w:r w:rsidRPr="00CD337A">
        <w:rPr>
          <w:color w:val="000000"/>
          <w:szCs w:val="22"/>
          <w:lang w:val="hr-HR" w:eastAsia="hr-HR"/>
        </w:rPr>
        <w:t>Službenici ovog Upravnog odjela obavljaju poslove iz područja proračuna i financija</w:t>
      </w:r>
      <w:r w:rsidR="008031EA" w:rsidRPr="00CD337A">
        <w:rPr>
          <w:color w:val="000000"/>
          <w:szCs w:val="22"/>
          <w:lang w:val="hr-HR" w:eastAsia="hr-HR"/>
        </w:rPr>
        <w:t xml:space="preserve"> i računovodstva</w:t>
      </w:r>
      <w:r w:rsidRPr="00CD337A">
        <w:rPr>
          <w:color w:val="000000"/>
          <w:szCs w:val="22"/>
          <w:lang w:val="hr-HR" w:eastAsia="hr-HR"/>
        </w:rPr>
        <w:t xml:space="preserve">, </w:t>
      </w:r>
      <w:r w:rsidR="008031EA" w:rsidRPr="00CD337A">
        <w:rPr>
          <w:color w:val="000000"/>
          <w:szCs w:val="22"/>
          <w:lang w:val="hr-HR" w:eastAsia="hr-HR"/>
        </w:rPr>
        <w:t xml:space="preserve">kao i </w:t>
      </w:r>
      <w:r w:rsidRPr="00CD337A">
        <w:rPr>
          <w:color w:val="000000"/>
          <w:szCs w:val="22"/>
          <w:lang w:val="hr-HR" w:eastAsia="hr-HR"/>
        </w:rPr>
        <w:t>poslova oko računovodstva proračunskih korisnika Općine Podstrana.</w:t>
      </w:r>
    </w:p>
    <w:p w14:paraId="428B195B" w14:textId="14E66D83"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Ukupni rashodi kojima upravlja ovaj razdjel iznose </w:t>
      </w:r>
      <w:r w:rsidR="008031EA" w:rsidRPr="00CD337A">
        <w:rPr>
          <w:color w:val="000000"/>
          <w:szCs w:val="22"/>
          <w:lang w:val="hr-HR" w:eastAsia="hr-HR"/>
        </w:rPr>
        <w:t>4.113.000,00</w:t>
      </w:r>
      <w:r w:rsidRPr="00CD337A">
        <w:rPr>
          <w:color w:val="000000"/>
          <w:szCs w:val="22"/>
          <w:lang w:val="hr-HR" w:eastAsia="hr-HR"/>
        </w:rPr>
        <w:t xml:space="preserve"> kn, </w:t>
      </w:r>
      <w:r w:rsidR="008031EA" w:rsidRPr="00CD337A">
        <w:rPr>
          <w:color w:val="000000"/>
          <w:szCs w:val="22"/>
          <w:lang w:val="hr-HR" w:eastAsia="hr-HR"/>
        </w:rPr>
        <w:t>što uključuje i rashode proračunskog korisnika „</w:t>
      </w:r>
      <w:r w:rsidRPr="00CD337A">
        <w:rPr>
          <w:color w:val="000000"/>
          <w:szCs w:val="22"/>
          <w:lang w:val="hr-HR" w:eastAsia="hr-HR"/>
        </w:rPr>
        <w:t>JVP Podstrana</w:t>
      </w:r>
      <w:r w:rsidR="008031EA" w:rsidRPr="00CD337A">
        <w:rPr>
          <w:color w:val="000000"/>
          <w:szCs w:val="22"/>
          <w:lang w:val="hr-HR" w:eastAsia="hr-HR"/>
        </w:rPr>
        <w:t>“.</w:t>
      </w:r>
    </w:p>
    <w:p w14:paraId="6D589B69"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Program 1001: Javna uprava i administracija</w:t>
      </w:r>
    </w:p>
    <w:p w14:paraId="7B4F05CD" w14:textId="48D41A14" w:rsidR="002B4DA5" w:rsidRPr="00CD337A" w:rsidRDefault="002B4DA5" w:rsidP="002B4DA5">
      <w:pPr>
        <w:jc w:val="both"/>
        <w:rPr>
          <w:color w:val="000000"/>
          <w:szCs w:val="22"/>
          <w:lang w:val="hr-HR" w:eastAsia="hr-HR"/>
        </w:rPr>
      </w:pPr>
      <w:r w:rsidRPr="00CD337A">
        <w:rPr>
          <w:color w:val="000000"/>
          <w:szCs w:val="22"/>
          <w:lang w:val="hr-HR" w:eastAsia="hr-HR"/>
        </w:rPr>
        <w:t>Ovaj razdjel preko aktivnosti Financiranje redovne djelatnosti upravnih odjela upravlja materijalnim i financijskih rashodima za uredno poslovanje ostalih upravnih odjela, a odnose se odnose na troškove uredskog materijala, sitnog inventara, telekom usluga, računalnih usluga, te pričuve.</w:t>
      </w:r>
    </w:p>
    <w:p w14:paraId="0BF95287" w14:textId="77777777" w:rsidR="008031EA" w:rsidRPr="00CD337A" w:rsidRDefault="008031EA" w:rsidP="002B4DA5">
      <w:pPr>
        <w:jc w:val="both"/>
        <w:rPr>
          <w:color w:val="000000"/>
          <w:szCs w:val="22"/>
          <w:lang w:val="hr-HR" w:eastAsia="hr-HR"/>
        </w:rPr>
      </w:pPr>
    </w:p>
    <w:p w14:paraId="56546ECA" w14:textId="5FD60628" w:rsidR="002B4DA5" w:rsidRPr="00CD337A" w:rsidRDefault="008031EA" w:rsidP="002B4DA5">
      <w:pPr>
        <w:spacing w:after="5" w:line="250" w:lineRule="auto"/>
        <w:ind w:right="437"/>
        <w:jc w:val="both"/>
        <w:rPr>
          <w:color w:val="000000"/>
          <w:szCs w:val="22"/>
          <w:lang w:val="hr-HR" w:eastAsia="hr-HR"/>
        </w:rPr>
      </w:pPr>
      <w:r w:rsidRPr="00CD337A">
        <w:rPr>
          <w:color w:val="000000"/>
          <w:szCs w:val="22"/>
          <w:lang w:val="hr-HR" w:eastAsia="hr-HR"/>
        </w:rPr>
        <w:t>Pregled aktivnosti i planiranih rashoda u ovom razdjelu:</w:t>
      </w:r>
    </w:p>
    <w:tbl>
      <w:tblPr>
        <w:tblW w:w="5000" w:type="pct"/>
        <w:tblLook w:val="04A0" w:firstRow="1" w:lastRow="0" w:firstColumn="1" w:lastColumn="0" w:noHBand="0" w:noVBand="1"/>
      </w:tblPr>
      <w:tblGrid>
        <w:gridCol w:w="8341"/>
        <w:gridCol w:w="1297"/>
      </w:tblGrid>
      <w:tr w:rsidR="002B4DA5" w:rsidRPr="00CD337A" w14:paraId="7DBAA2E4" w14:textId="77777777" w:rsidTr="002B4DA5">
        <w:trPr>
          <w:trHeight w:val="300"/>
        </w:trPr>
        <w:tc>
          <w:tcPr>
            <w:tcW w:w="4327" w:type="pct"/>
            <w:tcBorders>
              <w:top w:val="nil"/>
              <w:left w:val="nil"/>
              <w:bottom w:val="nil"/>
              <w:right w:val="nil"/>
            </w:tcBorders>
            <w:shd w:val="clear" w:color="auto" w:fill="auto"/>
            <w:noWrap/>
            <w:vAlign w:val="center"/>
            <w:hideMark/>
          </w:tcPr>
          <w:p w14:paraId="002B1719" w14:textId="77777777" w:rsidR="002B4DA5" w:rsidRPr="00CD337A" w:rsidRDefault="002B4DA5" w:rsidP="002B4DA5">
            <w:pPr>
              <w:rPr>
                <w:rFonts w:ascii="Calibri" w:hAnsi="Calibri"/>
                <w:sz w:val="20"/>
                <w:szCs w:val="20"/>
                <w:lang w:val="hr-HR" w:eastAsia="hr-HR"/>
              </w:rPr>
            </w:pPr>
            <w:bookmarkStart w:id="15" w:name="_Hlk25245650"/>
            <w:r w:rsidRPr="00CD337A">
              <w:rPr>
                <w:rFonts w:ascii="Calibri" w:hAnsi="Calibri"/>
                <w:sz w:val="20"/>
                <w:szCs w:val="20"/>
                <w:lang w:val="hr-HR" w:eastAsia="hr-HR"/>
              </w:rPr>
              <w:t>Aktivnost: Financiranje redovne djelatnosti upravnog odjela</w:t>
            </w:r>
            <w:bookmarkEnd w:id="15"/>
          </w:p>
        </w:tc>
        <w:tc>
          <w:tcPr>
            <w:tcW w:w="673" w:type="pct"/>
            <w:tcBorders>
              <w:top w:val="nil"/>
              <w:left w:val="nil"/>
              <w:bottom w:val="nil"/>
              <w:right w:val="nil"/>
            </w:tcBorders>
            <w:shd w:val="clear" w:color="auto" w:fill="auto"/>
            <w:vAlign w:val="center"/>
            <w:hideMark/>
          </w:tcPr>
          <w:p w14:paraId="1021DA26" w14:textId="60930B30"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5</w:t>
            </w:r>
            <w:r w:rsidR="008031EA" w:rsidRPr="00CD337A">
              <w:rPr>
                <w:rFonts w:ascii="Calibri" w:hAnsi="Calibri"/>
                <w:sz w:val="20"/>
                <w:szCs w:val="20"/>
                <w:lang w:val="hr-HR" w:eastAsia="hr-HR"/>
              </w:rPr>
              <w:t>22</w:t>
            </w:r>
            <w:r w:rsidRPr="00CD337A">
              <w:rPr>
                <w:rFonts w:ascii="Calibri" w:hAnsi="Calibri"/>
                <w:sz w:val="20"/>
                <w:szCs w:val="20"/>
                <w:lang w:val="hr-HR" w:eastAsia="hr-HR"/>
              </w:rPr>
              <w:t>.000,00</w:t>
            </w:r>
          </w:p>
        </w:tc>
      </w:tr>
      <w:tr w:rsidR="002B4DA5" w:rsidRPr="00CD337A" w14:paraId="39CD8803" w14:textId="77777777" w:rsidTr="002B4DA5">
        <w:trPr>
          <w:trHeight w:val="300"/>
        </w:trPr>
        <w:tc>
          <w:tcPr>
            <w:tcW w:w="4327" w:type="pct"/>
            <w:tcBorders>
              <w:top w:val="nil"/>
              <w:left w:val="nil"/>
              <w:bottom w:val="nil"/>
              <w:right w:val="nil"/>
            </w:tcBorders>
            <w:shd w:val="clear" w:color="auto" w:fill="auto"/>
            <w:noWrap/>
            <w:vAlign w:val="center"/>
            <w:hideMark/>
          </w:tcPr>
          <w:p w14:paraId="7C081126"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Zajednički rashodi tekućeg poslovanja upravnih odjela</w:t>
            </w:r>
          </w:p>
        </w:tc>
        <w:tc>
          <w:tcPr>
            <w:tcW w:w="673" w:type="pct"/>
            <w:tcBorders>
              <w:top w:val="nil"/>
              <w:left w:val="nil"/>
              <w:bottom w:val="nil"/>
              <w:right w:val="nil"/>
            </w:tcBorders>
            <w:shd w:val="clear" w:color="auto" w:fill="auto"/>
            <w:vAlign w:val="center"/>
            <w:hideMark/>
          </w:tcPr>
          <w:p w14:paraId="5C86C8AD" w14:textId="7070540F"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9</w:t>
            </w:r>
            <w:r w:rsidR="008031EA" w:rsidRPr="00CD337A">
              <w:rPr>
                <w:rFonts w:ascii="Calibri" w:hAnsi="Calibri"/>
                <w:sz w:val="20"/>
                <w:szCs w:val="20"/>
                <w:lang w:val="hr-HR" w:eastAsia="hr-HR"/>
              </w:rPr>
              <w:t>38</w:t>
            </w:r>
            <w:r w:rsidRPr="00CD337A">
              <w:rPr>
                <w:rFonts w:ascii="Calibri" w:hAnsi="Calibri"/>
                <w:sz w:val="20"/>
                <w:szCs w:val="20"/>
                <w:lang w:val="hr-HR" w:eastAsia="hr-HR"/>
              </w:rPr>
              <w:t>.000,00</w:t>
            </w:r>
          </w:p>
        </w:tc>
      </w:tr>
      <w:tr w:rsidR="002B4DA5" w:rsidRPr="00CD337A" w14:paraId="66F0D71B" w14:textId="77777777" w:rsidTr="002B4DA5">
        <w:trPr>
          <w:trHeight w:val="300"/>
        </w:trPr>
        <w:tc>
          <w:tcPr>
            <w:tcW w:w="4327" w:type="pct"/>
            <w:tcBorders>
              <w:top w:val="nil"/>
              <w:left w:val="nil"/>
              <w:bottom w:val="nil"/>
              <w:right w:val="nil"/>
            </w:tcBorders>
            <w:shd w:val="clear" w:color="auto" w:fill="auto"/>
            <w:noWrap/>
            <w:vAlign w:val="center"/>
          </w:tcPr>
          <w:p w14:paraId="1CE7BBE6" w14:textId="77777777" w:rsidR="002B4DA5" w:rsidRPr="00CD337A" w:rsidRDefault="002B4DA5" w:rsidP="002B4DA5">
            <w:pPr>
              <w:rPr>
                <w:rFonts w:ascii="Calibri" w:hAnsi="Calibri"/>
                <w:sz w:val="20"/>
                <w:szCs w:val="20"/>
                <w:lang w:val="hr-HR" w:eastAsia="hr-HR"/>
              </w:rPr>
            </w:pPr>
          </w:p>
          <w:p w14:paraId="0120341C" w14:textId="77777777" w:rsidR="002B4DA5" w:rsidRPr="00CD337A" w:rsidRDefault="002B4DA5" w:rsidP="002B4DA5">
            <w:pPr>
              <w:rPr>
                <w:rFonts w:ascii="Calibri" w:hAnsi="Calibri"/>
                <w:b/>
                <w:bCs/>
                <w:sz w:val="20"/>
                <w:szCs w:val="20"/>
                <w:lang w:val="hr-HR" w:eastAsia="hr-HR"/>
              </w:rPr>
            </w:pPr>
            <w:r w:rsidRPr="00CD337A">
              <w:rPr>
                <w:rFonts w:ascii="Calibri" w:hAnsi="Calibri"/>
                <w:b/>
                <w:bCs/>
                <w:sz w:val="20"/>
                <w:szCs w:val="20"/>
                <w:lang w:val="hr-HR" w:eastAsia="hr-HR"/>
              </w:rPr>
              <w:t>GLAVA 00401: Javna vatrogasna postrojba Općine Podstrana</w:t>
            </w:r>
          </w:p>
        </w:tc>
        <w:tc>
          <w:tcPr>
            <w:tcW w:w="673" w:type="pct"/>
            <w:tcBorders>
              <w:top w:val="nil"/>
              <w:left w:val="nil"/>
              <w:bottom w:val="nil"/>
              <w:right w:val="nil"/>
            </w:tcBorders>
            <w:shd w:val="clear" w:color="auto" w:fill="auto"/>
            <w:vAlign w:val="center"/>
          </w:tcPr>
          <w:p w14:paraId="4B7BC993" w14:textId="77777777" w:rsidR="002B4DA5" w:rsidRPr="00CD337A" w:rsidRDefault="002B4DA5" w:rsidP="002B4DA5">
            <w:pPr>
              <w:jc w:val="right"/>
              <w:rPr>
                <w:rFonts w:ascii="Calibri" w:hAnsi="Calibri"/>
                <w:sz w:val="20"/>
                <w:szCs w:val="20"/>
                <w:lang w:val="hr-HR" w:eastAsia="hr-HR"/>
              </w:rPr>
            </w:pPr>
          </w:p>
        </w:tc>
      </w:tr>
      <w:tr w:rsidR="002B4DA5" w:rsidRPr="00CD337A" w14:paraId="07BA2B21" w14:textId="77777777" w:rsidTr="002B4DA5">
        <w:trPr>
          <w:trHeight w:val="300"/>
        </w:trPr>
        <w:tc>
          <w:tcPr>
            <w:tcW w:w="4327" w:type="pct"/>
            <w:tcBorders>
              <w:top w:val="nil"/>
              <w:left w:val="nil"/>
              <w:bottom w:val="nil"/>
              <w:right w:val="nil"/>
            </w:tcBorders>
            <w:shd w:val="clear" w:color="auto" w:fill="auto"/>
            <w:noWrap/>
            <w:vAlign w:val="center"/>
          </w:tcPr>
          <w:p w14:paraId="40790FC9"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Financiranje redovne djelatnosti JVP PODSTRANA</w:t>
            </w:r>
          </w:p>
        </w:tc>
        <w:tc>
          <w:tcPr>
            <w:tcW w:w="673" w:type="pct"/>
            <w:tcBorders>
              <w:top w:val="nil"/>
              <w:left w:val="nil"/>
              <w:bottom w:val="nil"/>
              <w:right w:val="nil"/>
            </w:tcBorders>
            <w:shd w:val="clear" w:color="auto" w:fill="auto"/>
            <w:vAlign w:val="center"/>
          </w:tcPr>
          <w:p w14:paraId="7F5F57D9" w14:textId="602C7201" w:rsidR="002B4DA5" w:rsidRPr="00CD337A" w:rsidRDefault="008031EA" w:rsidP="002B4DA5">
            <w:pPr>
              <w:jc w:val="right"/>
              <w:rPr>
                <w:rFonts w:ascii="Calibri" w:hAnsi="Calibri"/>
                <w:sz w:val="20"/>
                <w:szCs w:val="20"/>
                <w:lang w:val="hr-HR" w:eastAsia="hr-HR"/>
              </w:rPr>
            </w:pPr>
            <w:r w:rsidRPr="00CD337A">
              <w:rPr>
                <w:rFonts w:ascii="Calibri" w:hAnsi="Calibri"/>
                <w:sz w:val="20"/>
                <w:szCs w:val="20"/>
                <w:lang w:val="hr-HR" w:eastAsia="hr-HR"/>
              </w:rPr>
              <w:t>2</w:t>
            </w:r>
            <w:r w:rsidR="002B4DA5" w:rsidRPr="00CD337A">
              <w:rPr>
                <w:rFonts w:ascii="Calibri" w:hAnsi="Calibri"/>
                <w:sz w:val="20"/>
                <w:szCs w:val="20"/>
                <w:lang w:val="hr-HR" w:eastAsia="hr-HR"/>
              </w:rPr>
              <w:t>.</w:t>
            </w:r>
            <w:r w:rsidRPr="00CD337A">
              <w:rPr>
                <w:rFonts w:ascii="Calibri" w:hAnsi="Calibri"/>
                <w:sz w:val="20"/>
                <w:szCs w:val="20"/>
                <w:lang w:val="hr-HR" w:eastAsia="hr-HR"/>
              </w:rPr>
              <w:t>653</w:t>
            </w:r>
            <w:r w:rsidR="002B4DA5" w:rsidRPr="00CD337A">
              <w:rPr>
                <w:rFonts w:ascii="Calibri" w:hAnsi="Calibri"/>
                <w:sz w:val="20"/>
                <w:szCs w:val="20"/>
                <w:lang w:val="hr-HR" w:eastAsia="hr-HR"/>
              </w:rPr>
              <w:t>.000,00</w:t>
            </w:r>
          </w:p>
        </w:tc>
      </w:tr>
    </w:tbl>
    <w:p w14:paraId="0C1537E1" w14:textId="77777777" w:rsidR="002B4DA5" w:rsidRPr="00CD337A" w:rsidRDefault="002B4DA5" w:rsidP="002B4DA5">
      <w:pPr>
        <w:spacing w:after="5" w:line="250" w:lineRule="auto"/>
        <w:ind w:right="437"/>
        <w:jc w:val="both"/>
        <w:rPr>
          <w:color w:val="000000"/>
          <w:szCs w:val="22"/>
          <w:lang w:val="hr-HR" w:eastAsia="hr-HR"/>
        </w:rPr>
      </w:pPr>
    </w:p>
    <w:p w14:paraId="250D70A2" w14:textId="77777777" w:rsidR="002B4DA5" w:rsidRPr="00CD337A" w:rsidRDefault="002B4DA5" w:rsidP="002B4DA5">
      <w:pPr>
        <w:jc w:val="both"/>
        <w:rPr>
          <w:b/>
          <w:color w:val="000000"/>
          <w:sz w:val="28"/>
          <w:szCs w:val="28"/>
          <w:lang w:val="hr-HR" w:eastAsia="hr-HR"/>
        </w:rPr>
      </w:pPr>
      <w:r w:rsidRPr="00CD337A">
        <w:rPr>
          <w:b/>
          <w:color w:val="000000"/>
          <w:sz w:val="28"/>
          <w:szCs w:val="28"/>
          <w:lang w:val="hr-HR" w:eastAsia="hr-HR"/>
        </w:rPr>
        <w:t>RAZDJEL 005: UPRAVNI ODJEL ZA JAVNU NABAVU, GOSPODARSTVO,</w:t>
      </w:r>
    </w:p>
    <w:p w14:paraId="0FA6ABAE" w14:textId="77777777" w:rsidR="002B4DA5" w:rsidRPr="00CD337A" w:rsidRDefault="002B4DA5" w:rsidP="002B4DA5">
      <w:pPr>
        <w:spacing w:line="360" w:lineRule="auto"/>
        <w:jc w:val="both"/>
        <w:rPr>
          <w:b/>
          <w:color w:val="000000"/>
          <w:sz w:val="28"/>
          <w:szCs w:val="28"/>
          <w:lang w:val="hr-HR" w:eastAsia="hr-HR"/>
        </w:rPr>
      </w:pPr>
      <w:r w:rsidRPr="00CD337A">
        <w:rPr>
          <w:b/>
          <w:color w:val="000000"/>
          <w:sz w:val="28"/>
          <w:szCs w:val="28"/>
          <w:lang w:val="hr-HR" w:eastAsia="hr-HR"/>
        </w:rPr>
        <w:t>DRUŠTVENE DJELATNOSTI I EU FONDOVE</w:t>
      </w:r>
    </w:p>
    <w:p w14:paraId="0814E7DD" w14:textId="5D9D7C4A"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Djelokrug ovog Upravnog odjela obuhvaća </w:t>
      </w:r>
      <w:r w:rsidR="006D0974" w:rsidRPr="00CD337A">
        <w:rPr>
          <w:color w:val="000000"/>
          <w:szCs w:val="22"/>
          <w:lang w:val="hr-HR" w:eastAsia="hr-HR"/>
        </w:rPr>
        <w:t>jedanaest</w:t>
      </w:r>
      <w:r w:rsidRPr="00CD337A">
        <w:rPr>
          <w:color w:val="000000"/>
          <w:szCs w:val="22"/>
          <w:lang w:val="hr-HR" w:eastAsia="hr-HR"/>
        </w:rPr>
        <w:t xml:space="preserve"> različitih programa iz područja socijalne skrbi, kulture, gospodarstva, zaštite i spašavanja.</w:t>
      </w:r>
    </w:p>
    <w:p w14:paraId="250FBEDC" w14:textId="3114103A"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Raspored ukupnih rashoda koji je nositelj ovaj razdjel u iznosu od </w:t>
      </w:r>
      <w:r w:rsidR="008031EA" w:rsidRPr="00CD337A">
        <w:rPr>
          <w:color w:val="000000"/>
          <w:szCs w:val="22"/>
          <w:lang w:val="hr-HR" w:eastAsia="hr-HR"/>
        </w:rPr>
        <w:t>21.801.000,00</w:t>
      </w:r>
      <w:r w:rsidRPr="00CD337A">
        <w:rPr>
          <w:color w:val="000000"/>
          <w:szCs w:val="22"/>
          <w:lang w:val="hr-HR" w:eastAsia="hr-HR"/>
        </w:rPr>
        <w:t xml:space="preserve"> kn po programima:</w:t>
      </w:r>
    </w:p>
    <w:p w14:paraId="6819D2E3"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 xml:space="preserve">Program 1002: Javna uprava i administracija </w:t>
      </w:r>
    </w:p>
    <w:p w14:paraId="41BC4DEB" w14:textId="3A7B2439"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Planirana sredstva u iznosu od </w:t>
      </w:r>
      <w:r w:rsidR="008031EA" w:rsidRPr="00CD337A">
        <w:rPr>
          <w:color w:val="000000"/>
          <w:szCs w:val="22"/>
          <w:lang w:val="hr-HR" w:eastAsia="hr-HR"/>
        </w:rPr>
        <w:t>6.254.000,00</w:t>
      </w:r>
      <w:r w:rsidRPr="00CD337A">
        <w:rPr>
          <w:color w:val="000000"/>
          <w:szCs w:val="22"/>
          <w:lang w:val="hr-HR" w:eastAsia="hr-HR"/>
        </w:rPr>
        <w:t xml:space="preserve"> kn odnose se aktivnosti:</w:t>
      </w:r>
    </w:p>
    <w:tbl>
      <w:tblPr>
        <w:tblW w:w="5000" w:type="pct"/>
        <w:tblLook w:val="04A0" w:firstRow="1" w:lastRow="0" w:firstColumn="1" w:lastColumn="0" w:noHBand="0" w:noVBand="1"/>
      </w:tblPr>
      <w:tblGrid>
        <w:gridCol w:w="8341"/>
        <w:gridCol w:w="1297"/>
      </w:tblGrid>
      <w:tr w:rsidR="002B4DA5" w:rsidRPr="00CD337A" w14:paraId="76463AFC" w14:textId="77777777" w:rsidTr="002B4DA5">
        <w:trPr>
          <w:trHeight w:val="300"/>
        </w:trPr>
        <w:tc>
          <w:tcPr>
            <w:tcW w:w="4327" w:type="pct"/>
            <w:tcBorders>
              <w:top w:val="nil"/>
              <w:left w:val="nil"/>
              <w:bottom w:val="nil"/>
              <w:right w:val="nil"/>
            </w:tcBorders>
            <w:shd w:val="clear" w:color="auto" w:fill="auto"/>
            <w:noWrap/>
            <w:vAlign w:val="center"/>
            <w:hideMark/>
          </w:tcPr>
          <w:p w14:paraId="70060915"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Financiranje redovne djelatnosti upravnog odjela</w:t>
            </w:r>
          </w:p>
        </w:tc>
        <w:tc>
          <w:tcPr>
            <w:tcW w:w="673" w:type="pct"/>
            <w:tcBorders>
              <w:top w:val="nil"/>
              <w:left w:val="nil"/>
              <w:bottom w:val="nil"/>
              <w:right w:val="nil"/>
            </w:tcBorders>
            <w:shd w:val="clear" w:color="auto" w:fill="auto"/>
            <w:vAlign w:val="center"/>
            <w:hideMark/>
          </w:tcPr>
          <w:p w14:paraId="32976D3B" w14:textId="05267934" w:rsidR="002B4DA5" w:rsidRPr="00CD337A" w:rsidRDefault="008031EA" w:rsidP="002B4DA5">
            <w:pPr>
              <w:jc w:val="right"/>
              <w:rPr>
                <w:rFonts w:ascii="Calibri" w:hAnsi="Calibri"/>
                <w:sz w:val="20"/>
                <w:szCs w:val="20"/>
                <w:lang w:val="hr-HR" w:eastAsia="hr-HR"/>
              </w:rPr>
            </w:pPr>
            <w:r w:rsidRPr="00CD337A">
              <w:rPr>
                <w:rFonts w:ascii="Calibri" w:hAnsi="Calibri"/>
                <w:sz w:val="20"/>
                <w:szCs w:val="20"/>
                <w:lang w:val="hr-HR" w:eastAsia="hr-HR"/>
              </w:rPr>
              <w:t>704.000,00</w:t>
            </w:r>
          </w:p>
        </w:tc>
      </w:tr>
      <w:tr w:rsidR="002B4DA5" w:rsidRPr="00CD337A" w14:paraId="6E7B356B" w14:textId="77777777" w:rsidTr="002B4DA5">
        <w:trPr>
          <w:trHeight w:val="300"/>
        </w:trPr>
        <w:tc>
          <w:tcPr>
            <w:tcW w:w="4327" w:type="pct"/>
            <w:tcBorders>
              <w:top w:val="nil"/>
              <w:left w:val="nil"/>
              <w:bottom w:val="nil"/>
              <w:right w:val="nil"/>
            </w:tcBorders>
            <w:shd w:val="clear" w:color="auto" w:fill="auto"/>
            <w:noWrap/>
            <w:vAlign w:val="center"/>
            <w:hideMark/>
          </w:tcPr>
          <w:p w14:paraId="7F51CB7B"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Provedba projekta ECOMAP INTERREG ITALY- CROATIA</w:t>
            </w:r>
          </w:p>
        </w:tc>
        <w:tc>
          <w:tcPr>
            <w:tcW w:w="673" w:type="pct"/>
            <w:tcBorders>
              <w:top w:val="nil"/>
              <w:left w:val="nil"/>
              <w:bottom w:val="nil"/>
              <w:right w:val="nil"/>
            </w:tcBorders>
            <w:shd w:val="clear" w:color="auto" w:fill="auto"/>
            <w:vAlign w:val="center"/>
            <w:hideMark/>
          </w:tcPr>
          <w:p w14:paraId="7FF82A49" w14:textId="794CA826" w:rsidR="002B4DA5" w:rsidRPr="00CD337A" w:rsidRDefault="008031EA" w:rsidP="002B4DA5">
            <w:pPr>
              <w:jc w:val="right"/>
              <w:rPr>
                <w:rFonts w:ascii="Calibri" w:hAnsi="Calibri"/>
                <w:sz w:val="20"/>
                <w:szCs w:val="20"/>
                <w:lang w:val="hr-HR" w:eastAsia="hr-HR"/>
              </w:rPr>
            </w:pPr>
            <w:r w:rsidRPr="00CD337A">
              <w:rPr>
                <w:rFonts w:ascii="Calibri" w:hAnsi="Calibri"/>
                <w:sz w:val="20"/>
                <w:szCs w:val="20"/>
                <w:lang w:val="hr-HR" w:eastAsia="hr-HR"/>
              </w:rPr>
              <w:t>5</w:t>
            </w:r>
            <w:r w:rsidR="002B4DA5" w:rsidRPr="00CD337A">
              <w:rPr>
                <w:rFonts w:ascii="Calibri" w:hAnsi="Calibri"/>
                <w:sz w:val="20"/>
                <w:szCs w:val="20"/>
                <w:lang w:val="hr-HR" w:eastAsia="hr-HR"/>
              </w:rPr>
              <w:t>.</w:t>
            </w:r>
            <w:r w:rsidRPr="00CD337A">
              <w:rPr>
                <w:rFonts w:ascii="Calibri" w:hAnsi="Calibri"/>
                <w:sz w:val="20"/>
                <w:szCs w:val="20"/>
                <w:lang w:val="hr-HR" w:eastAsia="hr-HR"/>
              </w:rPr>
              <w:t>550</w:t>
            </w:r>
            <w:r w:rsidR="002B4DA5" w:rsidRPr="00CD337A">
              <w:rPr>
                <w:rFonts w:ascii="Calibri" w:hAnsi="Calibri"/>
                <w:sz w:val="20"/>
                <w:szCs w:val="20"/>
                <w:lang w:val="hr-HR" w:eastAsia="hr-HR"/>
              </w:rPr>
              <w:t>.000,00</w:t>
            </w:r>
          </w:p>
        </w:tc>
      </w:tr>
    </w:tbl>
    <w:p w14:paraId="07BD304D" w14:textId="77777777" w:rsidR="002B4DA5" w:rsidRPr="00CD337A" w:rsidRDefault="002B4DA5" w:rsidP="002B4DA5">
      <w:pPr>
        <w:spacing w:after="120"/>
        <w:jc w:val="both"/>
        <w:rPr>
          <w:color w:val="000000"/>
          <w:szCs w:val="22"/>
          <w:lang w:val="hr-HR" w:eastAsia="hr-HR"/>
        </w:rPr>
      </w:pPr>
    </w:p>
    <w:p w14:paraId="7FF2B922"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Program 1002: Financiranje projekata udruga</w:t>
      </w:r>
    </w:p>
    <w:p w14:paraId="1DB55247" w14:textId="170B3C7A" w:rsidR="002B4DA5" w:rsidRPr="00CD337A" w:rsidRDefault="002B4DA5" w:rsidP="002B4DA5">
      <w:pPr>
        <w:spacing w:after="120"/>
        <w:jc w:val="both"/>
        <w:rPr>
          <w:b/>
          <w:color w:val="000000"/>
          <w:szCs w:val="22"/>
          <w:lang w:val="hr-HR" w:eastAsia="hr-HR"/>
        </w:rPr>
      </w:pPr>
      <w:r w:rsidRPr="00CD337A">
        <w:rPr>
          <w:color w:val="000000"/>
          <w:szCs w:val="22"/>
          <w:lang w:val="hr-HR" w:eastAsia="hr-HR"/>
        </w:rPr>
        <w:t xml:space="preserve">Planirana sredstva u iznosu od </w:t>
      </w:r>
      <w:r w:rsidR="008031EA" w:rsidRPr="00CD337A">
        <w:rPr>
          <w:color w:val="000000"/>
          <w:szCs w:val="22"/>
          <w:lang w:val="hr-HR" w:eastAsia="hr-HR"/>
        </w:rPr>
        <w:t>9</w:t>
      </w:r>
      <w:r w:rsidRPr="00CD337A">
        <w:rPr>
          <w:color w:val="000000"/>
          <w:szCs w:val="22"/>
          <w:lang w:val="hr-HR" w:eastAsia="hr-HR"/>
        </w:rPr>
        <w:t xml:space="preserve">00.000,00 kn odnose se na financiranje udruga koje će se javiti na javni(e) poziv(e) </w:t>
      </w:r>
      <w:r w:rsidR="008031EA" w:rsidRPr="00CD337A">
        <w:rPr>
          <w:color w:val="000000"/>
          <w:szCs w:val="22"/>
          <w:lang w:val="hr-HR" w:eastAsia="hr-HR"/>
        </w:rPr>
        <w:t xml:space="preserve">za </w:t>
      </w:r>
      <w:r w:rsidRPr="00CD337A">
        <w:rPr>
          <w:color w:val="000000"/>
          <w:szCs w:val="22"/>
          <w:lang w:val="hr-HR" w:eastAsia="hr-HR"/>
        </w:rPr>
        <w:t>dostav</w:t>
      </w:r>
      <w:r w:rsidR="008031EA" w:rsidRPr="00CD337A">
        <w:rPr>
          <w:color w:val="000000"/>
          <w:szCs w:val="22"/>
          <w:lang w:val="hr-HR" w:eastAsia="hr-HR"/>
        </w:rPr>
        <w:t>om</w:t>
      </w:r>
      <w:r w:rsidRPr="00CD337A">
        <w:rPr>
          <w:color w:val="000000"/>
          <w:szCs w:val="22"/>
          <w:lang w:val="hr-HR" w:eastAsia="hr-HR"/>
        </w:rPr>
        <w:t xml:space="preserve"> projek</w:t>
      </w:r>
      <w:r w:rsidR="008031EA" w:rsidRPr="00CD337A">
        <w:rPr>
          <w:color w:val="000000"/>
          <w:szCs w:val="22"/>
          <w:lang w:val="hr-HR" w:eastAsia="hr-HR"/>
        </w:rPr>
        <w:t>a</w:t>
      </w:r>
      <w:r w:rsidRPr="00CD337A">
        <w:rPr>
          <w:color w:val="000000"/>
          <w:szCs w:val="22"/>
          <w:lang w:val="hr-HR" w:eastAsia="hr-HR"/>
        </w:rPr>
        <w:t>t</w:t>
      </w:r>
      <w:r w:rsidR="008031EA" w:rsidRPr="00CD337A">
        <w:rPr>
          <w:color w:val="000000"/>
          <w:szCs w:val="22"/>
          <w:lang w:val="hr-HR" w:eastAsia="hr-HR"/>
        </w:rPr>
        <w:t>a</w:t>
      </w:r>
      <w:r w:rsidRPr="00CD337A">
        <w:rPr>
          <w:color w:val="000000"/>
          <w:szCs w:val="22"/>
          <w:lang w:val="hr-HR" w:eastAsia="hr-HR"/>
        </w:rPr>
        <w:t xml:space="preserve"> koje </w:t>
      </w:r>
      <w:r w:rsidR="008031EA" w:rsidRPr="00CD337A">
        <w:rPr>
          <w:color w:val="000000"/>
          <w:szCs w:val="22"/>
          <w:lang w:val="hr-HR" w:eastAsia="hr-HR"/>
        </w:rPr>
        <w:t xml:space="preserve">će </w:t>
      </w:r>
      <w:r w:rsidRPr="00CD337A">
        <w:rPr>
          <w:color w:val="000000"/>
          <w:szCs w:val="22"/>
          <w:lang w:val="hr-HR" w:eastAsia="hr-HR"/>
        </w:rPr>
        <w:t>Općina Podstrana prihvati kao projekte od interesa za zadovoljavanje javnih potreba mještana.</w:t>
      </w:r>
    </w:p>
    <w:p w14:paraId="50222A42"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lastRenderedPageBreak/>
        <w:t>Program 1003: Program predškolski odgoj</w:t>
      </w:r>
    </w:p>
    <w:p w14:paraId="49BC1638" w14:textId="5F6661CA" w:rsidR="002B4DA5" w:rsidRPr="00CD337A" w:rsidRDefault="002B4DA5" w:rsidP="002B4DA5">
      <w:pPr>
        <w:spacing w:after="120"/>
        <w:jc w:val="both"/>
        <w:rPr>
          <w:color w:val="000000"/>
          <w:szCs w:val="22"/>
          <w:lang w:val="hr-HR" w:eastAsia="hr-HR"/>
        </w:rPr>
      </w:pPr>
      <w:r w:rsidRPr="00CD337A">
        <w:rPr>
          <w:color w:val="000000"/>
          <w:szCs w:val="22"/>
          <w:lang w:val="hr-HR" w:eastAsia="hr-HR"/>
        </w:rPr>
        <w:t>Ovaj program obuhvaća aktivnosti sufinanciranja boravka djece, s područja općine, u ustanovama predškolskog odgoja. Na području općine djeluj</w:t>
      </w:r>
      <w:r w:rsidR="008031EA" w:rsidRPr="00CD337A">
        <w:rPr>
          <w:color w:val="000000"/>
          <w:szCs w:val="22"/>
          <w:lang w:val="hr-HR" w:eastAsia="hr-HR"/>
        </w:rPr>
        <w:t xml:space="preserve">u tri ustanove, jedna vjerska zajednica, te jedan obrt za dadilje, koje </w:t>
      </w:r>
      <w:r w:rsidR="006D0974" w:rsidRPr="00CD337A">
        <w:rPr>
          <w:color w:val="000000"/>
          <w:szCs w:val="22"/>
          <w:lang w:val="hr-HR" w:eastAsia="hr-HR"/>
        </w:rPr>
        <w:t>u</w:t>
      </w:r>
      <w:r w:rsidR="008031EA" w:rsidRPr="00CD337A">
        <w:rPr>
          <w:color w:val="000000"/>
          <w:szCs w:val="22"/>
          <w:lang w:val="hr-HR" w:eastAsia="hr-HR"/>
        </w:rPr>
        <w:t xml:space="preserve"> </w:t>
      </w:r>
      <w:r w:rsidR="006D0974" w:rsidRPr="00CD337A">
        <w:rPr>
          <w:color w:val="000000"/>
          <w:szCs w:val="22"/>
          <w:lang w:val="hr-HR" w:eastAsia="hr-HR"/>
        </w:rPr>
        <w:t>8 objekata obavljaju djelatnost dječjih vrtića</w:t>
      </w:r>
      <w:r w:rsidRPr="00CD337A">
        <w:rPr>
          <w:color w:val="000000"/>
          <w:szCs w:val="22"/>
          <w:lang w:val="hr-HR" w:eastAsia="hr-HR"/>
        </w:rPr>
        <w:t>, a Općina Podstrana sukladno „Odluci o socijalnoj skrbi“, sufinancira boravak djeteta sa 1.</w:t>
      </w:r>
      <w:r w:rsidR="006D0974" w:rsidRPr="00CD337A">
        <w:rPr>
          <w:color w:val="000000"/>
          <w:szCs w:val="22"/>
          <w:lang w:val="hr-HR" w:eastAsia="hr-HR"/>
        </w:rPr>
        <w:t>1</w:t>
      </w:r>
      <w:r w:rsidRPr="00CD337A">
        <w:rPr>
          <w:color w:val="000000"/>
          <w:szCs w:val="22"/>
          <w:lang w:val="hr-HR" w:eastAsia="hr-HR"/>
        </w:rPr>
        <w:t>00,00 kn mjesečno, te osigurava još 100,00 kn godišnje po upisanom djetetu na ime poklona za Božić.</w:t>
      </w:r>
    </w:p>
    <w:p w14:paraId="2617523B" w14:textId="54A1FC6D" w:rsidR="006D0974" w:rsidRPr="00CD337A" w:rsidRDefault="006D0974" w:rsidP="002B4DA5">
      <w:pPr>
        <w:spacing w:after="120"/>
        <w:jc w:val="both"/>
        <w:rPr>
          <w:color w:val="000000"/>
          <w:szCs w:val="22"/>
          <w:lang w:val="hr-HR" w:eastAsia="hr-HR"/>
        </w:rPr>
      </w:pPr>
      <w:r w:rsidRPr="00CD337A">
        <w:rPr>
          <w:color w:val="000000"/>
          <w:szCs w:val="22"/>
          <w:lang w:val="hr-HR" w:eastAsia="hr-HR"/>
        </w:rPr>
        <w:t>U 2022. g. planirano je povećanje iznosa sufinanciranja boravka svakog djeteta koje pohađa program dječjeg vrtića, za 200,00 kn mjesečno, odnosno na ukupno1.300 kn mjesečno po djetetu.</w:t>
      </w:r>
    </w:p>
    <w:p w14:paraId="4FAD3FEE" w14:textId="7B51AFB6"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Za ovaj program se predlaže iznos od </w:t>
      </w:r>
      <w:r w:rsidR="006D0974" w:rsidRPr="00CD337A">
        <w:rPr>
          <w:color w:val="000000"/>
          <w:szCs w:val="22"/>
          <w:lang w:val="hr-HR" w:eastAsia="hr-HR"/>
        </w:rPr>
        <w:t>6.345.000,00</w:t>
      </w:r>
      <w:r w:rsidRPr="00CD337A">
        <w:rPr>
          <w:color w:val="000000"/>
          <w:szCs w:val="22"/>
          <w:lang w:val="hr-HR" w:eastAsia="hr-HR"/>
        </w:rPr>
        <w:t xml:space="preserve"> </w:t>
      </w:r>
      <w:r w:rsidR="006D0974" w:rsidRPr="00CD337A">
        <w:rPr>
          <w:color w:val="000000"/>
          <w:szCs w:val="22"/>
          <w:lang w:val="hr-HR" w:eastAsia="hr-HR"/>
        </w:rPr>
        <w:t>k</w:t>
      </w:r>
      <w:r w:rsidRPr="00CD337A">
        <w:rPr>
          <w:color w:val="000000"/>
          <w:szCs w:val="22"/>
          <w:lang w:val="hr-HR" w:eastAsia="hr-HR"/>
        </w:rPr>
        <w:t>n.</w:t>
      </w:r>
    </w:p>
    <w:p w14:paraId="447A6248"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Program 1004: Javne potrebe u sportu</w:t>
      </w:r>
    </w:p>
    <w:p w14:paraId="26192F50" w14:textId="655DB2F8" w:rsidR="002B4DA5" w:rsidRPr="00CD337A" w:rsidRDefault="002B4DA5" w:rsidP="002B4DA5">
      <w:pPr>
        <w:spacing w:after="120"/>
        <w:jc w:val="both"/>
        <w:rPr>
          <w:color w:val="000000"/>
          <w:szCs w:val="22"/>
          <w:lang w:val="hr-HR" w:eastAsia="hr-HR"/>
        </w:rPr>
      </w:pPr>
      <w:r w:rsidRPr="00CD337A">
        <w:rPr>
          <w:color w:val="000000"/>
          <w:szCs w:val="22"/>
          <w:lang w:val="hr-HR" w:eastAsia="hr-HR"/>
        </w:rPr>
        <w:t>Ovaj program obuhvaća financiranje javnih potreba u sportu, koji se izvršava preko Zajednice sportskih udruga općine Podstrana, za koje je predviđen iznos od 1.050.000,00 kn, te 30.000,00 kn za najam dvorane u OŠ „Strožanac“.</w:t>
      </w:r>
    </w:p>
    <w:p w14:paraId="50210BD9" w14:textId="6318E40B" w:rsidR="006D0974" w:rsidRPr="00CD337A" w:rsidRDefault="006D0974" w:rsidP="006D0974">
      <w:pPr>
        <w:spacing w:after="120"/>
        <w:jc w:val="both"/>
        <w:rPr>
          <w:b/>
          <w:color w:val="000000"/>
          <w:szCs w:val="22"/>
          <w:lang w:val="hr-HR" w:eastAsia="hr-HR"/>
        </w:rPr>
      </w:pPr>
      <w:r w:rsidRPr="00CD337A">
        <w:rPr>
          <w:b/>
          <w:color w:val="000000"/>
          <w:szCs w:val="22"/>
          <w:lang w:val="hr-HR" w:eastAsia="hr-HR"/>
        </w:rPr>
        <w:t>Program 1005: Potpora poljoprivredi</w:t>
      </w:r>
    </w:p>
    <w:p w14:paraId="56A7B7F9" w14:textId="12766D63" w:rsidR="006D0974" w:rsidRPr="00CD337A" w:rsidRDefault="006D0974" w:rsidP="002B4DA5">
      <w:pPr>
        <w:spacing w:after="120"/>
        <w:jc w:val="both"/>
        <w:rPr>
          <w:color w:val="000000"/>
          <w:szCs w:val="22"/>
          <w:lang w:val="hr-HR" w:eastAsia="hr-HR"/>
        </w:rPr>
      </w:pPr>
      <w:r w:rsidRPr="00CD337A">
        <w:rPr>
          <w:color w:val="000000"/>
          <w:szCs w:val="22"/>
          <w:lang w:val="hr-HR" w:eastAsia="hr-HR"/>
        </w:rPr>
        <w:t>Ovim programom se kroz aktivnost Subvencija poljoprivrednicima omo gućava OPG-ima nabavka sadnica za povećanje poljoprivrednih površina, te se za ovu aktivnost osigurava 20.000,00 kn.</w:t>
      </w:r>
    </w:p>
    <w:p w14:paraId="2F38CAA8"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Program 1008: Jačanje gospodarstva</w:t>
      </w:r>
    </w:p>
    <w:p w14:paraId="30C36A85" w14:textId="77777777" w:rsidR="002B4DA5" w:rsidRPr="00CD337A" w:rsidRDefault="002B4DA5" w:rsidP="002B4DA5">
      <w:pPr>
        <w:spacing w:after="120"/>
        <w:jc w:val="both"/>
        <w:rPr>
          <w:color w:val="000000"/>
          <w:szCs w:val="22"/>
          <w:lang w:val="hr-HR" w:eastAsia="hr-HR"/>
        </w:rPr>
      </w:pPr>
      <w:r w:rsidRPr="00CD337A">
        <w:rPr>
          <w:color w:val="000000"/>
          <w:szCs w:val="22"/>
          <w:lang w:val="hr-HR" w:eastAsia="hr-HR"/>
        </w:rPr>
        <w:t>Planiranim programom se osiguravaju sredstva za provedbu projekta: Ulaganje u razvoj MSP-ova putem PC "Scala d.o.o.", kojom bi se educirala mala i srednja poduzeća sa područja Općine Podstrana.</w:t>
      </w:r>
    </w:p>
    <w:p w14:paraId="53DA41D6"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Program 1007: Socijalna skrb</w:t>
      </w:r>
    </w:p>
    <w:p w14:paraId="771CA08E" w14:textId="5637E2F7"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Za ovaj program ukupno planirana sredstva od </w:t>
      </w:r>
      <w:r w:rsidR="006D0974" w:rsidRPr="00CD337A">
        <w:rPr>
          <w:color w:val="000000"/>
          <w:szCs w:val="22"/>
          <w:lang w:val="hr-HR" w:eastAsia="hr-HR"/>
        </w:rPr>
        <w:t>3.780.000,00</w:t>
      </w:r>
      <w:r w:rsidRPr="00CD337A">
        <w:rPr>
          <w:color w:val="000000"/>
          <w:szCs w:val="22"/>
          <w:lang w:val="hr-HR" w:eastAsia="hr-HR"/>
        </w:rPr>
        <w:t xml:space="preserve"> kn u </w:t>
      </w:r>
      <w:r w:rsidRPr="00CD337A">
        <w:rPr>
          <w:b/>
          <w:color w:val="000000"/>
          <w:szCs w:val="22"/>
          <w:lang w:val="hr-HR" w:eastAsia="hr-HR"/>
        </w:rPr>
        <w:t>aktivnosti „Novčane pomoći</w:t>
      </w:r>
      <w:r w:rsidRPr="00CD337A">
        <w:rPr>
          <w:color w:val="000000"/>
          <w:szCs w:val="22"/>
          <w:lang w:val="hr-HR" w:eastAsia="hr-HR"/>
        </w:rPr>
        <w:t>“ su u visini od obuhvaćaju rashode kako slijedi:</w:t>
      </w:r>
    </w:p>
    <w:tbl>
      <w:tblPr>
        <w:tblW w:w="5000" w:type="pct"/>
        <w:jc w:val="center"/>
        <w:tblLook w:val="04A0" w:firstRow="1" w:lastRow="0" w:firstColumn="1" w:lastColumn="0" w:noHBand="0" w:noVBand="1"/>
      </w:tblPr>
      <w:tblGrid>
        <w:gridCol w:w="7754"/>
        <w:gridCol w:w="1820"/>
        <w:gridCol w:w="64"/>
      </w:tblGrid>
      <w:tr w:rsidR="006D0974" w:rsidRPr="00CD337A" w14:paraId="22A94F24"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2048646B" w14:textId="4A09546A"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NAKNADE GRAĐANIMA U NOVCU</w:t>
            </w:r>
          </w:p>
        </w:tc>
        <w:tc>
          <w:tcPr>
            <w:tcW w:w="944" w:type="pct"/>
            <w:tcBorders>
              <w:top w:val="nil"/>
              <w:left w:val="nil"/>
              <w:bottom w:val="nil"/>
              <w:right w:val="nil"/>
            </w:tcBorders>
            <w:shd w:val="clear" w:color="auto" w:fill="auto"/>
            <w:vAlign w:val="center"/>
            <w:hideMark/>
          </w:tcPr>
          <w:p w14:paraId="14412807" w14:textId="68732BE2"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350.000,00</w:t>
            </w:r>
          </w:p>
        </w:tc>
      </w:tr>
      <w:tr w:rsidR="006D0974" w:rsidRPr="00CD337A" w14:paraId="15304EF7"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544DCD34" w14:textId="09B59F42"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POMOĆ RODILJAMA</w:t>
            </w:r>
          </w:p>
        </w:tc>
        <w:tc>
          <w:tcPr>
            <w:tcW w:w="944" w:type="pct"/>
            <w:tcBorders>
              <w:top w:val="nil"/>
              <w:left w:val="nil"/>
              <w:bottom w:val="nil"/>
              <w:right w:val="nil"/>
            </w:tcBorders>
            <w:shd w:val="clear" w:color="auto" w:fill="auto"/>
            <w:vAlign w:val="center"/>
            <w:hideMark/>
          </w:tcPr>
          <w:p w14:paraId="47C6156A" w14:textId="25F30C35"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450.000,00</w:t>
            </w:r>
          </w:p>
        </w:tc>
      </w:tr>
      <w:tr w:rsidR="006D0974" w:rsidRPr="00CD337A" w14:paraId="2C2B6F7C"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795209D5" w14:textId="35D2A804"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STIPENDIJE I ŠKOLARINE</w:t>
            </w:r>
          </w:p>
        </w:tc>
        <w:tc>
          <w:tcPr>
            <w:tcW w:w="944" w:type="pct"/>
            <w:tcBorders>
              <w:top w:val="nil"/>
              <w:left w:val="nil"/>
              <w:bottom w:val="nil"/>
              <w:right w:val="nil"/>
            </w:tcBorders>
            <w:shd w:val="clear" w:color="auto" w:fill="auto"/>
            <w:vAlign w:val="center"/>
            <w:hideMark/>
          </w:tcPr>
          <w:p w14:paraId="5B5021BE" w14:textId="0B61619E"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400.000,00</w:t>
            </w:r>
          </w:p>
        </w:tc>
      </w:tr>
      <w:tr w:rsidR="006D0974" w:rsidRPr="00CD337A" w14:paraId="285DA87C"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1960AC62" w14:textId="0EA683D9"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UDŽBENICI ZA UČENIKE SREDNJIH ŠKOLA</w:t>
            </w:r>
          </w:p>
        </w:tc>
        <w:tc>
          <w:tcPr>
            <w:tcW w:w="944" w:type="pct"/>
            <w:tcBorders>
              <w:top w:val="nil"/>
              <w:left w:val="nil"/>
              <w:bottom w:val="nil"/>
              <w:right w:val="nil"/>
            </w:tcBorders>
            <w:shd w:val="clear" w:color="auto" w:fill="auto"/>
            <w:vAlign w:val="center"/>
            <w:hideMark/>
          </w:tcPr>
          <w:p w14:paraId="2CC1F841" w14:textId="5BDFABAA"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450.000,00</w:t>
            </w:r>
          </w:p>
        </w:tc>
      </w:tr>
      <w:tr w:rsidR="006D0974" w:rsidRPr="00CD337A" w14:paraId="2AF72603"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2C1572D7" w14:textId="04408699"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UDŽBENICI ZA UČENIKE OŠ STROŽANAC</w:t>
            </w:r>
          </w:p>
        </w:tc>
        <w:tc>
          <w:tcPr>
            <w:tcW w:w="944" w:type="pct"/>
            <w:tcBorders>
              <w:top w:val="nil"/>
              <w:left w:val="nil"/>
              <w:bottom w:val="nil"/>
              <w:right w:val="nil"/>
            </w:tcBorders>
            <w:shd w:val="clear" w:color="auto" w:fill="auto"/>
            <w:vAlign w:val="center"/>
            <w:hideMark/>
          </w:tcPr>
          <w:p w14:paraId="4DE37B1F" w14:textId="35A2F6EE"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480.000,00</w:t>
            </w:r>
          </w:p>
        </w:tc>
      </w:tr>
      <w:tr w:rsidR="006D0974" w:rsidRPr="00CD337A" w14:paraId="1C419C36"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6679FB15" w14:textId="260F7394"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SUBVENCIJA PRIJEVOZA ZA STUDENTE I ĐAKE</w:t>
            </w:r>
          </w:p>
        </w:tc>
        <w:tc>
          <w:tcPr>
            <w:tcW w:w="944" w:type="pct"/>
            <w:tcBorders>
              <w:top w:val="nil"/>
              <w:left w:val="nil"/>
              <w:bottom w:val="nil"/>
              <w:right w:val="nil"/>
            </w:tcBorders>
            <w:shd w:val="clear" w:color="auto" w:fill="auto"/>
            <w:vAlign w:val="center"/>
            <w:hideMark/>
          </w:tcPr>
          <w:p w14:paraId="70A24518" w14:textId="3CBCD259"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30.000,00</w:t>
            </w:r>
          </w:p>
        </w:tc>
      </w:tr>
      <w:tr w:rsidR="006D0974" w:rsidRPr="00CD337A" w14:paraId="722C981A"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1C128C13" w14:textId="1CF330CC"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SUBVENCIJA PRIJEVOZA G. PODSTRANA</w:t>
            </w:r>
          </w:p>
        </w:tc>
        <w:tc>
          <w:tcPr>
            <w:tcW w:w="944" w:type="pct"/>
            <w:tcBorders>
              <w:top w:val="nil"/>
              <w:left w:val="nil"/>
              <w:bottom w:val="nil"/>
              <w:right w:val="nil"/>
            </w:tcBorders>
            <w:shd w:val="clear" w:color="auto" w:fill="auto"/>
            <w:vAlign w:val="center"/>
            <w:hideMark/>
          </w:tcPr>
          <w:p w14:paraId="0E94812F" w14:textId="7B464F7D"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190.000,00</w:t>
            </w:r>
          </w:p>
        </w:tc>
      </w:tr>
      <w:tr w:rsidR="006D0974" w:rsidRPr="00CD337A" w14:paraId="24130407"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33D407D8" w14:textId="4E8153F4"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SUBVENCIJA PRIJEVOZA OSOBA S INVALIDITETOM</w:t>
            </w:r>
          </w:p>
        </w:tc>
        <w:tc>
          <w:tcPr>
            <w:tcW w:w="944" w:type="pct"/>
            <w:tcBorders>
              <w:top w:val="nil"/>
              <w:left w:val="nil"/>
              <w:bottom w:val="nil"/>
              <w:right w:val="nil"/>
            </w:tcBorders>
            <w:shd w:val="clear" w:color="auto" w:fill="auto"/>
            <w:vAlign w:val="center"/>
            <w:hideMark/>
          </w:tcPr>
          <w:p w14:paraId="683DC09C" w14:textId="5F4EEE72"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10.000,00</w:t>
            </w:r>
          </w:p>
        </w:tc>
      </w:tr>
      <w:tr w:rsidR="006D0974" w:rsidRPr="00CD337A" w14:paraId="1F1741EA"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088E54D7" w14:textId="14EE0B77" w:rsidR="006D0974" w:rsidRPr="00CD337A" w:rsidRDefault="006D0974" w:rsidP="006D0974">
            <w:pPr>
              <w:rPr>
                <w:rFonts w:ascii="Calibri" w:hAnsi="Calibri" w:cs="Calibri"/>
                <w:sz w:val="22"/>
                <w:szCs w:val="22"/>
                <w:lang w:val="hr-HR" w:eastAsia="hr-HR"/>
              </w:rPr>
            </w:pPr>
            <w:r w:rsidRPr="00CD337A">
              <w:rPr>
                <w:rFonts w:ascii="Calibri" w:hAnsi="Calibri"/>
                <w:sz w:val="20"/>
                <w:szCs w:val="20"/>
                <w:lang w:val="hr-HR"/>
              </w:rPr>
              <w:t>ASISTENT ZA DJECU S POSEBNIM POTREBAMA U VRTIĆIMA</w:t>
            </w:r>
          </w:p>
        </w:tc>
        <w:tc>
          <w:tcPr>
            <w:tcW w:w="944" w:type="pct"/>
            <w:tcBorders>
              <w:top w:val="nil"/>
              <w:left w:val="nil"/>
              <w:bottom w:val="nil"/>
              <w:right w:val="nil"/>
            </w:tcBorders>
            <w:shd w:val="clear" w:color="auto" w:fill="auto"/>
            <w:vAlign w:val="center"/>
            <w:hideMark/>
          </w:tcPr>
          <w:p w14:paraId="57597CD8" w14:textId="63744E62" w:rsidR="006D0974" w:rsidRPr="00CD337A" w:rsidRDefault="006D0974" w:rsidP="006D0974">
            <w:pPr>
              <w:jc w:val="right"/>
              <w:rPr>
                <w:rFonts w:ascii="Calibri" w:hAnsi="Calibri" w:cs="Calibri"/>
                <w:sz w:val="22"/>
                <w:szCs w:val="22"/>
                <w:lang w:val="hr-HR" w:eastAsia="hr-HR"/>
              </w:rPr>
            </w:pPr>
            <w:r w:rsidRPr="00CD337A">
              <w:rPr>
                <w:rFonts w:ascii="Calibri" w:hAnsi="Calibri"/>
                <w:sz w:val="20"/>
                <w:szCs w:val="20"/>
                <w:lang w:val="hr-HR"/>
              </w:rPr>
              <w:t>500.000,00</w:t>
            </w:r>
          </w:p>
        </w:tc>
      </w:tr>
      <w:tr w:rsidR="002B4DA5" w:rsidRPr="00CD337A" w14:paraId="6B665A34" w14:textId="77777777" w:rsidTr="002B4DA5">
        <w:tblPrEx>
          <w:jc w:val="left"/>
        </w:tblPrEx>
        <w:trPr>
          <w:trHeight w:val="300"/>
        </w:trPr>
        <w:tc>
          <w:tcPr>
            <w:tcW w:w="4023" w:type="pct"/>
            <w:tcBorders>
              <w:top w:val="nil"/>
              <w:left w:val="nil"/>
              <w:bottom w:val="nil"/>
              <w:right w:val="nil"/>
            </w:tcBorders>
            <w:shd w:val="clear" w:color="auto" w:fill="auto"/>
          </w:tcPr>
          <w:p w14:paraId="088133C8" w14:textId="77777777" w:rsidR="002B4DA5" w:rsidRPr="00CD337A" w:rsidRDefault="002B4DA5" w:rsidP="002B4DA5">
            <w:pPr>
              <w:rPr>
                <w:rFonts w:ascii="Calibri" w:hAnsi="Calibri" w:cs="Calibri"/>
                <w:color w:val="000000"/>
                <w:sz w:val="20"/>
                <w:szCs w:val="20"/>
                <w:lang w:val="hr-HR" w:eastAsia="hr-HR"/>
              </w:rPr>
            </w:pPr>
            <w:r w:rsidRPr="00CD337A">
              <w:rPr>
                <w:rFonts w:ascii="Calibri" w:hAnsi="Calibri" w:cs="Calibri"/>
                <w:color w:val="000000"/>
                <w:sz w:val="20"/>
                <w:szCs w:val="20"/>
                <w:lang w:val="hr-HR" w:eastAsia="hr-HR"/>
              </w:rPr>
              <w:t>POMOĆ ZA OGRJEV</w:t>
            </w:r>
          </w:p>
        </w:tc>
        <w:tc>
          <w:tcPr>
            <w:tcW w:w="977" w:type="pct"/>
            <w:gridSpan w:val="2"/>
            <w:tcBorders>
              <w:top w:val="nil"/>
              <w:left w:val="nil"/>
              <w:bottom w:val="nil"/>
              <w:right w:val="nil"/>
            </w:tcBorders>
            <w:shd w:val="clear" w:color="auto" w:fill="auto"/>
            <w:vAlign w:val="center"/>
          </w:tcPr>
          <w:p w14:paraId="5FAC2DCF" w14:textId="77777777" w:rsidR="002B4DA5" w:rsidRPr="00CD337A" w:rsidRDefault="002B4DA5" w:rsidP="002B4DA5">
            <w:pPr>
              <w:jc w:val="right"/>
              <w:rPr>
                <w:rFonts w:ascii="Calibri" w:hAnsi="Calibri" w:cs="Calibri"/>
                <w:color w:val="000000"/>
                <w:sz w:val="20"/>
                <w:szCs w:val="20"/>
                <w:lang w:val="hr-HR" w:eastAsia="hr-HR"/>
              </w:rPr>
            </w:pPr>
            <w:r w:rsidRPr="00CD337A">
              <w:rPr>
                <w:rFonts w:ascii="Calibri" w:hAnsi="Calibri" w:cs="Calibri"/>
                <w:color w:val="000000"/>
                <w:sz w:val="20"/>
                <w:szCs w:val="20"/>
                <w:lang w:val="hr-HR" w:eastAsia="hr-HR"/>
              </w:rPr>
              <w:t>22.000,00</w:t>
            </w:r>
          </w:p>
        </w:tc>
      </w:tr>
    </w:tbl>
    <w:p w14:paraId="509F6E55" w14:textId="1A08CE1F" w:rsidR="002B4DA5" w:rsidRPr="00CD337A" w:rsidRDefault="002B4DA5" w:rsidP="002B4DA5">
      <w:pPr>
        <w:spacing w:after="120"/>
        <w:jc w:val="both"/>
        <w:rPr>
          <w:color w:val="000000"/>
          <w:szCs w:val="22"/>
          <w:lang w:val="hr-HR" w:eastAsia="hr-HR"/>
        </w:rPr>
      </w:pPr>
    </w:p>
    <w:p w14:paraId="5ED82E36" w14:textId="0D7B6A4F" w:rsidR="006D0974" w:rsidRPr="00CD337A" w:rsidRDefault="006D0974" w:rsidP="002B4DA5">
      <w:pPr>
        <w:spacing w:after="120"/>
        <w:jc w:val="both"/>
        <w:rPr>
          <w:color w:val="000000"/>
          <w:szCs w:val="22"/>
          <w:lang w:val="hr-HR" w:eastAsia="hr-HR"/>
        </w:rPr>
      </w:pPr>
      <w:r w:rsidRPr="00CD337A">
        <w:rPr>
          <w:color w:val="000000"/>
          <w:szCs w:val="22"/>
          <w:lang w:val="hr-HR" w:eastAsia="hr-HR"/>
        </w:rPr>
        <w:t xml:space="preserve">Kroz ovaj program finacira se i </w:t>
      </w:r>
      <w:r w:rsidRPr="00CD337A">
        <w:rPr>
          <w:b/>
          <w:bCs/>
          <w:color w:val="000000"/>
          <w:szCs w:val="22"/>
          <w:lang w:val="hr-HR" w:eastAsia="hr-HR"/>
        </w:rPr>
        <w:t xml:space="preserve">EU projekt </w:t>
      </w:r>
      <w:r w:rsidR="000805C7" w:rsidRPr="00CD337A">
        <w:rPr>
          <w:b/>
          <w:bCs/>
          <w:color w:val="000000"/>
          <w:szCs w:val="22"/>
          <w:lang w:val="hr-HR" w:eastAsia="hr-HR"/>
        </w:rPr>
        <w:t>Zaželimo zajedno</w:t>
      </w:r>
      <w:r w:rsidR="000805C7" w:rsidRPr="00CD337A">
        <w:rPr>
          <w:color w:val="000000"/>
          <w:szCs w:val="22"/>
          <w:lang w:val="hr-HR" w:eastAsia="hr-HR"/>
        </w:rPr>
        <w:t xml:space="preserve"> kojem je cilj potaknuti socijalnu uključenost i povećati razinu kvalitete života 90 krajnjih korisnika, što će se osigurati zapošljavanjem 15 i obrazovanjem 5 teže zapošljivih žena koje će im pružati potporu i podršku u kućanstvu u periodu od 12 mjeseci. Za provedbu ovog programa osigurano je 898.000,00 kn.</w:t>
      </w:r>
    </w:p>
    <w:p w14:paraId="0F588D05" w14:textId="77777777" w:rsidR="002B4DA5" w:rsidRPr="00CD337A" w:rsidRDefault="002B4DA5" w:rsidP="002B4DA5">
      <w:pPr>
        <w:spacing w:after="120"/>
        <w:jc w:val="both"/>
        <w:rPr>
          <w:b/>
          <w:color w:val="000000"/>
          <w:szCs w:val="22"/>
          <w:lang w:val="hr-HR" w:eastAsia="hr-HR"/>
        </w:rPr>
      </w:pPr>
      <w:r w:rsidRPr="00CD337A">
        <w:rPr>
          <w:b/>
          <w:color w:val="000000"/>
          <w:szCs w:val="22"/>
          <w:lang w:val="hr-HR" w:eastAsia="hr-HR"/>
        </w:rPr>
        <w:t>Program 1008: Razvoj civilnog društva</w:t>
      </w:r>
    </w:p>
    <w:p w14:paraId="5326BFFF" w14:textId="684D2FDB"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Ovaj program obuhvaća 6 aktivnosti u ukupnom iznosu od </w:t>
      </w:r>
      <w:r w:rsidR="000805C7" w:rsidRPr="00CD337A">
        <w:rPr>
          <w:color w:val="000000"/>
          <w:szCs w:val="22"/>
          <w:lang w:val="hr-HR" w:eastAsia="hr-HR"/>
        </w:rPr>
        <w:t>2.561.000,00</w:t>
      </w:r>
      <w:r w:rsidRPr="00CD337A">
        <w:rPr>
          <w:color w:val="000000"/>
          <w:szCs w:val="22"/>
          <w:lang w:val="hr-HR" w:eastAsia="hr-HR"/>
        </w:rPr>
        <w:t xml:space="preserve"> kn, kojim se sufinanciraju organizacije koje je Općina dužna financirati po posebnim zakonima, te programe kojima se podiže razina kvalitete življenja, solidarnosti i zajedništva</w:t>
      </w:r>
      <w:r w:rsidR="000805C7" w:rsidRPr="00CD337A">
        <w:rPr>
          <w:color w:val="000000"/>
          <w:szCs w:val="22"/>
          <w:lang w:val="hr-HR" w:eastAsia="hr-HR"/>
        </w:rPr>
        <w:t>, od kojih je i jedan projekt sufinanciran sredstvima EU.</w:t>
      </w:r>
    </w:p>
    <w:p w14:paraId="10A088E9" w14:textId="4EE7A9C1" w:rsidR="002B4DA5" w:rsidRPr="00CD337A" w:rsidRDefault="000805C7" w:rsidP="002B4DA5">
      <w:pPr>
        <w:spacing w:after="120"/>
        <w:jc w:val="both"/>
        <w:rPr>
          <w:color w:val="000000"/>
          <w:szCs w:val="22"/>
          <w:lang w:val="hr-HR" w:eastAsia="hr-HR"/>
        </w:rPr>
      </w:pPr>
      <w:r w:rsidRPr="00CD337A">
        <w:rPr>
          <w:color w:val="000000"/>
          <w:szCs w:val="22"/>
          <w:lang w:val="hr-HR" w:eastAsia="hr-HR"/>
        </w:rPr>
        <w:lastRenderedPageBreak/>
        <w:t>Pregled aktivnosti i planiranih rashoda</w:t>
      </w:r>
      <w:r w:rsidR="002B4DA5" w:rsidRPr="00CD337A">
        <w:rPr>
          <w:color w:val="000000"/>
          <w:szCs w:val="22"/>
          <w:lang w:val="hr-HR" w:eastAsia="hr-HR"/>
        </w:rPr>
        <w:t xml:space="preserve"> u ovom </w:t>
      </w:r>
      <w:r w:rsidRPr="00CD337A">
        <w:rPr>
          <w:color w:val="000000"/>
          <w:szCs w:val="22"/>
          <w:lang w:val="hr-HR" w:eastAsia="hr-HR"/>
        </w:rPr>
        <w:t>programu</w:t>
      </w:r>
      <w:r w:rsidR="002B4DA5" w:rsidRPr="00CD337A">
        <w:rPr>
          <w:color w:val="000000"/>
          <w:szCs w:val="22"/>
          <w:lang w:val="hr-HR" w:eastAsia="hr-HR"/>
        </w:rPr>
        <w:t>:</w:t>
      </w:r>
    </w:p>
    <w:tbl>
      <w:tblPr>
        <w:tblW w:w="5000" w:type="pct"/>
        <w:tblLook w:val="04A0" w:firstRow="1" w:lastRow="0" w:firstColumn="1" w:lastColumn="0" w:noHBand="0" w:noVBand="1"/>
      </w:tblPr>
      <w:tblGrid>
        <w:gridCol w:w="8341"/>
        <w:gridCol w:w="1297"/>
      </w:tblGrid>
      <w:tr w:rsidR="002B4DA5" w:rsidRPr="00CD337A" w14:paraId="1856670D" w14:textId="77777777" w:rsidTr="002B4DA5">
        <w:trPr>
          <w:trHeight w:val="300"/>
        </w:trPr>
        <w:tc>
          <w:tcPr>
            <w:tcW w:w="4327" w:type="pct"/>
            <w:tcBorders>
              <w:top w:val="nil"/>
              <w:left w:val="nil"/>
              <w:bottom w:val="nil"/>
              <w:right w:val="nil"/>
            </w:tcBorders>
            <w:shd w:val="clear" w:color="auto" w:fill="auto"/>
            <w:noWrap/>
            <w:vAlign w:val="center"/>
            <w:hideMark/>
          </w:tcPr>
          <w:p w14:paraId="79B0FC00"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Hrvatski Crveni križ</w:t>
            </w:r>
          </w:p>
        </w:tc>
        <w:tc>
          <w:tcPr>
            <w:tcW w:w="673" w:type="pct"/>
            <w:tcBorders>
              <w:top w:val="nil"/>
              <w:left w:val="nil"/>
              <w:bottom w:val="nil"/>
              <w:right w:val="nil"/>
            </w:tcBorders>
            <w:shd w:val="clear" w:color="auto" w:fill="auto"/>
            <w:noWrap/>
            <w:vAlign w:val="center"/>
            <w:hideMark/>
          </w:tcPr>
          <w:p w14:paraId="15C09665" w14:textId="417AEAD6"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1</w:t>
            </w:r>
            <w:r w:rsidR="000805C7" w:rsidRPr="00CD337A">
              <w:rPr>
                <w:rFonts w:ascii="Calibri" w:hAnsi="Calibri"/>
                <w:sz w:val="20"/>
                <w:szCs w:val="20"/>
                <w:lang w:val="hr-HR" w:eastAsia="hr-HR"/>
              </w:rPr>
              <w:t>5</w:t>
            </w:r>
            <w:r w:rsidRPr="00CD337A">
              <w:rPr>
                <w:rFonts w:ascii="Calibri" w:hAnsi="Calibri"/>
                <w:sz w:val="20"/>
                <w:szCs w:val="20"/>
                <w:lang w:val="hr-HR" w:eastAsia="hr-HR"/>
              </w:rPr>
              <w:t>0.000,00</w:t>
            </w:r>
          </w:p>
        </w:tc>
      </w:tr>
      <w:tr w:rsidR="002B4DA5" w:rsidRPr="00CD337A" w14:paraId="642E6B89" w14:textId="77777777" w:rsidTr="002B4DA5">
        <w:trPr>
          <w:trHeight w:val="300"/>
        </w:trPr>
        <w:tc>
          <w:tcPr>
            <w:tcW w:w="4327" w:type="pct"/>
            <w:tcBorders>
              <w:top w:val="nil"/>
              <w:left w:val="nil"/>
              <w:bottom w:val="nil"/>
              <w:right w:val="nil"/>
            </w:tcBorders>
            <w:shd w:val="clear" w:color="auto" w:fill="auto"/>
            <w:noWrap/>
            <w:vAlign w:val="center"/>
            <w:hideMark/>
          </w:tcPr>
          <w:p w14:paraId="45BC26B4"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Vjerske zajednice-redovna djelatnost</w:t>
            </w:r>
          </w:p>
        </w:tc>
        <w:tc>
          <w:tcPr>
            <w:tcW w:w="673" w:type="pct"/>
            <w:tcBorders>
              <w:top w:val="nil"/>
              <w:left w:val="nil"/>
              <w:bottom w:val="nil"/>
              <w:right w:val="nil"/>
            </w:tcBorders>
            <w:shd w:val="clear" w:color="auto" w:fill="auto"/>
            <w:vAlign w:val="center"/>
            <w:hideMark/>
          </w:tcPr>
          <w:p w14:paraId="5E259E15" w14:textId="629A6A4F" w:rsidR="002B4DA5" w:rsidRPr="00CD337A" w:rsidRDefault="000805C7" w:rsidP="002B4DA5">
            <w:pPr>
              <w:jc w:val="right"/>
              <w:rPr>
                <w:rFonts w:ascii="Calibri" w:hAnsi="Calibri"/>
                <w:sz w:val="20"/>
                <w:szCs w:val="20"/>
                <w:lang w:val="hr-HR" w:eastAsia="hr-HR"/>
              </w:rPr>
            </w:pPr>
            <w:r w:rsidRPr="00CD337A">
              <w:rPr>
                <w:rFonts w:ascii="Calibri" w:hAnsi="Calibri"/>
                <w:sz w:val="20"/>
                <w:szCs w:val="20"/>
                <w:lang w:val="hr-HR" w:eastAsia="hr-HR"/>
              </w:rPr>
              <w:t>4</w:t>
            </w:r>
            <w:r w:rsidR="002B4DA5" w:rsidRPr="00CD337A">
              <w:rPr>
                <w:rFonts w:ascii="Calibri" w:hAnsi="Calibri"/>
                <w:sz w:val="20"/>
                <w:szCs w:val="20"/>
                <w:lang w:val="hr-HR" w:eastAsia="hr-HR"/>
              </w:rPr>
              <w:t>00.000,00</w:t>
            </w:r>
          </w:p>
        </w:tc>
      </w:tr>
      <w:tr w:rsidR="002B4DA5" w:rsidRPr="00CD337A" w14:paraId="5768575E" w14:textId="77777777" w:rsidTr="002B4DA5">
        <w:trPr>
          <w:trHeight w:val="300"/>
        </w:trPr>
        <w:tc>
          <w:tcPr>
            <w:tcW w:w="4327" w:type="pct"/>
            <w:tcBorders>
              <w:top w:val="nil"/>
              <w:left w:val="nil"/>
              <w:bottom w:val="nil"/>
              <w:right w:val="nil"/>
            </w:tcBorders>
            <w:shd w:val="clear" w:color="auto" w:fill="auto"/>
            <w:noWrap/>
            <w:vAlign w:val="center"/>
            <w:hideMark/>
          </w:tcPr>
          <w:p w14:paraId="63E053CA"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Vjerske zajednice-uređenje sakralnih objekata</w:t>
            </w:r>
          </w:p>
        </w:tc>
        <w:tc>
          <w:tcPr>
            <w:tcW w:w="673" w:type="pct"/>
            <w:tcBorders>
              <w:top w:val="nil"/>
              <w:left w:val="nil"/>
              <w:bottom w:val="nil"/>
              <w:right w:val="nil"/>
            </w:tcBorders>
            <w:shd w:val="clear" w:color="auto" w:fill="auto"/>
            <w:vAlign w:val="center"/>
            <w:hideMark/>
          </w:tcPr>
          <w:p w14:paraId="2FFB513D" w14:textId="21E06577" w:rsidR="002B4DA5" w:rsidRPr="00CD337A" w:rsidRDefault="000805C7" w:rsidP="002B4DA5">
            <w:pPr>
              <w:jc w:val="right"/>
              <w:rPr>
                <w:rFonts w:ascii="Calibri" w:hAnsi="Calibri"/>
                <w:sz w:val="20"/>
                <w:szCs w:val="20"/>
                <w:lang w:val="hr-HR" w:eastAsia="hr-HR"/>
              </w:rPr>
            </w:pPr>
            <w:r w:rsidRPr="00CD337A">
              <w:rPr>
                <w:rFonts w:ascii="Calibri" w:hAnsi="Calibri"/>
                <w:sz w:val="20"/>
                <w:szCs w:val="20"/>
                <w:lang w:val="hr-HR" w:eastAsia="hr-HR"/>
              </w:rPr>
              <w:t>6</w:t>
            </w:r>
            <w:r w:rsidR="002B4DA5" w:rsidRPr="00CD337A">
              <w:rPr>
                <w:rFonts w:ascii="Calibri" w:hAnsi="Calibri"/>
                <w:sz w:val="20"/>
                <w:szCs w:val="20"/>
                <w:lang w:val="hr-HR" w:eastAsia="hr-HR"/>
              </w:rPr>
              <w:t>00.000,00</w:t>
            </w:r>
          </w:p>
        </w:tc>
      </w:tr>
      <w:tr w:rsidR="002B4DA5" w:rsidRPr="00CD337A" w14:paraId="6FB53D79" w14:textId="77777777" w:rsidTr="002B4DA5">
        <w:trPr>
          <w:trHeight w:val="300"/>
        </w:trPr>
        <w:tc>
          <w:tcPr>
            <w:tcW w:w="4327" w:type="pct"/>
            <w:tcBorders>
              <w:top w:val="nil"/>
              <w:left w:val="nil"/>
              <w:bottom w:val="nil"/>
              <w:right w:val="nil"/>
            </w:tcBorders>
            <w:shd w:val="clear" w:color="auto" w:fill="auto"/>
            <w:noWrap/>
            <w:vAlign w:val="center"/>
            <w:hideMark/>
          </w:tcPr>
          <w:p w14:paraId="58EC928E"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Gradska knjižnica Marko Marulić - Split</w:t>
            </w:r>
          </w:p>
        </w:tc>
        <w:tc>
          <w:tcPr>
            <w:tcW w:w="673" w:type="pct"/>
            <w:tcBorders>
              <w:top w:val="nil"/>
              <w:left w:val="nil"/>
              <w:bottom w:val="nil"/>
              <w:right w:val="nil"/>
            </w:tcBorders>
            <w:shd w:val="clear" w:color="auto" w:fill="auto"/>
            <w:vAlign w:val="center"/>
            <w:hideMark/>
          </w:tcPr>
          <w:p w14:paraId="06BF3086" w14:textId="77777777"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170.000,00</w:t>
            </w:r>
          </w:p>
        </w:tc>
      </w:tr>
      <w:tr w:rsidR="002B4DA5" w:rsidRPr="00CD337A" w14:paraId="2BBBB2A6" w14:textId="77777777" w:rsidTr="002B4DA5">
        <w:trPr>
          <w:trHeight w:val="300"/>
        </w:trPr>
        <w:tc>
          <w:tcPr>
            <w:tcW w:w="4327" w:type="pct"/>
            <w:tcBorders>
              <w:top w:val="nil"/>
              <w:left w:val="nil"/>
              <w:bottom w:val="nil"/>
              <w:right w:val="nil"/>
            </w:tcBorders>
            <w:shd w:val="clear" w:color="auto" w:fill="auto"/>
            <w:noWrap/>
            <w:vAlign w:val="center"/>
            <w:hideMark/>
          </w:tcPr>
          <w:p w14:paraId="17043F06"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Donacije zdravstvenim organizacijama</w:t>
            </w:r>
          </w:p>
        </w:tc>
        <w:tc>
          <w:tcPr>
            <w:tcW w:w="673" w:type="pct"/>
            <w:tcBorders>
              <w:top w:val="nil"/>
              <w:left w:val="nil"/>
              <w:bottom w:val="nil"/>
              <w:right w:val="nil"/>
            </w:tcBorders>
            <w:shd w:val="clear" w:color="auto" w:fill="auto"/>
            <w:vAlign w:val="center"/>
            <w:hideMark/>
          </w:tcPr>
          <w:p w14:paraId="18F28A98" w14:textId="20CD1146" w:rsidR="002B4DA5" w:rsidRPr="00CD337A" w:rsidRDefault="000805C7" w:rsidP="002B4DA5">
            <w:pPr>
              <w:jc w:val="right"/>
              <w:rPr>
                <w:rFonts w:ascii="Calibri" w:hAnsi="Calibri"/>
                <w:sz w:val="20"/>
                <w:szCs w:val="20"/>
                <w:lang w:val="hr-HR" w:eastAsia="hr-HR"/>
              </w:rPr>
            </w:pPr>
            <w:r w:rsidRPr="00CD337A">
              <w:rPr>
                <w:rFonts w:ascii="Calibri" w:hAnsi="Calibri"/>
                <w:sz w:val="20"/>
                <w:szCs w:val="20"/>
                <w:lang w:val="hr-HR" w:eastAsia="hr-HR"/>
              </w:rPr>
              <w:t>2</w:t>
            </w:r>
            <w:r w:rsidR="002B4DA5" w:rsidRPr="00CD337A">
              <w:rPr>
                <w:rFonts w:ascii="Calibri" w:hAnsi="Calibri"/>
                <w:sz w:val="20"/>
                <w:szCs w:val="20"/>
                <w:lang w:val="hr-HR" w:eastAsia="hr-HR"/>
              </w:rPr>
              <w:t>0.000,00</w:t>
            </w:r>
          </w:p>
        </w:tc>
      </w:tr>
    </w:tbl>
    <w:p w14:paraId="335CF965" w14:textId="77777777" w:rsidR="002B4DA5" w:rsidRPr="00CD337A" w:rsidRDefault="002B4DA5" w:rsidP="002B4DA5">
      <w:pPr>
        <w:spacing w:after="120"/>
        <w:jc w:val="both"/>
        <w:rPr>
          <w:color w:val="000000"/>
          <w:szCs w:val="22"/>
          <w:lang w:val="hr-HR" w:eastAsia="hr-HR"/>
        </w:rPr>
      </w:pPr>
    </w:p>
    <w:tbl>
      <w:tblPr>
        <w:tblW w:w="5000" w:type="pct"/>
        <w:tblLook w:val="04A0" w:firstRow="1" w:lastRow="0" w:firstColumn="1" w:lastColumn="0" w:noHBand="0" w:noVBand="1"/>
      </w:tblPr>
      <w:tblGrid>
        <w:gridCol w:w="6238"/>
        <w:gridCol w:w="3400"/>
      </w:tblGrid>
      <w:tr w:rsidR="002B4DA5" w:rsidRPr="00CD337A" w14:paraId="0B19781F" w14:textId="77777777" w:rsidTr="002B4DA5">
        <w:trPr>
          <w:trHeight w:val="300"/>
        </w:trPr>
        <w:tc>
          <w:tcPr>
            <w:tcW w:w="3236" w:type="pct"/>
            <w:tcBorders>
              <w:top w:val="nil"/>
              <w:left w:val="nil"/>
              <w:bottom w:val="nil"/>
              <w:right w:val="nil"/>
            </w:tcBorders>
            <w:shd w:val="clear" w:color="auto" w:fill="auto"/>
            <w:noWrap/>
            <w:vAlign w:val="center"/>
            <w:hideMark/>
          </w:tcPr>
          <w:p w14:paraId="10D86432" w14:textId="77777777" w:rsidR="002B4DA5" w:rsidRPr="00CD337A" w:rsidRDefault="002B4DA5" w:rsidP="002B4DA5">
            <w:pPr>
              <w:rPr>
                <w:rFonts w:ascii="Calibri" w:hAnsi="Calibri" w:cs="Calibri"/>
                <w:b/>
                <w:bCs/>
                <w:sz w:val="20"/>
                <w:szCs w:val="20"/>
                <w:lang w:val="hr-HR" w:eastAsia="hr-HR"/>
              </w:rPr>
            </w:pPr>
            <w:r w:rsidRPr="00CD337A">
              <w:rPr>
                <w:rFonts w:ascii="Calibri" w:hAnsi="Calibri" w:cs="Calibri"/>
                <w:b/>
                <w:bCs/>
                <w:sz w:val="20"/>
                <w:szCs w:val="20"/>
                <w:lang w:val="hr-HR" w:eastAsia="hr-HR"/>
              </w:rPr>
              <w:t>Projekt: EU projekt - Korak po korak</w:t>
            </w:r>
          </w:p>
        </w:tc>
        <w:tc>
          <w:tcPr>
            <w:tcW w:w="1764" w:type="pct"/>
            <w:tcBorders>
              <w:top w:val="nil"/>
              <w:left w:val="nil"/>
              <w:bottom w:val="nil"/>
              <w:right w:val="nil"/>
            </w:tcBorders>
            <w:shd w:val="clear" w:color="auto" w:fill="auto"/>
            <w:vAlign w:val="center"/>
            <w:hideMark/>
          </w:tcPr>
          <w:p w14:paraId="58889719" w14:textId="23201C52" w:rsidR="002B4DA5" w:rsidRPr="00CD337A" w:rsidRDefault="002B4DA5" w:rsidP="002B4DA5">
            <w:pPr>
              <w:jc w:val="right"/>
              <w:rPr>
                <w:rFonts w:ascii="Calibri" w:hAnsi="Calibri" w:cs="Calibri"/>
                <w:b/>
                <w:bCs/>
                <w:sz w:val="20"/>
                <w:szCs w:val="20"/>
                <w:lang w:val="hr-HR" w:eastAsia="hr-HR"/>
              </w:rPr>
            </w:pPr>
            <w:r w:rsidRPr="00CD337A">
              <w:rPr>
                <w:rFonts w:ascii="Calibri" w:hAnsi="Calibri" w:cs="Calibri"/>
                <w:b/>
                <w:bCs/>
                <w:sz w:val="20"/>
                <w:szCs w:val="20"/>
                <w:lang w:val="hr-HR" w:eastAsia="hr-HR"/>
              </w:rPr>
              <w:t>Planirani iznos: 1</w:t>
            </w:r>
            <w:r w:rsidR="000805C7" w:rsidRPr="00CD337A">
              <w:rPr>
                <w:rFonts w:ascii="Calibri" w:hAnsi="Calibri" w:cs="Calibri"/>
                <w:b/>
                <w:bCs/>
                <w:sz w:val="20"/>
                <w:szCs w:val="20"/>
                <w:lang w:val="hr-HR" w:eastAsia="hr-HR"/>
              </w:rPr>
              <w:t>.221</w:t>
            </w:r>
            <w:r w:rsidRPr="00CD337A">
              <w:rPr>
                <w:rFonts w:ascii="Calibri" w:hAnsi="Calibri" w:cs="Calibri"/>
                <w:b/>
                <w:bCs/>
                <w:sz w:val="20"/>
                <w:szCs w:val="20"/>
                <w:lang w:val="hr-HR" w:eastAsia="hr-HR"/>
              </w:rPr>
              <w:t>.0</w:t>
            </w:r>
            <w:r w:rsidR="000805C7" w:rsidRPr="00CD337A">
              <w:rPr>
                <w:rFonts w:ascii="Calibri" w:hAnsi="Calibri" w:cs="Calibri"/>
                <w:b/>
                <w:bCs/>
                <w:sz w:val="20"/>
                <w:szCs w:val="20"/>
                <w:lang w:val="hr-HR" w:eastAsia="hr-HR"/>
              </w:rPr>
              <w:t>0</w:t>
            </w:r>
            <w:r w:rsidRPr="00CD337A">
              <w:rPr>
                <w:rFonts w:ascii="Calibri" w:hAnsi="Calibri" w:cs="Calibri"/>
                <w:b/>
                <w:bCs/>
                <w:sz w:val="20"/>
                <w:szCs w:val="20"/>
                <w:lang w:val="hr-HR" w:eastAsia="hr-HR"/>
              </w:rPr>
              <w:t>0,00 kn</w:t>
            </w:r>
          </w:p>
        </w:tc>
      </w:tr>
    </w:tbl>
    <w:p w14:paraId="6B21EF29" w14:textId="70544E97" w:rsidR="002B4DA5" w:rsidRPr="00CD337A" w:rsidRDefault="000805C7" w:rsidP="002B4DA5">
      <w:pPr>
        <w:spacing w:after="120"/>
        <w:jc w:val="both"/>
        <w:rPr>
          <w:color w:val="000000"/>
          <w:szCs w:val="22"/>
          <w:lang w:val="hr-HR" w:eastAsia="hr-HR"/>
        </w:rPr>
      </w:pPr>
      <w:r w:rsidRPr="00CD337A">
        <w:rPr>
          <w:color w:val="000000"/>
          <w:szCs w:val="22"/>
          <w:lang w:val="hr-HR" w:eastAsia="hr-HR"/>
        </w:rPr>
        <w:t>Nastavak provedbe projekta započetog u 2021. g. kojem je c</w:t>
      </w:r>
      <w:r w:rsidR="002B4DA5" w:rsidRPr="00CD337A">
        <w:rPr>
          <w:color w:val="000000"/>
          <w:szCs w:val="22"/>
          <w:lang w:val="hr-HR" w:eastAsia="hr-HR"/>
        </w:rPr>
        <w:t>ilj razviti i proširiti dostupnost izvaninstitucijskih socijalnih usluga za najranjivije skupine društva na području OP i UA Split. Partner na projektu je Dom za ovisnike Zajednica susret.</w:t>
      </w:r>
    </w:p>
    <w:p w14:paraId="0FE0F70D" w14:textId="6D57E718" w:rsidR="002B4DA5" w:rsidRPr="00CD337A" w:rsidRDefault="002B4DA5" w:rsidP="002B4DA5">
      <w:pPr>
        <w:spacing w:after="120"/>
        <w:jc w:val="both"/>
        <w:rPr>
          <w:color w:val="000000"/>
          <w:szCs w:val="22"/>
          <w:lang w:val="hr-HR" w:eastAsia="hr-HR"/>
        </w:rPr>
      </w:pPr>
      <w:r w:rsidRPr="00CD337A">
        <w:rPr>
          <w:color w:val="000000"/>
          <w:szCs w:val="22"/>
          <w:lang w:val="hr-HR" w:eastAsia="hr-HR"/>
        </w:rPr>
        <w:t>Projekt je financiran</w:t>
      </w:r>
      <w:r w:rsidR="000805C7" w:rsidRPr="00CD337A">
        <w:rPr>
          <w:color w:val="000000"/>
          <w:szCs w:val="22"/>
          <w:lang w:val="hr-HR" w:eastAsia="hr-HR"/>
        </w:rPr>
        <w:t>, gotovo</w:t>
      </w:r>
      <w:r w:rsidRPr="00CD337A">
        <w:rPr>
          <w:color w:val="000000"/>
          <w:szCs w:val="22"/>
          <w:lang w:val="hr-HR" w:eastAsia="hr-HR"/>
        </w:rPr>
        <w:t xml:space="preserve"> u cijelosti</w:t>
      </w:r>
      <w:r w:rsidR="000805C7" w:rsidRPr="00CD337A">
        <w:rPr>
          <w:color w:val="000000"/>
          <w:szCs w:val="22"/>
          <w:lang w:val="hr-HR" w:eastAsia="hr-HR"/>
        </w:rPr>
        <w:t>,</w:t>
      </w:r>
      <w:r w:rsidRPr="00CD337A">
        <w:rPr>
          <w:color w:val="000000"/>
          <w:szCs w:val="22"/>
          <w:lang w:val="hr-HR" w:eastAsia="hr-HR"/>
        </w:rPr>
        <w:t xml:space="preserve"> iz EU izvora.</w:t>
      </w:r>
    </w:p>
    <w:p w14:paraId="4EE6BD52" w14:textId="77777777" w:rsidR="002B4DA5" w:rsidRPr="00CD337A" w:rsidRDefault="002B4DA5" w:rsidP="000805C7">
      <w:pPr>
        <w:jc w:val="both"/>
        <w:rPr>
          <w:color w:val="000000"/>
          <w:szCs w:val="22"/>
          <w:lang w:val="hr-HR" w:eastAsia="hr-HR"/>
        </w:rPr>
      </w:pPr>
    </w:p>
    <w:p w14:paraId="436E1BD6" w14:textId="77777777" w:rsidR="002B4DA5" w:rsidRPr="00CD337A" w:rsidRDefault="002B4DA5" w:rsidP="000805C7">
      <w:pPr>
        <w:jc w:val="both"/>
        <w:rPr>
          <w:szCs w:val="22"/>
          <w:lang w:val="hr-HR" w:eastAsia="hr-HR"/>
        </w:rPr>
      </w:pPr>
      <w:r w:rsidRPr="00CD337A">
        <w:rPr>
          <w:b/>
          <w:szCs w:val="22"/>
          <w:lang w:val="hr-HR" w:eastAsia="hr-HR"/>
        </w:rPr>
        <w:t>Program 1011: Organiziranje i provođenje zaštite i spašavanja</w:t>
      </w:r>
    </w:p>
    <w:p w14:paraId="722ECBAA" w14:textId="6C7EC1AA"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Ovim programom su obuhvaćene aktivnosti financiranja redovne djelatnosti </w:t>
      </w:r>
      <w:r w:rsidR="000805C7" w:rsidRPr="00CD337A">
        <w:rPr>
          <w:b/>
          <w:bCs/>
          <w:color w:val="000000"/>
          <w:szCs w:val="22"/>
          <w:lang w:val="hr-HR" w:eastAsia="hr-HR"/>
        </w:rPr>
        <w:t>DVD</w:t>
      </w:r>
      <w:r w:rsidRPr="00CD337A">
        <w:rPr>
          <w:b/>
          <w:bCs/>
          <w:color w:val="000000"/>
          <w:szCs w:val="22"/>
          <w:lang w:val="hr-HR" w:eastAsia="hr-HR"/>
        </w:rPr>
        <w:t xml:space="preserve"> Podstrana</w:t>
      </w:r>
      <w:r w:rsidRPr="00CD337A">
        <w:rPr>
          <w:color w:val="000000"/>
          <w:szCs w:val="22"/>
          <w:lang w:val="hr-HR" w:eastAsia="hr-HR"/>
        </w:rPr>
        <w:t xml:space="preserve">. Osiguran iznos za ovu aktivnost je u iznosu </w:t>
      </w:r>
      <w:r w:rsidR="000805C7" w:rsidRPr="00CD337A">
        <w:rPr>
          <w:color w:val="000000"/>
          <w:szCs w:val="22"/>
          <w:lang w:val="hr-HR" w:eastAsia="hr-HR"/>
        </w:rPr>
        <w:t>625</w:t>
      </w:r>
      <w:r w:rsidRPr="00CD337A">
        <w:rPr>
          <w:color w:val="000000"/>
          <w:szCs w:val="22"/>
          <w:lang w:val="hr-HR" w:eastAsia="hr-HR"/>
        </w:rPr>
        <w:t>.000,00 kn</w:t>
      </w:r>
      <w:r w:rsidR="000805C7" w:rsidRPr="00CD337A">
        <w:rPr>
          <w:color w:val="000000"/>
          <w:szCs w:val="22"/>
          <w:lang w:val="hr-HR" w:eastAsia="hr-HR"/>
        </w:rPr>
        <w:t>, kojima se financira redovna vatrogasna djelatnost, te otplata cisterne za potrebe prijevoza vode za Gornju Podstranu i protupožarnu zaštitu.</w:t>
      </w:r>
    </w:p>
    <w:p w14:paraId="08481A51" w14:textId="6E1C1008"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Pomoći prema HGSS-u iznose 20.000,00 kn, a za opremanje postrojbe, održavanje vježbi, edukacija u organizaciji civilne zaštite osigurava se </w:t>
      </w:r>
      <w:r w:rsidR="000805C7" w:rsidRPr="00CD337A">
        <w:rPr>
          <w:color w:val="000000"/>
          <w:szCs w:val="22"/>
          <w:lang w:val="hr-HR" w:eastAsia="hr-HR"/>
        </w:rPr>
        <w:t>7</w:t>
      </w:r>
      <w:r w:rsidRPr="00CD337A">
        <w:rPr>
          <w:color w:val="000000"/>
          <w:szCs w:val="22"/>
          <w:lang w:val="hr-HR" w:eastAsia="hr-HR"/>
        </w:rPr>
        <w:t>0.000,00 kn.</w:t>
      </w:r>
    </w:p>
    <w:p w14:paraId="47A7767B" w14:textId="5A593A1C" w:rsidR="002B4DA5" w:rsidRPr="00CD337A" w:rsidRDefault="002B4DA5" w:rsidP="000805C7">
      <w:pPr>
        <w:jc w:val="both"/>
        <w:rPr>
          <w:color w:val="000000"/>
          <w:szCs w:val="22"/>
          <w:lang w:val="hr-HR" w:eastAsia="hr-HR"/>
        </w:rPr>
      </w:pPr>
      <w:r w:rsidRPr="00CD337A">
        <w:rPr>
          <w:color w:val="000000"/>
          <w:szCs w:val="22"/>
          <w:lang w:val="hr-HR" w:eastAsia="hr-HR"/>
        </w:rPr>
        <w:t>Projekt: Razvoj širokopojasne infrastrukture se prenosi iz prošl</w:t>
      </w:r>
      <w:r w:rsidR="000805C7" w:rsidRPr="00CD337A">
        <w:rPr>
          <w:color w:val="000000"/>
          <w:szCs w:val="22"/>
          <w:lang w:val="hr-HR" w:eastAsia="hr-HR"/>
        </w:rPr>
        <w:t>e</w:t>
      </w:r>
      <w:r w:rsidRPr="00CD337A">
        <w:rPr>
          <w:color w:val="000000"/>
          <w:szCs w:val="22"/>
          <w:lang w:val="hr-HR" w:eastAsia="hr-HR"/>
        </w:rPr>
        <w:t xml:space="preserve"> godine za razvoj brze optičke mreže za širokopojasni pristup internetu na području naše općine. Planirani iznos je </w:t>
      </w:r>
      <w:r w:rsidR="000805C7" w:rsidRPr="00CD337A">
        <w:rPr>
          <w:color w:val="000000"/>
          <w:szCs w:val="22"/>
          <w:lang w:val="hr-HR" w:eastAsia="hr-HR"/>
        </w:rPr>
        <w:t>10</w:t>
      </w:r>
      <w:r w:rsidRPr="00CD337A">
        <w:rPr>
          <w:color w:val="000000"/>
          <w:szCs w:val="22"/>
          <w:lang w:val="hr-HR" w:eastAsia="hr-HR"/>
        </w:rPr>
        <w:t>.000,00 kn, kao participacija u projektu</w:t>
      </w:r>
      <w:r w:rsidR="000805C7" w:rsidRPr="00CD337A">
        <w:rPr>
          <w:color w:val="000000"/>
          <w:szCs w:val="22"/>
          <w:lang w:val="hr-HR" w:eastAsia="hr-HR"/>
        </w:rPr>
        <w:t xml:space="preserve"> kojeg provodi grad Omiš.</w:t>
      </w:r>
    </w:p>
    <w:p w14:paraId="7E793940" w14:textId="77777777" w:rsidR="002B4DA5" w:rsidRPr="00CD337A" w:rsidRDefault="002B4DA5" w:rsidP="000805C7">
      <w:pPr>
        <w:jc w:val="both"/>
        <w:rPr>
          <w:color w:val="000000"/>
          <w:szCs w:val="22"/>
          <w:lang w:val="hr-HR" w:eastAsia="hr-HR"/>
        </w:rPr>
      </w:pPr>
    </w:p>
    <w:p w14:paraId="0B965406" w14:textId="77777777" w:rsidR="002B4DA5" w:rsidRPr="00CD337A" w:rsidRDefault="002B4DA5" w:rsidP="000805C7">
      <w:pPr>
        <w:jc w:val="both"/>
        <w:rPr>
          <w:b/>
          <w:color w:val="000000"/>
          <w:szCs w:val="22"/>
          <w:lang w:val="hr-HR" w:eastAsia="hr-HR"/>
        </w:rPr>
      </w:pPr>
      <w:r w:rsidRPr="00CD337A">
        <w:rPr>
          <w:b/>
          <w:color w:val="000000"/>
          <w:szCs w:val="22"/>
          <w:lang w:val="hr-HR" w:eastAsia="hr-HR"/>
        </w:rPr>
        <w:t>GLAVA 00502: Centar za kulturu Općine Podstrana</w:t>
      </w:r>
    </w:p>
    <w:p w14:paraId="212222C1" w14:textId="77777777" w:rsidR="002B4DA5" w:rsidRPr="00CD337A" w:rsidRDefault="002B4DA5" w:rsidP="000805C7">
      <w:pPr>
        <w:jc w:val="both"/>
        <w:rPr>
          <w:color w:val="000000"/>
          <w:szCs w:val="22"/>
          <w:lang w:val="hr-HR" w:eastAsia="hr-HR"/>
        </w:rPr>
      </w:pPr>
      <w:bookmarkStart w:id="16" w:name="_Hlk25248202"/>
      <w:r w:rsidRPr="00CD337A">
        <w:rPr>
          <w:color w:val="000000"/>
          <w:szCs w:val="22"/>
          <w:lang w:val="hr-HR" w:eastAsia="hr-HR"/>
        </w:rPr>
        <w:t>Za rashode redovnog poslovanja</w:t>
      </w:r>
      <w:bookmarkEnd w:id="16"/>
      <w:r w:rsidRPr="00CD337A">
        <w:rPr>
          <w:color w:val="000000"/>
          <w:szCs w:val="22"/>
          <w:lang w:val="hr-HR" w:eastAsia="hr-HR"/>
        </w:rPr>
        <w:t xml:space="preserve"> proračunskog korisnika „Centar za kulturu Općine Podstrana“, predlaže se iznos od 100.000,00 kn, od čega najveći dio otpada na troškove programskih aktivnosti Podstranskog kulturnog ljeta, te ostalih kulturnih priredbi na području općine.</w:t>
      </w:r>
    </w:p>
    <w:p w14:paraId="359BFEE9" w14:textId="77777777" w:rsidR="002B4DA5" w:rsidRPr="00CD337A" w:rsidRDefault="002B4DA5" w:rsidP="002B4DA5">
      <w:pPr>
        <w:spacing w:after="5" w:line="250" w:lineRule="auto"/>
        <w:ind w:right="437"/>
        <w:jc w:val="both"/>
        <w:rPr>
          <w:color w:val="000000"/>
          <w:szCs w:val="22"/>
          <w:lang w:val="hr-HR" w:eastAsia="hr-HR"/>
        </w:rPr>
      </w:pPr>
    </w:p>
    <w:p w14:paraId="3C8EFE59" w14:textId="77777777" w:rsidR="002B4DA5" w:rsidRPr="00CD337A" w:rsidRDefault="002B4DA5" w:rsidP="002B4DA5">
      <w:pPr>
        <w:jc w:val="both"/>
        <w:rPr>
          <w:b/>
          <w:color w:val="000000"/>
          <w:sz w:val="28"/>
          <w:szCs w:val="28"/>
          <w:lang w:val="hr-HR" w:eastAsia="hr-HR"/>
        </w:rPr>
      </w:pPr>
      <w:r w:rsidRPr="00CD337A">
        <w:rPr>
          <w:b/>
          <w:color w:val="000000"/>
          <w:sz w:val="28"/>
          <w:szCs w:val="28"/>
          <w:lang w:val="hr-HR" w:eastAsia="hr-HR"/>
        </w:rPr>
        <w:t>RAZDJEL 006: UPRAVNI ODJEL ZA PROSTORNO UREĐENJE,</w:t>
      </w:r>
    </w:p>
    <w:p w14:paraId="54C05DAB" w14:textId="77777777" w:rsidR="002B4DA5" w:rsidRPr="00CD337A" w:rsidRDefault="002B4DA5" w:rsidP="002B4DA5">
      <w:pPr>
        <w:spacing w:line="360" w:lineRule="auto"/>
        <w:jc w:val="both"/>
        <w:rPr>
          <w:b/>
          <w:color w:val="000000"/>
          <w:sz w:val="28"/>
          <w:szCs w:val="28"/>
          <w:lang w:val="hr-HR" w:eastAsia="hr-HR"/>
        </w:rPr>
      </w:pPr>
      <w:r w:rsidRPr="00CD337A">
        <w:rPr>
          <w:b/>
          <w:color w:val="000000"/>
          <w:sz w:val="28"/>
          <w:szCs w:val="28"/>
          <w:lang w:val="hr-HR" w:eastAsia="hr-HR"/>
        </w:rPr>
        <w:t>KOMUNALNE POSLOVE I ZAŠTITU OKOLIŠA</w:t>
      </w:r>
    </w:p>
    <w:p w14:paraId="72D651F1" w14:textId="5CB12612"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Nadležnost ovog Upravnog odjela su izvršenje </w:t>
      </w:r>
      <w:r w:rsidR="00305B7A" w:rsidRPr="00CD337A">
        <w:rPr>
          <w:color w:val="000000"/>
          <w:szCs w:val="22"/>
          <w:lang w:val="hr-HR" w:eastAsia="hr-HR"/>
        </w:rPr>
        <w:t xml:space="preserve">šest </w:t>
      </w:r>
      <w:r w:rsidRPr="00CD337A">
        <w:rPr>
          <w:color w:val="000000"/>
          <w:szCs w:val="22"/>
          <w:lang w:val="hr-HR" w:eastAsia="hr-HR"/>
        </w:rPr>
        <w:t>programa iz područja prostornog uređenja, graditeljstva, komunalnog gospodarstva, izgradnje i održavanju nerazvrstanih cesta, tj. izgradnje i rekonstrukcije cjelokupne komunalne infrastrukture.</w:t>
      </w:r>
    </w:p>
    <w:p w14:paraId="23128F2D" w14:textId="3DA9DB62" w:rsidR="002B4DA5" w:rsidRPr="00CD337A" w:rsidRDefault="002B4DA5" w:rsidP="002B4DA5">
      <w:pPr>
        <w:spacing w:after="120"/>
        <w:jc w:val="both"/>
        <w:rPr>
          <w:color w:val="000000"/>
          <w:szCs w:val="22"/>
          <w:lang w:val="hr-HR" w:eastAsia="hr-HR"/>
        </w:rPr>
      </w:pPr>
      <w:r w:rsidRPr="00CD337A">
        <w:rPr>
          <w:color w:val="000000"/>
          <w:szCs w:val="22"/>
          <w:lang w:val="hr-HR" w:eastAsia="hr-HR"/>
        </w:rPr>
        <w:t xml:space="preserve">Ukupni rashodi kojima upravlja ovaj razdjel iznose </w:t>
      </w:r>
      <w:r w:rsidR="00305B7A" w:rsidRPr="00CD337A">
        <w:rPr>
          <w:color w:val="000000"/>
          <w:szCs w:val="22"/>
          <w:lang w:val="hr-HR" w:eastAsia="hr-HR"/>
        </w:rPr>
        <w:t>36.544.000,00</w:t>
      </w:r>
      <w:r w:rsidRPr="00CD337A">
        <w:rPr>
          <w:color w:val="000000"/>
          <w:szCs w:val="22"/>
          <w:lang w:val="hr-HR" w:eastAsia="hr-HR"/>
        </w:rPr>
        <w:t xml:space="preserve"> kn.</w:t>
      </w:r>
    </w:p>
    <w:p w14:paraId="1A0B784F" w14:textId="73856CCA" w:rsidR="002B4DA5" w:rsidRPr="00CD337A" w:rsidRDefault="002B4DA5" w:rsidP="002B4DA5">
      <w:pPr>
        <w:spacing w:after="120"/>
        <w:jc w:val="both"/>
        <w:rPr>
          <w:color w:val="000000"/>
          <w:szCs w:val="22"/>
          <w:lang w:val="hr-HR" w:eastAsia="hr-HR"/>
        </w:rPr>
      </w:pPr>
      <w:r w:rsidRPr="00CD337A">
        <w:rPr>
          <w:color w:val="000000"/>
          <w:szCs w:val="22"/>
          <w:lang w:val="hr-HR" w:eastAsia="hr-HR"/>
        </w:rPr>
        <w:t>Ove aktivnosti i projekti su detaljn</w:t>
      </w:r>
      <w:r w:rsidR="00305B7A" w:rsidRPr="00CD337A">
        <w:rPr>
          <w:color w:val="000000"/>
          <w:szCs w:val="22"/>
          <w:lang w:val="hr-HR" w:eastAsia="hr-HR"/>
        </w:rPr>
        <w:t>ije</w:t>
      </w:r>
      <w:r w:rsidRPr="00CD337A">
        <w:rPr>
          <w:color w:val="000000"/>
          <w:szCs w:val="22"/>
          <w:lang w:val="hr-HR" w:eastAsia="hr-HR"/>
        </w:rPr>
        <w:t xml:space="preserve"> raščlanjene u Planu izgradnje i održavanje komunalne infrastrukture.</w:t>
      </w:r>
    </w:p>
    <w:p w14:paraId="451322B3" w14:textId="79173313" w:rsidR="002B4DA5" w:rsidRPr="00CD337A" w:rsidRDefault="002B4DA5" w:rsidP="002B4DA5">
      <w:pPr>
        <w:spacing w:after="5" w:line="250" w:lineRule="auto"/>
        <w:ind w:right="437"/>
        <w:jc w:val="both"/>
        <w:rPr>
          <w:color w:val="000000"/>
          <w:szCs w:val="22"/>
          <w:lang w:val="hr-HR" w:eastAsia="hr-HR"/>
        </w:rPr>
      </w:pPr>
      <w:r w:rsidRPr="00CD337A">
        <w:rPr>
          <w:color w:val="000000"/>
          <w:szCs w:val="22"/>
          <w:lang w:val="hr-HR" w:eastAsia="hr-HR"/>
        </w:rPr>
        <w:t xml:space="preserve">Pregled </w:t>
      </w:r>
      <w:r w:rsidR="00305B7A" w:rsidRPr="00CD337A">
        <w:rPr>
          <w:color w:val="000000"/>
          <w:szCs w:val="22"/>
          <w:lang w:val="hr-HR" w:eastAsia="hr-HR"/>
        </w:rPr>
        <w:t xml:space="preserve">programa i pripadajućih </w:t>
      </w:r>
      <w:r w:rsidRPr="00CD337A">
        <w:rPr>
          <w:color w:val="000000"/>
          <w:szCs w:val="22"/>
          <w:lang w:val="hr-HR" w:eastAsia="hr-HR"/>
        </w:rPr>
        <w:t>aktivnosti</w:t>
      </w:r>
      <w:r w:rsidR="00305B7A" w:rsidRPr="00CD337A">
        <w:rPr>
          <w:color w:val="000000"/>
          <w:szCs w:val="22"/>
          <w:lang w:val="hr-HR" w:eastAsia="hr-HR"/>
        </w:rPr>
        <w:t>, tj. projekata</w:t>
      </w:r>
      <w:r w:rsidRPr="00CD337A">
        <w:rPr>
          <w:color w:val="000000"/>
          <w:szCs w:val="22"/>
          <w:lang w:val="hr-HR" w:eastAsia="hr-HR"/>
        </w:rPr>
        <w:t xml:space="preserve"> u ovom razdjelu sa pripadajućim iznosima osiguranih za njihovu provedbu:</w:t>
      </w:r>
    </w:p>
    <w:p w14:paraId="0A0F5279" w14:textId="77777777" w:rsidR="00305B7A" w:rsidRPr="00CD337A" w:rsidRDefault="00305B7A" w:rsidP="002B4DA5">
      <w:pPr>
        <w:spacing w:after="5" w:line="250" w:lineRule="auto"/>
        <w:ind w:right="437"/>
        <w:jc w:val="both"/>
        <w:rPr>
          <w:color w:val="000000"/>
          <w:szCs w:val="22"/>
          <w:lang w:val="hr-HR" w:eastAsia="hr-HR"/>
        </w:rPr>
      </w:pPr>
    </w:p>
    <w:tbl>
      <w:tblPr>
        <w:tblW w:w="5000" w:type="pct"/>
        <w:tblLook w:val="04A0" w:firstRow="1" w:lastRow="0" w:firstColumn="1" w:lastColumn="0" w:noHBand="0" w:noVBand="1"/>
      </w:tblPr>
      <w:tblGrid>
        <w:gridCol w:w="8248"/>
        <w:gridCol w:w="1390"/>
      </w:tblGrid>
      <w:tr w:rsidR="00305B7A" w:rsidRPr="00CD337A" w14:paraId="006D3FE7" w14:textId="77777777" w:rsidTr="00013361">
        <w:trPr>
          <w:trHeight w:val="300"/>
        </w:trPr>
        <w:tc>
          <w:tcPr>
            <w:tcW w:w="4279" w:type="pct"/>
            <w:tcBorders>
              <w:top w:val="nil"/>
              <w:left w:val="nil"/>
              <w:bottom w:val="nil"/>
              <w:right w:val="nil"/>
            </w:tcBorders>
            <w:shd w:val="clear" w:color="000000" w:fill="D9D9D9"/>
            <w:noWrap/>
            <w:vAlign w:val="center"/>
            <w:hideMark/>
          </w:tcPr>
          <w:p w14:paraId="0A27091E" w14:textId="4B3AFCA8" w:rsidR="00305B7A" w:rsidRPr="00CD337A" w:rsidRDefault="00305B7A" w:rsidP="00305B7A">
            <w:pPr>
              <w:rPr>
                <w:rFonts w:ascii="Calibri" w:hAnsi="Calibri"/>
                <w:sz w:val="20"/>
                <w:szCs w:val="20"/>
                <w:lang w:val="hr-HR" w:eastAsia="hr-HR"/>
              </w:rPr>
            </w:pPr>
            <w:r w:rsidRPr="00CD337A">
              <w:rPr>
                <w:rFonts w:ascii="Calibri" w:hAnsi="Calibri"/>
                <w:b/>
                <w:bCs/>
                <w:sz w:val="20"/>
                <w:szCs w:val="20"/>
                <w:lang w:val="hr-HR"/>
              </w:rPr>
              <w:t>PROGRAM: JAVNA UPRAVA I ADMINISTRACIJA</w:t>
            </w:r>
          </w:p>
        </w:tc>
        <w:tc>
          <w:tcPr>
            <w:tcW w:w="721" w:type="pct"/>
            <w:tcBorders>
              <w:top w:val="nil"/>
              <w:left w:val="nil"/>
              <w:bottom w:val="nil"/>
              <w:right w:val="nil"/>
            </w:tcBorders>
            <w:shd w:val="clear" w:color="000000" w:fill="D9D9D9"/>
            <w:vAlign w:val="center"/>
            <w:hideMark/>
          </w:tcPr>
          <w:p w14:paraId="16958071" w14:textId="3F43DAEA" w:rsidR="00305B7A" w:rsidRPr="00CD337A" w:rsidRDefault="00305B7A" w:rsidP="00305B7A">
            <w:pPr>
              <w:jc w:val="right"/>
              <w:rPr>
                <w:rFonts w:ascii="Calibri" w:hAnsi="Calibri"/>
                <w:sz w:val="20"/>
                <w:szCs w:val="20"/>
                <w:lang w:val="hr-HR" w:eastAsia="hr-HR"/>
              </w:rPr>
            </w:pPr>
            <w:r w:rsidRPr="00CD337A">
              <w:rPr>
                <w:rFonts w:ascii="Calibri" w:hAnsi="Calibri"/>
                <w:b/>
                <w:bCs/>
                <w:sz w:val="20"/>
                <w:szCs w:val="20"/>
                <w:lang w:val="hr-HR"/>
              </w:rPr>
              <w:t>1.583.000,00</w:t>
            </w:r>
          </w:p>
        </w:tc>
      </w:tr>
      <w:tr w:rsidR="00305B7A" w:rsidRPr="00CD337A" w14:paraId="71683B55" w14:textId="77777777" w:rsidTr="002B4DA5">
        <w:trPr>
          <w:trHeight w:val="300"/>
        </w:trPr>
        <w:tc>
          <w:tcPr>
            <w:tcW w:w="4279" w:type="pct"/>
            <w:tcBorders>
              <w:top w:val="nil"/>
              <w:left w:val="nil"/>
              <w:bottom w:val="nil"/>
              <w:right w:val="nil"/>
            </w:tcBorders>
            <w:shd w:val="clear" w:color="auto" w:fill="auto"/>
            <w:noWrap/>
            <w:vAlign w:val="center"/>
            <w:hideMark/>
          </w:tcPr>
          <w:p w14:paraId="7A393404" w14:textId="03C2D469"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Aktivnost: Financiranje redovne djelatnosti upravnog odjela</w:t>
            </w:r>
          </w:p>
        </w:tc>
        <w:tc>
          <w:tcPr>
            <w:tcW w:w="721" w:type="pct"/>
            <w:tcBorders>
              <w:top w:val="nil"/>
              <w:left w:val="nil"/>
              <w:bottom w:val="nil"/>
              <w:right w:val="nil"/>
            </w:tcBorders>
            <w:shd w:val="clear" w:color="auto" w:fill="auto"/>
            <w:noWrap/>
            <w:vAlign w:val="center"/>
            <w:hideMark/>
          </w:tcPr>
          <w:p w14:paraId="7F8D7902" w14:textId="250A79F1"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1.583.000,00</w:t>
            </w:r>
          </w:p>
        </w:tc>
      </w:tr>
      <w:tr w:rsidR="00305B7A" w:rsidRPr="00CD337A" w14:paraId="4BF02D2B" w14:textId="77777777" w:rsidTr="00013361">
        <w:trPr>
          <w:trHeight w:val="300"/>
        </w:trPr>
        <w:tc>
          <w:tcPr>
            <w:tcW w:w="4279" w:type="pct"/>
            <w:tcBorders>
              <w:top w:val="nil"/>
              <w:left w:val="nil"/>
              <w:bottom w:val="nil"/>
              <w:right w:val="nil"/>
            </w:tcBorders>
            <w:shd w:val="clear" w:color="000000" w:fill="D9D9D9"/>
            <w:noWrap/>
            <w:vAlign w:val="center"/>
            <w:hideMark/>
          </w:tcPr>
          <w:p w14:paraId="46B92497" w14:textId="55F882B3" w:rsidR="00305B7A" w:rsidRPr="00CD337A" w:rsidRDefault="00305B7A" w:rsidP="00305B7A">
            <w:pPr>
              <w:rPr>
                <w:rFonts w:ascii="Calibri" w:hAnsi="Calibri"/>
                <w:sz w:val="20"/>
                <w:szCs w:val="20"/>
                <w:lang w:val="hr-HR" w:eastAsia="hr-HR"/>
              </w:rPr>
            </w:pPr>
            <w:r w:rsidRPr="00CD337A">
              <w:rPr>
                <w:rFonts w:ascii="Calibri" w:hAnsi="Calibri"/>
                <w:b/>
                <w:bCs/>
                <w:sz w:val="20"/>
                <w:szCs w:val="20"/>
                <w:lang w:val="hr-HR"/>
              </w:rPr>
              <w:t>PROGRAM: RAZVOJ I UPRAVLJANJE SUSTAVA VODOOPSKRBE, ODVODNJE I ZAŠTITE VODA</w:t>
            </w:r>
          </w:p>
        </w:tc>
        <w:tc>
          <w:tcPr>
            <w:tcW w:w="721" w:type="pct"/>
            <w:tcBorders>
              <w:top w:val="nil"/>
              <w:left w:val="nil"/>
              <w:bottom w:val="nil"/>
              <w:right w:val="nil"/>
            </w:tcBorders>
            <w:shd w:val="clear" w:color="000000" w:fill="D9D9D9"/>
            <w:noWrap/>
            <w:vAlign w:val="center"/>
            <w:hideMark/>
          </w:tcPr>
          <w:p w14:paraId="47BD804F" w14:textId="552022D3" w:rsidR="00305B7A" w:rsidRPr="00CD337A" w:rsidRDefault="00305B7A" w:rsidP="00305B7A">
            <w:pPr>
              <w:jc w:val="right"/>
              <w:rPr>
                <w:rFonts w:ascii="Calibri" w:hAnsi="Calibri"/>
                <w:sz w:val="20"/>
                <w:szCs w:val="20"/>
                <w:lang w:val="hr-HR" w:eastAsia="hr-HR"/>
              </w:rPr>
            </w:pPr>
            <w:r w:rsidRPr="00CD337A">
              <w:rPr>
                <w:rFonts w:ascii="Calibri" w:hAnsi="Calibri"/>
                <w:b/>
                <w:bCs/>
                <w:sz w:val="20"/>
                <w:szCs w:val="20"/>
                <w:lang w:val="hr-HR"/>
              </w:rPr>
              <w:t>1.475.000,00</w:t>
            </w:r>
          </w:p>
        </w:tc>
      </w:tr>
      <w:tr w:rsidR="00305B7A" w:rsidRPr="00CD337A" w14:paraId="5D1DE52B" w14:textId="77777777" w:rsidTr="002B4DA5">
        <w:trPr>
          <w:trHeight w:val="300"/>
        </w:trPr>
        <w:tc>
          <w:tcPr>
            <w:tcW w:w="4279" w:type="pct"/>
            <w:tcBorders>
              <w:top w:val="nil"/>
              <w:left w:val="nil"/>
              <w:bottom w:val="nil"/>
              <w:right w:val="nil"/>
            </w:tcBorders>
            <w:shd w:val="clear" w:color="auto" w:fill="auto"/>
            <w:noWrap/>
            <w:vAlign w:val="center"/>
            <w:hideMark/>
          </w:tcPr>
          <w:p w14:paraId="580195A0" w14:textId="02605275"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Izgradnja sustava odvodnje otpadnih voda</w:t>
            </w:r>
          </w:p>
        </w:tc>
        <w:tc>
          <w:tcPr>
            <w:tcW w:w="721" w:type="pct"/>
            <w:tcBorders>
              <w:top w:val="nil"/>
              <w:left w:val="nil"/>
              <w:bottom w:val="nil"/>
              <w:right w:val="nil"/>
            </w:tcBorders>
            <w:shd w:val="clear" w:color="auto" w:fill="auto"/>
            <w:noWrap/>
            <w:vAlign w:val="center"/>
            <w:hideMark/>
          </w:tcPr>
          <w:p w14:paraId="4FD5EE25" w14:textId="1948694D"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65.000,00</w:t>
            </w:r>
          </w:p>
        </w:tc>
      </w:tr>
      <w:tr w:rsidR="00305B7A" w:rsidRPr="00CD337A" w14:paraId="4AC41EC5" w14:textId="77777777" w:rsidTr="002B4DA5">
        <w:trPr>
          <w:trHeight w:val="300"/>
        </w:trPr>
        <w:tc>
          <w:tcPr>
            <w:tcW w:w="4279" w:type="pct"/>
            <w:tcBorders>
              <w:top w:val="nil"/>
              <w:left w:val="nil"/>
              <w:bottom w:val="nil"/>
              <w:right w:val="nil"/>
            </w:tcBorders>
            <w:shd w:val="clear" w:color="auto" w:fill="auto"/>
            <w:noWrap/>
            <w:vAlign w:val="center"/>
            <w:hideMark/>
          </w:tcPr>
          <w:p w14:paraId="5EED99C1" w14:textId="34D20B00"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Izgradnja sustava odvodnje oborinskih voda</w:t>
            </w:r>
          </w:p>
        </w:tc>
        <w:tc>
          <w:tcPr>
            <w:tcW w:w="721" w:type="pct"/>
            <w:tcBorders>
              <w:top w:val="nil"/>
              <w:left w:val="nil"/>
              <w:bottom w:val="nil"/>
              <w:right w:val="nil"/>
            </w:tcBorders>
            <w:shd w:val="clear" w:color="auto" w:fill="auto"/>
            <w:noWrap/>
            <w:vAlign w:val="center"/>
            <w:hideMark/>
          </w:tcPr>
          <w:p w14:paraId="5C3079F9" w14:textId="1362EC75"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410.000,00</w:t>
            </w:r>
          </w:p>
        </w:tc>
      </w:tr>
      <w:tr w:rsidR="00305B7A" w:rsidRPr="00CD337A" w14:paraId="490306AA" w14:textId="77777777" w:rsidTr="002B4DA5">
        <w:trPr>
          <w:trHeight w:val="300"/>
        </w:trPr>
        <w:tc>
          <w:tcPr>
            <w:tcW w:w="4279" w:type="pct"/>
            <w:tcBorders>
              <w:top w:val="nil"/>
              <w:left w:val="nil"/>
              <w:bottom w:val="nil"/>
              <w:right w:val="nil"/>
            </w:tcBorders>
            <w:shd w:val="clear" w:color="auto" w:fill="auto"/>
            <w:noWrap/>
            <w:vAlign w:val="center"/>
            <w:hideMark/>
          </w:tcPr>
          <w:p w14:paraId="60DD592F" w14:textId="495B0CE3"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lastRenderedPageBreak/>
              <w:t>Projekt: Izgradnja vodovodne mreže</w:t>
            </w:r>
          </w:p>
        </w:tc>
        <w:tc>
          <w:tcPr>
            <w:tcW w:w="721" w:type="pct"/>
            <w:tcBorders>
              <w:top w:val="nil"/>
              <w:left w:val="nil"/>
              <w:bottom w:val="nil"/>
              <w:right w:val="nil"/>
            </w:tcBorders>
            <w:shd w:val="clear" w:color="auto" w:fill="auto"/>
            <w:noWrap/>
            <w:vAlign w:val="center"/>
            <w:hideMark/>
          </w:tcPr>
          <w:p w14:paraId="26B35650" w14:textId="33FE58EC"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1.000.000,00</w:t>
            </w:r>
          </w:p>
        </w:tc>
      </w:tr>
      <w:tr w:rsidR="00305B7A" w:rsidRPr="00CD337A" w14:paraId="47529596" w14:textId="77777777" w:rsidTr="00013361">
        <w:trPr>
          <w:trHeight w:val="300"/>
        </w:trPr>
        <w:tc>
          <w:tcPr>
            <w:tcW w:w="4279" w:type="pct"/>
            <w:tcBorders>
              <w:top w:val="nil"/>
              <w:left w:val="nil"/>
              <w:bottom w:val="nil"/>
              <w:right w:val="nil"/>
            </w:tcBorders>
            <w:shd w:val="clear" w:color="000000" w:fill="D9D9D9"/>
            <w:noWrap/>
            <w:vAlign w:val="center"/>
            <w:hideMark/>
          </w:tcPr>
          <w:p w14:paraId="14238C2A" w14:textId="65E3676B" w:rsidR="00305B7A" w:rsidRPr="00CD337A" w:rsidRDefault="00305B7A" w:rsidP="00305B7A">
            <w:pPr>
              <w:rPr>
                <w:rFonts w:ascii="Calibri" w:hAnsi="Calibri"/>
                <w:sz w:val="20"/>
                <w:szCs w:val="20"/>
                <w:lang w:val="hr-HR" w:eastAsia="hr-HR"/>
              </w:rPr>
            </w:pPr>
            <w:r w:rsidRPr="00CD337A">
              <w:rPr>
                <w:rFonts w:ascii="Calibri" w:hAnsi="Calibri"/>
                <w:b/>
                <w:bCs/>
                <w:sz w:val="20"/>
                <w:szCs w:val="20"/>
                <w:lang w:val="hr-HR"/>
              </w:rPr>
              <w:t>PROGRAM: PROSTORNO UREĐENJE I UNAPREĐENJE STANOVANJA</w:t>
            </w:r>
          </w:p>
        </w:tc>
        <w:tc>
          <w:tcPr>
            <w:tcW w:w="721" w:type="pct"/>
            <w:tcBorders>
              <w:top w:val="nil"/>
              <w:left w:val="nil"/>
              <w:bottom w:val="nil"/>
              <w:right w:val="nil"/>
            </w:tcBorders>
            <w:shd w:val="clear" w:color="000000" w:fill="D9D9D9"/>
            <w:vAlign w:val="center"/>
            <w:hideMark/>
          </w:tcPr>
          <w:p w14:paraId="32C4EA05" w14:textId="7A7B48C5" w:rsidR="00305B7A" w:rsidRPr="00CD337A" w:rsidRDefault="00305B7A" w:rsidP="00305B7A">
            <w:pPr>
              <w:jc w:val="right"/>
              <w:rPr>
                <w:rFonts w:ascii="Calibri" w:hAnsi="Calibri"/>
                <w:sz w:val="20"/>
                <w:szCs w:val="20"/>
                <w:lang w:val="hr-HR" w:eastAsia="hr-HR"/>
              </w:rPr>
            </w:pPr>
            <w:r w:rsidRPr="00CD337A">
              <w:rPr>
                <w:rFonts w:ascii="Calibri" w:hAnsi="Calibri"/>
                <w:b/>
                <w:bCs/>
                <w:sz w:val="20"/>
                <w:szCs w:val="20"/>
                <w:lang w:val="hr-HR"/>
              </w:rPr>
              <w:t>13.070.000,00</w:t>
            </w:r>
          </w:p>
        </w:tc>
      </w:tr>
      <w:tr w:rsidR="00305B7A" w:rsidRPr="00CD337A" w14:paraId="64B82575" w14:textId="77777777" w:rsidTr="002B4DA5">
        <w:trPr>
          <w:trHeight w:val="300"/>
        </w:trPr>
        <w:tc>
          <w:tcPr>
            <w:tcW w:w="4279" w:type="pct"/>
            <w:tcBorders>
              <w:top w:val="nil"/>
              <w:left w:val="nil"/>
              <w:bottom w:val="nil"/>
              <w:right w:val="nil"/>
            </w:tcBorders>
            <w:shd w:val="clear" w:color="auto" w:fill="auto"/>
            <w:noWrap/>
            <w:vAlign w:val="center"/>
            <w:hideMark/>
          </w:tcPr>
          <w:p w14:paraId="4641782E" w14:textId="2C715CCE"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Izrada prostorno planske dokumentacije</w:t>
            </w:r>
          </w:p>
        </w:tc>
        <w:tc>
          <w:tcPr>
            <w:tcW w:w="721" w:type="pct"/>
            <w:tcBorders>
              <w:top w:val="nil"/>
              <w:left w:val="nil"/>
              <w:bottom w:val="nil"/>
              <w:right w:val="nil"/>
            </w:tcBorders>
            <w:shd w:val="clear" w:color="auto" w:fill="auto"/>
            <w:noWrap/>
            <w:vAlign w:val="center"/>
            <w:hideMark/>
          </w:tcPr>
          <w:p w14:paraId="58AC4AA3" w14:textId="2C3B2C97"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200.000,00</w:t>
            </w:r>
          </w:p>
        </w:tc>
      </w:tr>
      <w:tr w:rsidR="00305B7A" w:rsidRPr="00CD337A" w14:paraId="0E13EF25" w14:textId="77777777" w:rsidTr="002B4DA5">
        <w:trPr>
          <w:trHeight w:val="300"/>
        </w:trPr>
        <w:tc>
          <w:tcPr>
            <w:tcW w:w="4279" w:type="pct"/>
            <w:tcBorders>
              <w:top w:val="nil"/>
              <w:left w:val="nil"/>
              <w:bottom w:val="nil"/>
              <w:right w:val="nil"/>
            </w:tcBorders>
            <w:shd w:val="clear" w:color="auto" w:fill="auto"/>
            <w:noWrap/>
            <w:vAlign w:val="center"/>
            <w:hideMark/>
          </w:tcPr>
          <w:p w14:paraId="0781D5F8" w14:textId="749D6FEF"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Rekonstrukcija javne rasvjete</w:t>
            </w:r>
          </w:p>
        </w:tc>
        <w:tc>
          <w:tcPr>
            <w:tcW w:w="721" w:type="pct"/>
            <w:tcBorders>
              <w:top w:val="nil"/>
              <w:left w:val="nil"/>
              <w:bottom w:val="nil"/>
              <w:right w:val="nil"/>
            </w:tcBorders>
            <w:shd w:val="clear" w:color="auto" w:fill="auto"/>
            <w:noWrap/>
            <w:vAlign w:val="center"/>
            <w:hideMark/>
          </w:tcPr>
          <w:p w14:paraId="1AFA441E" w14:textId="55847C1E"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3.070.000,00</w:t>
            </w:r>
          </w:p>
        </w:tc>
      </w:tr>
      <w:tr w:rsidR="00305B7A" w:rsidRPr="00CD337A" w14:paraId="0B8C6334" w14:textId="77777777" w:rsidTr="002B4DA5">
        <w:trPr>
          <w:trHeight w:val="300"/>
        </w:trPr>
        <w:tc>
          <w:tcPr>
            <w:tcW w:w="4279" w:type="pct"/>
            <w:tcBorders>
              <w:top w:val="nil"/>
              <w:left w:val="nil"/>
              <w:bottom w:val="nil"/>
              <w:right w:val="nil"/>
            </w:tcBorders>
            <w:shd w:val="clear" w:color="auto" w:fill="auto"/>
            <w:noWrap/>
            <w:vAlign w:val="center"/>
            <w:hideMark/>
          </w:tcPr>
          <w:p w14:paraId="2DCA136B" w14:textId="7E030237"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Groblje Ban</w:t>
            </w:r>
          </w:p>
        </w:tc>
        <w:tc>
          <w:tcPr>
            <w:tcW w:w="721" w:type="pct"/>
            <w:tcBorders>
              <w:top w:val="nil"/>
              <w:left w:val="nil"/>
              <w:bottom w:val="nil"/>
              <w:right w:val="nil"/>
            </w:tcBorders>
            <w:shd w:val="clear" w:color="auto" w:fill="auto"/>
            <w:noWrap/>
            <w:vAlign w:val="center"/>
            <w:hideMark/>
          </w:tcPr>
          <w:p w14:paraId="3C57B375" w14:textId="3DA56DF7"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200.000,00</w:t>
            </w:r>
          </w:p>
        </w:tc>
      </w:tr>
      <w:tr w:rsidR="00305B7A" w:rsidRPr="00CD337A" w14:paraId="274E59B2" w14:textId="77777777" w:rsidTr="002B4DA5">
        <w:trPr>
          <w:trHeight w:val="300"/>
        </w:trPr>
        <w:tc>
          <w:tcPr>
            <w:tcW w:w="4279" w:type="pct"/>
            <w:tcBorders>
              <w:top w:val="nil"/>
              <w:left w:val="nil"/>
              <w:bottom w:val="nil"/>
              <w:right w:val="nil"/>
            </w:tcBorders>
            <w:shd w:val="clear" w:color="auto" w:fill="auto"/>
            <w:noWrap/>
            <w:vAlign w:val="center"/>
            <w:hideMark/>
          </w:tcPr>
          <w:p w14:paraId="23C6713F" w14:textId="3E0AB4FB"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Osnovna škola "Sveti Martin"</w:t>
            </w:r>
          </w:p>
        </w:tc>
        <w:tc>
          <w:tcPr>
            <w:tcW w:w="721" w:type="pct"/>
            <w:tcBorders>
              <w:top w:val="nil"/>
              <w:left w:val="nil"/>
              <w:bottom w:val="nil"/>
              <w:right w:val="nil"/>
            </w:tcBorders>
            <w:shd w:val="clear" w:color="auto" w:fill="auto"/>
            <w:noWrap/>
            <w:vAlign w:val="center"/>
            <w:hideMark/>
          </w:tcPr>
          <w:p w14:paraId="0EF34FF0" w14:textId="60A945C2"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4.020.000,00</w:t>
            </w:r>
          </w:p>
        </w:tc>
      </w:tr>
      <w:tr w:rsidR="00305B7A" w:rsidRPr="00CD337A" w14:paraId="5033452C" w14:textId="77777777" w:rsidTr="002B4DA5">
        <w:trPr>
          <w:trHeight w:val="300"/>
        </w:trPr>
        <w:tc>
          <w:tcPr>
            <w:tcW w:w="4279" w:type="pct"/>
            <w:tcBorders>
              <w:top w:val="nil"/>
              <w:left w:val="nil"/>
              <w:bottom w:val="nil"/>
              <w:right w:val="nil"/>
            </w:tcBorders>
            <w:shd w:val="clear" w:color="auto" w:fill="auto"/>
            <w:noWrap/>
            <w:vAlign w:val="center"/>
            <w:hideMark/>
          </w:tcPr>
          <w:p w14:paraId="03D3BB4A" w14:textId="0E025242"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Geodetski elaborati nerazvrstanih cesta</w:t>
            </w:r>
          </w:p>
        </w:tc>
        <w:tc>
          <w:tcPr>
            <w:tcW w:w="721" w:type="pct"/>
            <w:tcBorders>
              <w:top w:val="nil"/>
              <w:left w:val="nil"/>
              <w:bottom w:val="nil"/>
              <w:right w:val="nil"/>
            </w:tcBorders>
            <w:shd w:val="clear" w:color="auto" w:fill="auto"/>
            <w:noWrap/>
            <w:vAlign w:val="center"/>
            <w:hideMark/>
          </w:tcPr>
          <w:p w14:paraId="6CC4AD25" w14:textId="3463AAEC"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50.000,00</w:t>
            </w:r>
          </w:p>
        </w:tc>
      </w:tr>
      <w:tr w:rsidR="00305B7A" w:rsidRPr="00CD337A" w14:paraId="42E0EF8D" w14:textId="77777777" w:rsidTr="002B4DA5">
        <w:trPr>
          <w:trHeight w:val="300"/>
        </w:trPr>
        <w:tc>
          <w:tcPr>
            <w:tcW w:w="4279" w:type="pct"/>
            <w:tcBorders>
              <w:top w:val="nil"/>
              <w:left w:val="nil"/>
              <w:bottom w:val="nil"/>
              <w:right w:val="nil"/>
            </w:tcBorders>
            <w:shd w:val="clear" w:color="auto" w:fill="auto"/>
            <w:noWrap/>
            <w:vAlign w:val="center"/>
            <w:hideMark/>
          </w:tcPr>
          <w:p w14:paraId="59F19601" w14:textId="2DC78E47"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Izgradnja SC Miljevac</w:t>
            </w:r>
          </w:p>
        </w:tc>
        <w:tc>
          <w:tcPr>
            <w:tcW w:w="721" w:type="pct"/>
            <w:tcBorders>
              <w:top w:val="nil"/>
              <w:left w:val="nil"/>
              <w:bottom w:val="nil"/>
              <w:right w:val="nil"/>
            </w:tcBorders>
            <w:shd w:val="clear" w:color="auto" w:fill="auto"/>
            <w:noWrap/>
            <w:vAlign w:val="center"/>
            <w:hideMark/>
          </w:tcPr>
          <w:p w14:paraId="24148938" w14:textId="253ED0DB"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50.000,00</w:t>
            </w:r>
          </w:p>
        </w:tc>
      </w:tr>
      <w:tr w:rsidR="00305B7A" w:rsidRPr="00CD337A" w14:paraId="62B1EE64" w14:textId="77777777" w:rsidTr="002B4DA5">
        <w:trPr>
          <w:trHeight w:val="300"/>
        </w:trPr>
        <w:tc>
          <w:tcPr>
            <w:tcW w:w="4279" w:type="pct"/>
            <w:tcBorders>
              <w:top w:val="nil"/>
              <w:left w:val="nil"/>
              <w:bottom w:val="nil"/>
              <w:right w:val="nil"/>
            </w:tcBorders>
            <w:shd w:val="clear" w:color="auto" w:fill="auto"/>
            <w:noWrap/>
            <w:vAlign w:val="center"/>
            <w:hideMark/>
          </w:tcPr>
          <w:p w14:paraId="4A52D5A1" w14:textId="0C6A3299"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Stambeno zbrinjavanje branitelja iz DR</w:t>
            </w:r>
          </w:p>
        </w:tc>
        <w:tc>
          <w:tcPr>
            <w:tcW w:w="721" w:type="pct"/>
            <w:tcBorders>
              <w:top w:val="nil"/>
              <w:left w:val="nil"/>
              <w:bottom w:val="nil"/>
              <w:right w:val="nil"/>
            </w:tcBorders>
            <w:shd w:val="clear" w:color="auto" w:fill="auto"/>
            <w:noWrap/>
            <w:vAlign w:val="center"/>
            <w:hideMark/>
          </w:tcPr>
          <w:p w14:paraId="66DA606C" w14:textId="34D5D443"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1.000.000,00</w:t>
            </w:r>
          </w:p>
        </w:tc>
      </w:tr>
      <w:tr w:rsidR="00305B7A" w:rsidRPr="00CD337A" w14:paraId="2A90DF5F" w14:textId="77777777" w:rsidTr="002B4DA5">
        <w:trPr>
          <w:trHeight w:val="300"/>
        </w:trPr>
        <w:tc>
          <w:tcPr>
            <w:tcW w:w="4279" w:type="pct"/>
            <w:tcBorders>
              <w:top w:val="nil"/>
              <w:left w:val="nil"/>
              <w:bottom w:val="nil"/>
              <w:right w:val="nil"/>
            </w:tcBorders>
            <w:shd w:val="clear" w:color="auto" w:fill="auto"/>
            <w:noWrap/>
            <w:vAlign w:val="center"/>
            <w:hideMark/>
          </w:tcPr>
          <w:p w14:paraId="5F136664" w14:textId="5A56E467"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Aktivnost: Uređenje protupožarnog puta</w:t>
            </w:r>
          </w:p>
        </w:tc>
        <w:tc>
          <w:tcPr>
            <w:tcW w:w="721" w:type="pct"/>
            <w:tcBorders>
              <w:top w:val="nil"/>
              <w:left w:val="nil"/>
              <w:bottom w:val="nil"/>
              <w:right w:val="nil"/>
            </w:tcBorders>
            <w:shd w:val="clear" w:color="auto" w:fill="auto"/>
            <w:noWrap/>
            <w:vAlign w:val="center"/>
            <w:hideMark/>
          </w:tcPr>
          <w:p w14:paraId="064BF208" w14:textId="5B0798E2"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150.000,00</w:t>
            </w:r>
          </w:p>
        </w:tc>
      </w:tr>
      <w:tr w:rsidR="00305B7A" w:rsidRPr="00CD337A" w14:paraId="3A328611" w14:textId="77777777" w:rsidTr="002B4DA5">
        <w:trPr>
          <w:trHeight w:val="300"/>
        </w:trPr>
        <w:tc>
          <w:tcPr>
            <w:tcW w:w="4279" w:type="pct"/>
            <w:tcBorders>
              <w:top w:val="nil"/>
              <w:left w:val="nil"/>
              <w:bottom w:val="nil"/>
              <w:right w:val="nil"/>
            </w:tcBorders>
            <w:shd w:val="clear" w:color="auto" w:fill="auto"/>
            <w:noWrap/>
            <w:vAlign w:val="center"/>
            <w:hideMark/>
          </w:tcPr>
          <w:p w14:paraId="12D5F769" w14:textId="6A13D918"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Izgradnja APS centra Petrićevo</w:t>
            </w:r>
          </w:p>
        </w:tc>
        <w:tc>
          <w:tcPr>
            <w:tcW w:w="721" w:type="pct"/>
            <w:tcBorders>
              <w:top w:val="nil"/>
              <w:left w:val="nil"/>
              <w:bottom w:val="nil"/>
              <w:right w:val="nil"/>
            </w:tcBorders>
            <w:shd w:val="clear" w:color="auto" w:fill="auto"/>
            <w:noWrap/>
            <w:vAlign w:val="center"/>
            <w:hideMark/>
          </w:tcPr>
          <w:p w14:paraId="35813DF4" w14:textId="3D94D3CA"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100.000,00</w:t>
            </w:r>
          </w:p>
        </w:tc>
      </w:tr>
      <w:tr w:rsidR="00305B7A" w:rsidRPr="00CD337A" w14:paraId="006720B6" w14:textId="77777777" w:rsidTr="002B4DA5">
        <w:trPr>
          <w:trHeight w:val="300"/>
        </w:trPr>
        <w:tc>
          <w:tcPr>
            <w:tcW w:w="4279" w:type="pct"/>
            <w:tcBorders>
              <w:top w:val="nil"/>
              <w:left w:val="nil"/>
              <w:bottom w:val="nil"/>
              <w:right w:val="nil"/>
            </w:tcBorders>
            <w:shd w:val="clear" w:color="auto" w:fill="auto"/>
            <w:noWrap/>
            <w:vAlign w:val="center"/>
            <w:hideMark/>
          </w:tcPr>
          <w:p w14:paraId="3F4E1E81" w14:textId="03C42F5F"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Izgradnja dječjih igrališta</w:t>
            </w:r>
          </w:p>
        </w:tc>
        <w:tc>
          <w:tcPr>
            <w:tcW w:w="721" w:type="pct"/>
            <w:tcBorders>
              <w:top w:val="nil"/>
              <w:left w:val="nil"/>
              <w:bottom w:val="nil"/>
              <w:right w:val="nil"/>
            </w:tcBorders>
            <w:shd w:val="clear" w:color="auto" w:fill="auto"/>
            <w:noWrap/>
            <w:vAlign w:val="center"/>
            <w:hideMark/>
          </w:tcPr>
          <w:p w14:paraId="32F51D05" w14:textId="4E8808B9"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1.500.000,00</w:t>
            </w:r>
          </w:p>
        </w:tc>
      </w:tr>
      <w:tr w:rsidR="00305B7A" w:rsidRPr="00CD337A" w14:paraId="05FC11FB" w14:textId="77777777" w:rsidTr="002B4DA5">
        <w:trPr>
          <w:trHeight w:val="300"/>
        </w:trPr>
        <w:tc>
          <w:tcPr>
            <w:tcW w:w="4279" w:type="pct"/>
            <w:tcBorders>
              <w:top w:val="nil"/>
              <w:left w:val="nil"/>
              <w:bottom w:val="nil"/>
              <w:right w:val="nil"/>
            </w:tcBorders>
            <w:shd w:val="clear" w:color="auto" w:fill="auto"/>
            <w:noWrap/>
            <w:vAlign w:val="center"/>
            <w:hideMark/>
          </w:tcPr>
          <w:p w14:paraId="0F5E9C12" w14:textId="0CAD9489"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Vanjska vježbališta</w:t>
            </w:r>
          </w:p>
        </w:tc>
        <w:tc>
          <w:tcPr>
            <w:tcW w:w="721" w:type="pct"/>
            <w:tcBorders>
              <w:top w:val="nil"/>
              <w:left w:val="nil"/>
              <w:bottom w:val="nil"/>
              <w:right w:val="nil"/>
            </w:tcBorders>
            <w:shd w:val="clear" w:color="auto" w:fill="auto"/>
            <w:noWrap/>
            <w:vAlign w:val="center"/>
            <w:hideMark/>
          </w:tcPr>
          <w:p w14:paraId="3B9609A0" w14:textId="6CB9D712"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630.000,00</w:t>
            </w:r>
          </w:p>
        </w:tc>
      </w:tr>
      <w:tr w:rsidR="00305B7A" w:rsidRPr="00CD337A" w14:paraId="573513FD" w14:textId="77777777" w:rsidTr="002B4DA5">
        <w:trPr>
          <w:trHeight w:val="300"/>
        </w:trPr>
        <w:tc>
          <w:tcPr>
            <w:tcW w:w="4279" w:type="pct"/>
            <w:tcBorders>
              <w:top w:val="nil"/>
              <w:left w:val="nil"/>
              <w:bottom w:val="nil"/>
              <w:right w:val="nil"/>
            </w:tcBorders>
            <w:shd w:val="clear" w:color="auto" w:fill="auto"/>
            <w:noWrap/>
            <w:vAlign w:val="center"/>
            <w:hideMark/>
          </w:tcPr>
          <w:p w14:paraId="324A817B" w14:textId="3EB4465B"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Izgradnja podmorskog praga na obalnom području u Strožancu</w:t>
            </w:r>
          </w:p>
        </w:tc>
        <w:tc>
          <w:tcPr>
            <w:tcW w:w="721" w:type="pct"/>
            <w:tcBorders>
              <w:top w:val="nil"/>
              <w:left w:val="nil"/>
              <w:bottom w:val="nil"/>
              <w:right w:val="nil"/>
            </w:tcBorders>
            <w:shd w:val="clear" w:color="auto" w:fill="auto"/>
            <w:noWrap/>
            <w:vAlign w:val="center"/>
            <w:hideMark/>
          </w:tcPr>
          <w:p w14:paraId="6F562778" w14:textId="7143D625"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100.000,00</w:t>
            </w:r>
          </w:p>
        </w:tc>
      </w:tr>
      <w:tr w:rsidR="00305B7A" w:rsidRPr="00CD337A" w14:paraId="5ED7BAB0" w14:textId="77777777" w:rsidTr="002B4DA5">
        <w:trPr>
          <w:trHeight w:val="300"/>
        </w:trPr>
        <w:tc>
          <w:tcPr>
            <w:tcW w:w="4279" w:type="pct"/>
            <w:tcBorders>
              <w:top w:val="nil"/>
              <w:left w:val="nil"/>
              <w:bottom w:val="nil"/>
              <w:right w:val="nil"/>
            </w:tcBorders>
            <w:shd w:val="clear" w:color="auto" w:fill="auto"/>
            <w:noWrap/>
            <w:vAlign w:val="center"/>
            <w:hideMark/>
          </w:tcPr>
          <w:p w14:paraId="2A4CB23E" w14:textId="5BC59324"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Sanacija pješačke i biciklističke staze na obalnom području</w:t>
            </w:r>
          </w:p>
        </w:tc>
        <w:tc>
          <w:tcPr>
            <w:tcW w:w="721" w:type="pct"/>
            <w:tcBorders>
              <w:top w:val="nil"/>
              <w:left w:val="nil"/>
              <w:bottom w:val="nil"/>
              <w:right w:val="nil"/>
            </w:tcBorders>
            <w:shd w:val="clear" w:color="auto" w:fill="auto"/>
            <w:noWrap/>
            <w:vAlign w:val="center"/>
            <w:hideMark/>
          </w:tcPr>
          <w:p w14:paraId="5B5ECC7D" w14:textId="4285EDAF"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2.000.000,00</w:t>
            </w:r>
          </w:p>
        </w:tc>
      </w:tr>
      <w:tr w:rsidR="00305B7A" w:rsidRPr="00CD337A" w14:paraId="6A2D2B65" w14:textId="77777777" w:rsidTr="00013361">
        <w:trPr>
          <w:trHeight w:val="300"/>
        </w:trPr>
        <w:tc>
          <w:tcPr>
            <w:tcW w:w="4279" w:type="pct"/>
            <w:tcBorders>
              <w:top w:val="nil"/>
              <w:left w:val="nil"/>
              <w:bottom w:val="nil"/>
              <w:right w:val="nil"/>
            </w:tcBorders>
            <w:shd w:val="clear" w:color="000000" w:fill="D9D9D9"/>
            <w:noWrap/>
            <w:vAlign w:val="center"/>
            <w:hideMark/>
          </w:tcPr>
          <w:p w14:paraId="1521E5A1" w14:textId="341286BD" w:rsidR="00305B7A" w:rsidRPr="00CD337A" w:rsidRDefault="00305B7A" w:rsidP="00305B7A">
            <w:pPr>
              <w:rPr>
                <w:rFonts w:ascii="Calibri" w:hAnsi="Calibri"/>
                <w:sz w:val="20"/>
                <w:szCs w:val="20"/>
                <w:lang w:val="hr-HR" w:eastAsia="hr-HR"/>
              </w:rPr>
            </w:pPr>
            <w:r w:rsidRPr="00CD337A">
              <w:rPr>
                <w:rFonts w:ascii="Calibri" w:hAnsi="Calibri"/>
                <w:b/>
                <w:bCs/>
                <w:sz w:val="20"/>
                <w:szCs w:val="20"/>
                <w:lang w:val="hr-HR"/>
              </w:rPr>
              <w:t>PROGRAM: RAZVOJ I SIGURNOST PROMETA</w:t>
            </w:r>
          </w:p>
        </w:tc>
        <w:tc>
          <w:tcPr>
            <w:tcW w:w="721" w:type="pct"/>
            <w:tcBorders>
              <w:top w:val="nil"/>
              <w:left w:val="nil"/>
              <w:bottom w:val="nil"/>
              <w:right w:val="nil"/>
            </w:tcBorders>
            <w:shd w:val="clear" w:color="000000" w:fill="D9D9D9"/>
            <w:noWrap/>
            <w:vAlign w:val="center"/>
            <w:hideMark/>
          </w:tcPr>
          <w:p w14:paraId="50731659" w14:textId="1FEDC87A" w:rsidR="00305B7A" w:rsidRPr="00CD337A" w:rsidRDefault="00305B7A" w:rsidP="00305B7A">
            <w:pPr>
              <w:jc w:val="right"/>
              <w:rPr>
                <w:rFonts w:ascii="Calibri" w:hAnsi="Calibri"/>
                <w:sz w:val="20"/>
                <w:szCs w:val="20"/>
                <w:lang w:val="hr-HR" w:eastAsia="hr-HR"/>
              </w:rPr>
            </w:pPr>
            <w:r w:rsidRPr="00CD337A">
              <w:rPr>
                <w:rFonts w:ascii="Calibri" w:hAnsi="Calibri"/>
                <w:b/>
                <w:bCs/>
                <w:sz w:val="20"/>
                <w:szCs w:val="20"/>
                <w:lang w:val="hr-HR"/>
              </w:rPr>
              <w:t>13.155.000,00</w:t>
            </w:r>
          </w:p>
        </w:tc>
      </w:tr>
      <w:tr w:rsidR="00305B7A" w:rsidRPr="00CD337A" w14:paraId="595DEAF5" w14:textId="77777777" w:rsidTr="002B4DA5">
        <w:trPr>
          <w:trHeight w:val="300"/>
        </w:trPr>
        <w:tc>
          <w:tcPr>
            <w:tcW w:w="4279" w:type="pct"/>
            <w:tcBorders>
              <w:top w:val="nil"/>
              <w:left w:val="nil"/>
              <w:bottom w:val="nil"/>
              <w:right w:val="nil"/>
            </w:tcBorders>
            <w:shd w:val="clear" w:color="auto" w:fill="auto"/>
            <w:noWrap/>
            <w:vAlign w:val="center"/>
            <w:hideMark/>
          </w:tcPr>
          <w:p w14:paraId="61E6C471" w14:textId="64A3FF4E"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Izgradnja i rekonstrukcija ulica</w:t>
            </w:r>
          </w:p>
        </w:tc>
        <w:tc>
          <w:tcPr>
            <w:tcW w:w="721" w:type="pct"/>
            <w:tcBorders>
              <w:top w:val="nil"/>
              <w:left w:val="nil"/>
              <w:bottom w:val="nil"/>
              <w:right w:val="nil"/>
            </w:tcBorders>
            <w:shd w:val="clear" w:color="auto" w:fill="auto"/>
            <w:noWrap/>
            <w:vAlign w:val="center"/>
            <w:hideMark/>
          </w:tcPr>
          <w:p w14:paraId="6D0AFB77" w14:textId="74CCE5DF"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13.055.000,00</w:t>
            </w:r>
          </w:p>
        </w:tc>
      </w:tr>
      <w:tr w:rsidR="00305B7A" w:rsidRPr="00CD337A" w14:paraId="70E2EEB8" w14:textId="77777777" w:rsidTr="002B4DA5">
        <w:trPr>
          <w:trHeight w:val="300"/>
        </w:trPr>
        <w:tc>
          <w:tcPr>
            <w:tcW w:w="4279" w:type="pct"/>
            <w:tcBorders>
              <w:top w:val="nil"/>
              <w:left w:val="nil"/>
              <w:bottom w:val="nil"/>
              <w:right w:val="nil"/>
            </w:tcBorders>
            <w:shd w:val="clear" w:color="auto" w:fill="auto"/>
            <w:noWrap/>
            <w:vAlign w:val="center"/>
            <w:hideMark/>
          </w:tcPr>
          <w:p w14:paraId="030B940C" w14:textId="3229C53A" w:rsidR="00305B7A" w:rsidRPr="00CD337A" w:rsidRDefault="00305B7A" w:rsidP="00305B7A">
            <w:pPr>
              <w:rPr>
                <w:rFonts w:ascii="Calibri" w:hAnsi="Calibri"/>
                <w:sz w:val="20"/>
                <w:szCs w:val="20"/>
                <w:lang w:val="hr-HR" w:eastAsia="hr-HR"/>
              </w:rPr>
            </w:pPr>
            <w:r w:rsidRPr="00CD337A">
              <w:rPr>
                <w:rFonts w:ascii="Calibri" w:hAnsi="Calibri"/>
                <w:sz w:val="20"/>
                <w:szCs w:val="20"/>
                <w:lang w:val="hr-HR"/>
              </w:rPr>
              <w:t>Projekt: Južni nogostup uz D8 - kod HC Lav</w:t>
            </w:r>
          </w:p>
        </w:tc>
        <w:tc>
          <w:tcPr>
            <w:tcW w:w="721" w:type="pct"/>
            <w:tcBorders>
              <w:top w:val="nil"/>
              <w:left w:val="nil"/>
              <w:bottom w:val="nil"/>
              <w:right w:val="nil"/>
            </w:tcBorders>
            <w:shd w:val="clear" w:color="auto" w:fill="auto"/>
            <w:noWrap/>
            <w:vAlign w:val="center"/>
            <w:hideMark/>
          </w:tcPr>
          <w:p w14:paraId="6E3B3812" w14:textId="54B0B9DF" w:rsidR="00305B7A" w:rsidRPr="00CD337A" w:rsidRDefault="00305B7A" w:rsidP="00305B7A">
            <w:pPr>
              <w:jc w:val="right"/>
              <w:rPr>
                <w:rFonts w:ascii="Calibri" w:hAnsi="Calibri"/>
                <w:sz w:val="20"/>
                <w:szCs w:val="20"/>
                <w:lang w:val="hr-HR" w:eastAsia="hr-HR"/>
              </w:rPr>
            </w:pPr>
            <w:r w:rsidRPr="00CD337A">
              <w:rPr>
                <w:rFonts w:ascii="Calibri" w:hAnsi="Calibri"/>
                <w:sz w:val="20"/>
                <w:szCs w:val="20"/>
                <w:lang w:val="hr-HR"/>
              </w:rPr>
              <w:t>100.000,00</w:t>
            </w:r>
          </w:p>
        </w:tc>
      </w:tr>
      <w:tr w:rsidR="00305B7A" w:rsidRPr="00CD337A" w14:paraId="0D1C6511" w14:textId="77777777" w:rsidTr="00013361">
        <w:trPr>
          <w:trHeight w:val="300"/>
        </w:trPr>
        <w:tc>
          <w:tcPr>
            <w:tcW w:w="4279" w:type="pct"/>
            <w:tcBorders>
              <w:top w:val="nil"/>
              <w:left w:val="nil"/>
              <w:bottom w:val="nil"/>
              <w:right w:val="nil"/>
            </w:tcBorders>
            <w:shd w:val="clear" w:color="000000" w:fill="D9D9D9"/>
            <w:noWrap/>
            <w:vAlign w:val="center"/>
          </w:tcPr>
          <w:p w14:paraId="00A82663" w14:textId="1AD7932E" w:rsidR="00305B7A" w:rsidRPr="00CD337A" w:rsidRDefault="00305B7A" w:rsidP="00305B7A">
            <w:pPr>
              <w:rPr>
                <w:rFonts w:ascii="Calibri" w:hAnsi="Calibri" w:cs="Calibri"/>
                <w:color w:val="000000"/>
                <w:sz w:val="20"/>
                <w:szCs w:val="20"/>
                <w:lang w:val="hr-HR" w:eastAsia="hr-HR"/>
              </w:rPr>
            </w:pPr>
            <w:r w:rsidRPr="00CD337A">
              <w:rPr>
                <w:rFonts w:ascii="Calibri" w:hAnsi="Calibri"/>
                <w:b/>
                <w:bCs/>
                <w:sz w:val="20"/>
                <w:szCs w:val="20"/>
                <w:lang w:val="hr-HR"/>
              </w:rPr>
              <w:t>PROGRAM: ODRŽAVANJE KOMUNALNE INFRASTRUKTURE</w:t>
            </w:r>
          </w:p>
        </w:tc>
        <w:tc>
          <w:tcPr>
            <w:tcW w:w="721" w:type="pct"/>
            <w:tcBorders>
              <w:top w:val="nil"/>
              <w:left w:val="nil"/>
              <w:bottom w:val="nil"/>
              <w:right w:val="nil"/>
            </w:tcBorders>
            <w:shd w:val="clear" w:color="000000" w:fill="D9D9D9"/>
            <w:noWrap/>
            <w:vAlign w:val="center"/>
          </w:tcPr>
          <w:p w14:paraId="4DD55B4D" w14:textId="5B360627"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b/>
                <w:bCs/>
                <w:sz w:val="20"/>
                <w:szCs w:val="20"/>
                <w:lang w:val="hr-HR"/>
              </w:rPr>
              <w:t>5.300.000,00</w:t>
            </w:r>
          </w:p>
        </w:tc>
      </w:tr>
      <w:tr w:rsidR="00305B7A" w:rsidRPr="00CD337A" w14:paraId="34E2FAAC" w14:textId="77777777" w:rsidTr="002B4DA5">
        <w:trPr>
          <w:trHeight w:val="300"/>
        </w:trPr>
        <w:tc>
          <w:tcPr>
            <w:tcW w:w="4279" w:type="pct"/>
            <w:tcBorders>
              <w:top w:val="nil"/>
              <w:left w:val="nil"/>
              <w:bottom w:val="nil"/>
              <w:right w:val="nil"/>
            </w:tcBorders>
            <w:shd w:val="clear" w:color="auto" w:fill="auto"/>
            <w:noWrap/>
            <w:vAlign w:val="center"/>
          </w:tcPr>
          <w:p w14:paraId="155DFA78" w14:textId="4296FA15"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Aktivnost: Održavanje nerazvrstanih ulica</w:t>
            </w:r>
          </w:p>
        </w:tc>
        <w:tc>
          <w:tcPr>
            <w:tcW w:w="721" w:type="pct"/>
            <w:tcBorders>
              <w:top w:val="nil"/>
              <w:left w:val="nil"/>
              <w:bottom w:val="nil"/>
              <w:right w:val="nil"/>
            </w:tcBorders>
            <w:shd w:val="clear" w:color="auto" w:fill="auto"/>
            <w:noWrap/>
            <w:vAlign w:val="center"/>
          </w:tcPr>
          <w:p w14:paraId="515E9766" w14:textId="3504D165"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3.400.000,00</w:t>
            </w:r>
          </w:p>
        </w:tc>
      </w:tr>
      <w:tr w:rsidR="00305B7A" w:rsidRPr="00CD337A" w14:paraId="26E4A05C" w14:textId="77777777" w:rsidTr="002B4DA5">
        <w:trPr>
          <w:trHeight w:val="300"/>
        </w:trPr>
        <w:tc>
          <w:tcPr>
            <w:tcW w:w="4279" w:type="pct"/>
            <w:tcBorders>
              <w:top w:val="nil"/>
              <w:left w:val="nil"/>
              <w:bottom w:val="nil"/>
              <w:right w:val="nil"/>
            </w:tcBorders>
            <w:shd w:val="clear" w:color="auto" w:fill="auto"/>
            <w:noWrap/>
            <w:vAlign w:val="center"/>
          </w:tcPr>
          <w:p w14:paraId="02B7716E" w14:textId="14E1DA66"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Aktivnost: Sanacija plaža</w:t>
            </w:r>
          </w:p>
        </w:tc>
        <w:tc>
          <w:tcPr>
            <w:tcW w:w="721" w:type="pct"/>
            <w:tcBorders>
              <w:top w:val="nil"/>
              <w:left w:val="nil"/>
              <w:bottom w:val="nil"/>
              <w:right w:val="nil"/>
            </w:tcBorders>
            <w:shd w:val="clear" w:color="auto" w:fill="auto"/>
            <w:noWrap/>
            <w:vAlign w:val="center"/>
          </w:tcPr>
          <w:p w14:paraId="52872D60" w14:textId="37843234"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1.000.000,00</w:t>
            </w:r>
          </w:p>
        </w:tc>
      </w:tr>
      <w:tr w:rsidR="00305B7A" w:rsidRPr="00CD337A" w14:paraId="3A359967" w14:textId="77777777" w:rsidTr="002B4DA5">
        <w:trPr>
          <w:trHeight w:val="300"/>
        </w:trPr>
        <w:tc>
          <w:tcPr>
            <w:tcW w:w="4279" w:type="pct"/>
            <w:tcBorders>
              <w:top w:val="nil"/>
              <w:left w:val="nil"/>
              <w:bottom w:val="nil"/>
              <w:right w:val="nil"/>
            </w:tcBorders>
            <w:shd w:val="clear" w:color="auto" w:fill="auto"/>
            <w:noWrap/>
            <w:vAlign w:val="center"/>
          </w:tcPr>
          <w:p w14:paraId="2BE8A3CB" w14:textId="6586C2BD"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Aktivnost: Održavanje javne rasvjete</w:t>
            </w:r>
          </w:p>
        </w:tc>
        <w:tc>
          <w:tcPr>
            <w:tcW w:w="721" w:type="pct"/>
            <w:tcBorders>
              <w:top w:val="nil"/>
              <w:left w:val="nil"/>
              <w:bottom w:val="nil"/>
              <w:right w:val="nil"/>
            </w:tcBorders>
            <w:shd w:val="clear" w:color="auto" w:fill="auto"/>
            <w:noWrap/>
            <w:vAlign w:val="center"/>
          </w:tcPr>
          <w:p w14:paraId="16E06955" w14:textId="7DE9C24B"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780.000,00</w:t>
            </w:r>
          </w:p>
        </w:tc>
      </w:tr>
      <w:tr w:rsidR="00305B7A" w:rsidRPr="00CD337A" w14:paraId="66022953" w14:textId="77777777" w:rsidTr="002B4DA5">
        <w:trPr>
          <w:trHeight w:val="300"/>
        </w:trPr>
        <w:tc>
          <w:tcPr>
            <w:tcW w:w="4279" w:type="pct"/>
            <w:tcBorders>
              <w:top w:val="nil"/>
              <w:left w:val="nil"/>
              <w:bottom w:val="nil"/>
              <w:right w:val="nil"/>
            </w:tcBorders>
            <w:shd w:val="clear" w:color="auto" w:fill="auto"/>
            <w:noWrap/>
            <w:vAlign w:val="center"/>
          </w:tcPr>
          <w:p w14:paraId="354ACEBF" w14:textId="0BCFBE32"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Aktivnost: Održavanje dječjih igrališta</w:t>
            </w:r>
          </w:p>
        </w:tc>
        <w:tc>
          <w:tcPr>
            <w:tcW w:w="721" w:type="pct"/>
            <w:tcBorders>
              <w:top w:val="nil"/>
              <w:left w:val="nil"/>
              <w:bottom w:val="nil"/>
              <w:right w:val="nil"/>
            </w:tcBorders>
            <w:shd w:val="clear" w:color="auto" w:fill="auto"/>
            <w:noWrap/>
            <w:vAlign w:val="center"/>
          </w:tcPr>
          <w:p w14:paraId="11EA566C" w14:textId="3BC03CE3"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120.000,00</w:t>
            </w:r>
          </w:p>
        </w:tc>
      </w:tr>
      <w:tr w:rsidR="00305B7A" w:rsidRPr="00CD337A" w14:paraId="77101678" w14:textId="77777777" w:rsidTr="00013361">
        <w:trPr>
          <w:trHeight w:val="300"/>
        </w:trPr>
        <w:tc>
          <w:tcPr>
            <w:tcW w:w="4279" w:type="pct"/>
            <w:tcBorders>
              <w:top w:val="nil"/>
              <w:left w:val="nil"/>
              <w:bottom w:val="nil"/>
              <w:right w:val="nil"/>
            </w:tcBorders>
            <w:shd w:val="clear" w:color="000000" w:fill="D9D9D9"/>
            <w:noWrap/>
            <w:vAlign w:val="center"/>
          </w:tcPr>
          <w:p w14:paraId="7BF848EA" w14:textId="58EC9732" w:rsidR="00305B7A" w:rsidRPr="00CD337A" w:rsidRDefault="00305B7A" w:rsidP="00305B7A">
            <w:pPr>
              <w:rPr>
                <w:rFonts w:ascii="Calibri" w:hAnsi="Calibri" w:cs="Calibri"/>
                <w:color w:val="000000"/>
                <w:sz w:val="20"/>
                <w:szCs w:val="20"/>
                <w:lang w:val="hr-HR" w:eastAsia="hr-HR"/>
              </w:rPr>
            </w:pPr>
            <w:r w:rsidRPr="00CD337A">
              <w:rPr>
                <w:rFonts w:ascii="Calibri" w:hAnsi="Calibri"/>
                <w:b/>
                <w:bCs/>
                <w:sz w:val="20"/>
                <w:szCs w:val="20"/>
                <w:lang w:val="hr-HR"/>
              </w:rPr>
              <w:t>PROGRAM: UPRAVLJANJE IMOVINOM</w:t>
            </w:r>
          </w:p>
        </w:tc>
        <w:tc>
          <w:tcPr>
            <w:tcW w:w="721" w:type="pct"/>
            <w:tcBorders>
              <w:top w:val="nil"/>
              <w:left w:val="nil"/>
              <w:bottom w:val="nil"/>
              <w:right w:val="nil"/>
            </w:tcBorders>
            <w:shd w:val="clear" w:color="000000" w:fill="D9D9D9"/>
            <w:noWrap/>
            <w:vAlign w:val="center"/>
          </w:tcPr>
          <w:p w14:paraId="7F122B32" w14:textId="077144FD"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b/>
                <w:bCs/>
                <w:sz w:val="20"/>
                <w:szCs w:val="20"/>
                <w:lang w:val="hr-HR"/>
              </w:rPr>
              <w:t>1.961.000,00</w:t>
            </w:r>
          </w:p>
        </w:tc>
      </w:tr>
      <w:tr w:rsidR="00305B7A" w:rsidRPr="00CD337A" w14:paraId="1BC5B58C" w14:textId="77777777" w:rsidTr="002B4DA5">
        <w:trPr>
          <w:trHeight w:val="300"/>
        </w:trPr>
        <w:tc>
          <w:tcPr>
            <w:tcW w:w="4279" w:type="pct"/>
            <w:tcBorders>
              <w:top w:val="nil"/>
              <w:left w:val="nil"/>
              <w:bottom w:val="nil"/>
              <w:right w:val="nil"/>
            </w:tcBorders>
            <w:shd w:val="clear" w:color="auto" w:fill="auto"/>
            <w:noWrap/>
            <w:vAlign w:val="center"/>
          </w:tcPr>
          <w:p w14:paraId="3F3AFCCB" w14:textId="1F706000"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Aktivnost: Održavanje objekata u vlasništvu i posjedu Općine Podstrana</w:t>
            </w:r>
          </w:p>
        </w:tc>
        <w:tc>
          <w:tcPr>
            <w:tcW w:w="721" w:type="pct"/>
            <w:tcBorders>
              <w:top w:val="nil"/>
              <w:left w:val="nil"/>
              <w:bottom w:val="nil"/>
              <w:right w:val="nil"/>
            </w:tcBorders>
            <w:shd w:val="clear" w:color="auto" w:fill="auto"/>
            <w:noWrap/>
            <w:vAlign w:val="center"/>
          </w:tcPr>
          <w:p w14:paraId="5500D3AF" w14:textId="351F9B6B"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200.000,00</w:t>
            </w:r>
          </w:p>
        </w:tc>
      </w:tr>
      <w:tr w:rsidR="00305B7A" w:rsidRPr="00CD337A" w14:paraId="21AA527E" w14:textId="77777777" w:rsidTr="002B4DA5">
        <w:trPr>
          <w:trHeight w:val="300"/>
        </w:trPr>
        <w:tc>
          <w:tcPr>
            <w:tcW w:w="4279" w:type="pct"/>
            <w:tcBorders>
              <w:top w:val="nil"/>
              <w:left w:val="nil"/>
              <w:bottom w:val="nil"/>
              <w:right w:val="nil"/>
            </w:tcBorders>
            <w:shd w:val="clear" w:color="auto" w:fill="auto"/>
            <w:noWrap/>
            <w:vAlign w:val="center"/>
          </w:tcPr>
          <w:p w14:paraId="0AD26E97" w14:textId="189A3349"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Aktivnost: Uređenje i opremanje zgrada u vlasništvu i posjedu Općine Podstrana</w:t>
            </w:r>
          </w:p>
        </w:tc>
        <w:tc>
          <w:tcPr>
            <w:tcW w:w="721" w:type="pct"/>
            <w:tcBorders>
              <w:top w:val="nil"/>
              <w:left w:val="nil"/>
              <w:bottom w:val="nil"/>
              <w:right w:val="nil"/>
            </w:tcBorders>
            <w:shd w:val="clear" w:color="auto" w:fill="auto"/>
            <w:noWrap/>
            <w:vAlign w:val="center"/>
          </w:tcPr>
          <w:p w14:paraId="45E94935" w14:textId="6EAE4212"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200.000,00</w:t>
            </w:r>
          </w:p>
        </w:tc>
      </w:tr>
      <w:tr w:rsidR="00305B7A" w:rsidRPr="00CD337A" w14:paraId="1A65928F" w14:textId="77777777" w:rsidTr="002B4DA5">
        <w:trPr>
          <w:trHeight w:val="300"/>
        </w:trPr>
        <w:tc>
          <w:tcPr>
            <w:tcW w:w="4279" w:type="pct"/>
            <w:tcBorders>
              <w:top w:val="nil"/>
              <w:left w:val="nil"/>
              <w:bottom w:val="nil"/>
              <w:right w:val="nil"/>
            </w:tcBorders>
            <w:shd w:val="clear" w:color="auto" w:fill="auto"/>
            <w:noWrap/>
            <w:vAlign w:val="center"/>
          </w:tcPr>
          <w:p w14:paraId="1E2B7641" w14:textId="2E29A27A"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Projekt: Zgrada javne i društvene namjene u Sv. Martinu (ex. Vinkovačko)</w:t>
            </w:r>
          </w:p>
        </w:tc>
        <w:tc>
          <w:tcPr>
            <w:tcW w:w="721" w:type="pct"/>
            <w:tcBorders>
              <w:top w:val="nil"/>
              <w:left w:val="nil"/>
              <w:bottom w:val="nil"/>
              <w:right w:val="nil"/>
            </w:tcBorders>
            <w:shd w:val="clear" w:color="auto" w:fill="auto"/>
            <w:noWrap/>
            <w:vAlign w:val="center"/>
          </w:tcPr>
          <w:p w14:paraId="04646439" w14:textId="0E4AF891"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250.000,00</w:t>
            </w:r>
          </w:p>
        </w:tc>
      </w:tr>
      <w:tr w:rsidR="00305B7A" w:rsidRPr="00CD337A" w14:paraId="75985F87" w14:textId="77777777" w:rsidTr="002B4DA5">
        <w:trPr>
          <w:trHeight w:val="300"/>
        </w:trPr>
        <w:tc>
          <w:tcPr>
            <w:tcW w:w="4279" w:type="pct"/>
            <w:tcBorders>
              <w:top w:val="nil"/>
              <w:left w:val="nil"/>
              <w:bottom w:val="nil"/>
              <w:right w:val="nil"/>
            </w:tcBorders>
            <w:shd w:val="clear" w:color="auto" w:fill="auto"/>
            <w:noWrap/>
            <w:vAlign w:val="center"/>
          </w:tcPr>
          <w:p w14:paraId="45B44619" w14:textId="6D2E88C6"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Projekt: Izgradnja sportskih dvorana i ostalih sportskih sadržaja</w:t>
            </w:r>
          </w:p>
        </w:tc>
        <w:tc>
          <w:tcPr>
            <w:tcW w:w="721" w:type="pct"/>
            <w:tcBorders>
              <w:top w:val="nil"/>
              <w:left w:val="nil"/>
              <w:bottom w:val="nil"/>
              <w:right w:val="nil"/>
            </w:tcBorders>
            <w:shd w:val="clear" w:color="auto" w:fill="auto"/>
            <w:noWrap/>
            <w:vAlign w:val="center"/>
          </w:tcPr>
          <w:p w14:paraId="2FF2183B" w14:textId="2D41F351"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530.000,00</w:t>
            </w:r>
          </w:p>
        </w:tc>
      </w:tr>
      <w:tr w:rsidR="00305B7A" w:rsidRPr="00CD337A" w14:paraId="14573FB0" w14:textId="77777777" w:rsidTr="002B4DA5">
        <w:trPr>
          <w:trHeight w:val="300"/>
        </w:trPr>
        <w:tc>
          <w:tcPr>
            <w:tcW w:w="4279" w:type="pct"/>
            <w:tcBorders>
              <w:top w:val="nil"/>
              <w:left w:val="nil"/>
              <w:bottom w:val="nil"/>
              <w:right w:val="nil"/>
            </w:tcBorders>
            <w:shd w:val="clear" w:color="auto" w:fill="auto"/>
            <w:noWrap/>
            <w:vAlign w:val="center"/>
          </w:tcPr>
          <w:p w14:paraId="7195C4E9" w14:textId="562026BE"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Projekt: Izgradnja zgrade javnog parkinga i pratećih sadržaja</w:t>
            </w:r>
          </w:p>
        </w:tc>
        <w:tc>
          <w:tcPr>
            <w:tcW w:w="721" w:type="pct"/>
            <w:tcBorders>
              <w:top w:val="nil"/>
              <w:left w:val="nil"/>
              <w:bottom w:val="nil"/>
              <w:right w:val="nil"/>
            </w:tcBorders>
            <w:shd w:val="clear" w:color="auto" w:fill="auto"/>
            <w:noWrap/>
            <w:vAlign w:val="center"/>
          </w:tcPr>
          <w:p w14:paraId="19B01D0D" w14:textId="2A7B2955"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3.930.000,00</w:t>
            </w:r>
          </w:p>
        </w:tc>
      </w:tr>
      <w:tr w:rsidR="00305B7A" w:rsidRPr="00CD337A" w14:paraId="795EEC47" w14:textId="77777777" w:rsidTr="002B4DA5">
        <w:trPr>
          <w:trHeight w:val="300"/>
        </w:trPr>
        <w:tc>
          <w:tcPr>
            <w:tcW w:w="4279" w:type="pct"/>
            <w:tcBorders>
              <w:top w:val="nil"/>
              <w:left w:val="nil"/>
              <w:bottom w:val="nil"/>
              <w:right w:val="nil"/>
            </w:tcBorders>
            <w:shd w:val="clear" w:color="auto" w:fill="auto"/>
            <w:noWrap/>
            <w:vAlign w:val="center"/>
          </w:tcPr>
          <w:p w14:paraId="7232ECBF" w14:textId="51ED6158" w:rsidR="00305B7A" w:rsidRPr="00CD337A" w:rsidRDefault="00305B7A" w:rsidP="00305B7A">
            <w:pPr>
              <w:rPr>
                <w:rFonts w:ascii="Calibri" w:hAnsi="Calibri" w:cs="Calibri"/>
                <w:color w:val="000000"/>
                <w:sz w:val="20"/>
                <w:szCs w:val="20"/>
                <w:lang w:val="hr-HR" w:eastAsia="hr-HR"/>
              </w:rPr>
            </w:pPr>
            <w:r w:rsidRPr="00CD337A">
              <w:rPr>
                <w:rFonts w:ascii="Calibri" w:hAnsi="Calibri"/>
                <w:sz w:val="20"/>
                <w:szCs w:val="20"/>
                <w:lang w:val="hr-HR"/>
              </w:rPr>
              <w:t>Aktivnost: Financiranje redovne djelatnosti odsjeka za komunalno redarstvo</w:t>
            </w:r>
          </w:p>
        </w:tc>
        <w:tc>
          <w:tcPr>
            <w:tcW w:w="721" w:type="pct"/>
            <w:tcBorders>
              <w:top w:val="nil"/>
              <w:left w:val="nil"/>
              <w:bottom w:val="nil"/>
              <w:right w:val="nil"/>
            </w:tcBorders>
            <w:shd w:val="clear" w:color="auto" w:fill="auto"/>
            <w:noWrap/>
            <w:vAlign w:val="center"/>
          </w:tcPr>
          <w:p w14:paraId="26B142DD" w14:textId="1ABC410A" w:rsidR="00305B7A" w:rsidRPr="00CD337A" w:rsidRDefault="00305B7A" w:rsidP="00305B7A">
            <w:pPr>
              <w:jc w:val="right"/>
              <w:rPr>
                <w:rFonts w:ascii="Calibri" w:hAnsi="Calibri" w:cs="Calibri"/>
                <w:color w:val="000000"/>
                <w:sz w:val="20"/>
                <w:szCs w:val="20"/>
                <w:lang w:val="hr-HR" w:eastAsia="hr-HR"/>
              </w:rPr>
            </w:pPr>
            <w:r w:rsidRPr="00CD337A">
              <w:rPr>
                <w:rFonts w:ascii="Calibri" w:hAnsi="Calibri"/>
                <w:sz w:val="20"/>
                <w:szCs w:val="20"/>
                <w:lang w:val="hr-HR"/>
              </w:rPr>
              <w:t>781.000,00</w:t>
            </w:r>
          </w:p>
        </w:tc>
      </w:tr>
    </w:tbl>
    <w:p w14:paraId="4CECF411" w14:textId="77777777" w:rsidR="002B4DA5" w:rsidRPr="00CD337A" w:rsidRDefault="002B4DA5" w:rsidP="002B4DA5">
      <w:pPr>
        <w:spacing w:after="5" w:line="250" w:lineRule="auto"/>
        <w:ind w:right="437"/>
        <w:jc w:val="both"/>
        <w:rPr>
          <w:color w:val="000000"/>
          <w:szCs w:val="22"/>
          <w:lang w:val="hr-HR" w:eastAsia="hr-HR"/>
        </w:rPr>
      </w:pPr>
    </w:p>
    <w:p w14:paraId="395C0751" w14:textId="77777777" w:rsidR="002B4DA5" w:rsidRPr="00CD337A" w:rsidRDefault="002B4DA5" w:rsidP="002B4DA5">
      <w:pPr>
        <w:spacing w:after="5" w:line="250" w:lineRule="auto"/>
        <w:ind w:right="437"/>
        <w:jc w:val="both"/>
        <w:rPr>
          <w:b/>
          <w:bCs/>
          <w:color w:val="000000"/>
          <w:lang w:val="hr-HR" w:eastAsia="hr-HR"/>
        </w:rPr>
      </w:pPr>
      <w:r w:rsidRPr="00CD337A">
        <w:rPr>
          <w:b/>
          <w:bCs/>
          <w:color w:val="000000"/>
          <w:lang w:val="hr-HR" w:eastAsia="hr-HR"/>
        </w:rPr>
        <w:t>GLAVA 00603: Odsjek za komunalno redarstvo</w:t>
      </w:r>
    </w:p>
    <w:p w14:paraId="3342C214" w14:textId="77777777" w:rsidR="002B4DA5" w:rsidRPr="00CD337A" w:rsidRDefault="002B4DA5" w:rsidP="002B4DA5">
      <w:pPr>
        <w:spacing w:after="5" w:line="250" w:lineRule="auto"/>
        <w:ind w:right="437"/>
        <w:jc w:val="both"/>
        <w:rPr>
          <w:color w:val="000000"/>
          <w:szCs w:val="22"/>
          <w:lang w:val="hr-HR" w:eastAsia="hr-HR"/>
        </w:rPr>
      </w:pPr>
      <w:r w:rsidRPr="00CD337A">
        <w:rPr>
          <w:color w:val="000000"/>
          <w:szCs w:val="22"/>
          <w:lang w:val="hr-HR" w:eastAsia="hr-HR"/>
        </w:rPr>
        <w:t>Komunalno redarstvo obavlja nadzor nad provođenjem i poštivanjem Odluke o komunalnom redu i drugih odluka Općinskog Vijeća, vezanih uz komunalno gospodarstvo, ali i niza drugih propisa.</w:t>
      </w:r>
    </w:p>
    <w:p w14:paraId="231C3D14" w14:textId="77777777" w:rsidR="002B4DA5" w:rsidRPr="00CD337A" w:rsidRDefault="002B4DA5" w:rsidP="002B4DA5">
      <w:pPr>
        <w:spacing w:after="5" w:line="250" w:lineRule="auto"/>
        <w:ind w:right="437"/>
        <w:jc w:val="both"/>
        <w:rPr>
          <w:color w:val="000000"/>
          <w:szCs w:val="22"/>
          <w:lang w:val="hr-HR" w:eastAsia="hr-HR"/>
        </w:rPr>
      </w:pPr>
      <w:r w:rsidRPr="00CD337A">
        <w:rPr>
          <w:color w:val="000000"/>
          <w:szCs w:val="22"/>
          <w:lang w:val="hr-HR" w:eastAsia="hr-HR"/>
        </w:rPr>
        <w:t>Ovaj odsjek obavlja i poslove nadzora nepropisno zaustavljenih i parkiranih vozila te upravljanja prometom, s ciljem rješavanja prometnih problema.</w:t>
      </w:r>
    </w:p>
    <w:p w14:paraId="0D5FEA81" w14:textId="158780C0" w:rsidR="002B4DA5" w:rsidRPr="00CD337A" w:rsidRDefault="002B4DA5" w:rsidP="002B4DA5">
      <w:pPr>
        <w:spacing w:after="5" w:line="250" w:lineRule="auto"/>
        <w:ind w:right="437"/>
        <w:jc w:val="both"/>
        <w:rPr>
          <w:color w:val="000000"/>
          <w:szCs w:val="22"/>
          <w:lang w:val="hr-HR" w:eastAsia="hr-HR"/>
        </w:rPr>
      </w:pPr>
      <w:r w:rsidRPr="00CD337A">
        <w:rPr>
          <w:color w:val="000000"/>
          <w:szCs w:val="22"/>
          <w:lang w:val="hr-HR" w:eastAsia="hr-HR"/>
        </w:rPr>
        <w:t xml:space="preserve">Za rashode redovnog poslovanja ovog odsjeka osigurava se iznos od </w:t>
      </w:r>
      <w:r w:rsidR="00305B7A" w:rsidRPr="00CD337A">
        <w:rPr>
          <w:color w:val="000000"/>
          <w:szCs w:val="22"/>
          <w:lang w:val="hr-HR" w:eastAsia="hr-HR"/>
        </w:rPr>
        <w:t>781.000,00</w:t>
      </w:r>
      <w:r w:rsidRPr="00CD337A">
        <w:rPr>
          <w:color w:val="000000"/>
          <w:szCs w:val="22"/>
          <w:lang w:val="hr-HR" w:eastAsia="hr-HR"/>
        </w:rPr>
        <w:t xml:space="preserve"> kn, što obuhvaća plaće i druge naknade za zaposlene.</w:t>
      </w:r>
    </w:p>
    <w:p w14:paraId="33B42038" w14:textId="77777777" w:rsidR="002B4DA5" w:rsidRPr="00CD337A" w:rsidRDefault="002B4DA5" w:rsidP="002B4DA5">
      <w:pPr>
        <w:spacing w:after="5" w:line="250" w:lineRule="auto"/>
        <w:ind w:right="437"/>
        <w:jc w:val="both"/>
        <w:rPr>
          <w:color w:val="000000"/>
          <w:szCs w:val="22"/>
          <w:lang w:val="hr-HR" w:eastAsia="hr-HR"/>
        </w:rPr>
      </w:pPr>
    </w:p>
    <w:p w14:paraId="2044D784" w14:textId="77777777" w:rsidR="002B4DA5" w:rsidRPr="00CD337A" w:rsidRDefault="002B4DA5" w:rsidP="002B4DA5">
      <w:pPr>
        <w:spacing w:after="120" w:line="360" w:lineRule="auto"/>
        <w:jc w:val="both"/>
        <w:rPr>
          <w:b/>
          <w:color w:val="000000"/>
          <w:sz w:val="28"/>
          <w:szCs w:val="28"/>
          <w:lang w:val="hr-HR" w:eastAsia="hr-HR"/>
        </w:rPr>
      </w:pPr>
      <w:r w:rsidRPr="00CD337A">
        <w:rPr>
          <w:b/>
          <w:color w:val="000000"/>
          <w:sz w:val="28"/>
          <w:szCs w:val="28"/>
          <w:lang w:val="hr-HR" w:eastAsia="hr-HR"/>
        </w:rPr>
        <w:t>Razdjel 007: VLASTITI KOMUNALNI POGON</w:t>
      </w:r>
    </w:p>
    <w:p w14:paraId="0C0CAE42" w14:textId="77777777" w:rsidR="002B4DA5" w:rsidRPr="00CD337A" w:rsidRDefault="002B4DA5" w:rsidP="002B4DA5">
      <w:pPr>
        <w:spacing w:after="120"/>
        <w:jc w:val="both"/>
        <w:rPr>
          <w:color w:val="000000"/>
          <w:szCs w:val="22"/>
          <w:lang w:val="hr-HR" w:eastAsia="hr-HR"/>
        </w:rPr>
      </w:pPr>
      <w:r w:rsidRPr="00CD337A">
        <w:rPr>
          <w:color w:val="000000"/>
          <w:szCs w:val="22"/>
          <w:lang w:val="hr-HR" w:eastAsia="hr-HR"/>
        </w:rPr>
        <w:t>Vlastiti pogon obavlja djelatnosti održavanja javnih površina, objekata i groblja.</w:t>
      </w:r>
    </w:p>
    <w:p w14:paraId="5D85E281" w14:textId="17BB3AE3" w:rsidR="002B4DA5" w:rsidRPr="00CD337A" w:rsidRDefault="002B4DA5" w:rsidP="002B4DA5">
      <w:pPr>
        <w:spacing w:after="5" w:line="250" w:lineRule="auto"/>
        <w:ind w:right="437"/>
        <w:jc w:val="both"/>
        <w:rPr>
          <w:color w:val="000000"/>
          <w:szCs w:val="22"/>
          <w:lang w:val="hr-HR" w:eastAsia="hr-HR"/>
        </w:rPr>
      </w:pPr>
      <w:r w:rsidRPr="00CD337A">
        <w:rPr>
          <w:color w:val="000000"/>
          <w:szCs w:val="22"/>
          <w:lang w:val="hr-HR" w:eastAsia="hr-HR"/>
        </w:rPr>
        <w:t xml:space="preserve">Ukupni rashodi ovog razdjela iznose </w:t>
      </w:r>
      <w:r w:rsidR="00305B7A" w:rsidRPr="00CD337A">
        <w:rPr>
          <w:color w:val="000000"/>
          <w:szCs w:val="22"/>
          <w:lang w:val="hr-HR" w:eastAsia="hr-HR"/>
        </w:rPr>
        <w:t xml:space="preserve">4.722.000,00 </w:t>
      </w:r>
      <w:r w:rsidRPr="00CD337A">
        <w:rPr>
          <w:color w:val="000000"/>
          <w:szCs w:val="22"/>
          <w:lang w:val="hr-HR" w:eastAsia="hr-HR"/>
        </w:rPr>
        <w:t>kn, za sve planirane aktivnosti.</w:t>
      </w:r>
    </w:p>
    <w:p w14:paraId="744F6878" w14:textId="77777777" w:rsidR="002B4DA5" w:rsidRPr="00CD337A" w:rsidRDefault="002B4DA5" w:rsidP="002B4DA5">
      <w:pPr>
        <w:spacing w:after="5" w:line="250" w:lineRule="auto"/>
        <w:ind w:right="437"/>
        <w:jc w:val="both"/>
        <w:rPr>
          <w:color w:val="000000"/>
          <w:szCs w:val="22"/>
          <w:lang w:val="hr-HR" w:eastAsia="hr-HR"/>
        </w:rPr>
      </w:pPr>
    </w:p>
    <w:p w14:paraId="2567BC3B" w14:textId="201C03CA" w:rsidR="002B4DA5" w:rsidRPr="00CD337A" w:rsidRDefault="002B4DA5" w:rsidP="002B4DA5">
      <w:pPr>
        <w:spacing w:after="5" w:line="250" w:lineRule="auto"/>
        <w:ind w:right="437"/>
        <w:jc w:val="both"/>
        <w:rPr>
          <w:color w:val="000000"/>
          <w:szCs w:val="22"/>
          <w:lang w:val="hr-HR" w:eastAsia="hr-HR"/>
        </w:rPr>
      </w:pPr>
      <w:r w:rsidRPr="00CD337A">
        <w:rPr>
          <w:color w:val="000000"/>
          <w:szCs w:val="22"/>
          <w:lang w:val="hr-HR" w:eastAsia="hr-HR"/>
        </w:rPr>
        <w:t>Aktivnosti koje provodi ovaj razdjel i iznosi za njihove provedbe su:</w:t>
      </w:r>
    </w:p>
    <w:p w14:paraId="6DCA1626" w14:textId="77777777" w:rsidR="00397EB4" w:rsidRPr="00CD337A" w:rsidRDefault="00397EB4" w:rsidP="002B4DA5">
      <w:pPr>
        <w:spacing w:after="5" w:line="250" w:lineRule="auto"/>
        <w:ind w:right="437"/>
        <w:jc w:val="both"/>
        <w:rPr>
          <w:color w:val="000000"/>
          <w:szCs w:val="22"/>
          <w:lang w:val="hr-HR" w:eastAsia="hr-HR"/>
        </w:rPr>
      </w:pPr>
    </w:p>
    <w:tbl>
      <w:tblPr>
        <w:tblW w:w="5000" w:type="pct"/>
        <w:tblLook w:val="04A0" w:firstRow="1" w:lastRow="0" w:firstColumn="1" w:lastColumn="0" w:noHBand="0" w:noVBand="1"/>
      </w:tblPr>
      <w:tblGrid>
        <w:gridCol w:w="8252"/>
        <w:gridCol w:w="1386"/>
      </w:tblGrid>
      <w:tr w:rsidR="002B4DA5" w:rsidRPr="00CD337A" w14:paraId="22C09DE3" w14:textId="77777777" w:rsidTr="002B4DA5">
        <w:trPr>
          <w:trHeight w:val="300"/>
        </w:trPr>
        <w:tc>
          <w:tcPr>
            <w:tcW w:w="4281" w:type="pct"/>
            <w:tcBorders>
              <w:top w:val="nil"/>
              <w:left w:val="nil"/>
              <w:bottom w:val="nil"/>
              <w:right w:val="nil"/>
            </w:tcBorders>
            <w:shd w:val="clear" w:color="auto" w:fill="auto"/>
            <w:noWrap/>
            <w:vAlign w:val="center"/>
            <w:hideMark/>
          </w:tcPr>
          <w:p w14:paraId="17ACE7FF"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 xml:space="preserve">Aktivnost: Rashodi redovnog poslovanja komunalnog pogona </w:t>
            </w:r>
          </w:p>
        </w:tc>
        <w:tc>
          <w:tcPr>
            <w:tcW w:w="719" w:type="pct"/>
            <w:tcBorders>
              <w:top w:val="nil"/>
              <w:left w:val="nil"/>
              <w:bottom w:val="nil"/>
              <w:right w:val="nil"/>
            </w:tcBorders>
            <w:shd w:val="clear" w:color="auto" w:fill="auto"/>
            <w:vAlign w:val="center"/>
            <w:hideMark/>
          </w:tcPr>
          <w:p w14:paraId="5F4CDCD4" w14:textId="218323F5"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2.</w:t>
            </w:r>
            <w:r w:rsidR="00397EB4" w:rsidRPr="00CD337A">
              <w:rPr>
                <w:rFonts w:ascii="Calibri" w:hAnsi="Calibri"/>
                <w:sz w:val="20"/>
                <w:szCs w:val="20"/>
                <w:lang w:val="hr-HR" w:eastAsia="hr-HR"/>
              </w:rPr>
              <w:t>183</w:t>
            </w:r>
            <w:r w:rsidRPr="00CD337A">
              <w:rPr>
                <w:rFonts w:ascii="Calibri" w:hAnsi="Calibri"/>
                <w:sz w:val="20"/>
                <w:szCs w:val="20"/>
                <w:lang w:val="hr-HR" w:eastAsia="hr-HR"/>
              </w:rPr>
              <w:t>.000,00</w:t>
            </w:r>
          </w:p>
        </w:tc>
      </w:tr>
      <w:tr w:rsidR="002B4DA5" w:rsidRPr="00CD337A" w14:paraId="6CA39D61" w14:textId="77777777" w:rsidTr="002B4DA5">
        <w:trPr>
          <w:trHeight w:val="300"/>
        </w:trPr>
        <w:tc>
          <w:tcPr>
            <w:tcW w:w="4281" w:type="pct"/>
            <w:tcBorders>
              <w:top w:val="nil"/>
              <w:left w:val="nil"/>
              <w:bottom w:val="nil"/>
              <w:right w:val="nil"/>
            </w:tcBorders>
            <w:shd w:val="clear" w:color="auto" w:fill="auto"/>
            <w:noWrap/>
            <w:vAlign w:val="center"/>
            <w:hideMark/>
          </w:tcPr>
          <w:p w14:paraId="5275E462"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Održavanje komunalnih i osobnih vozila</w:t>
            </w:r>
          </w:p>
        </w:tc>
        <w:tc>
          <w:tcPr>
            <w:tcW w:w="719" w:type="pct"/>
            <w:tcBorders>
              <w:top w:val="nil"/>
              <w:left w:val="nil"/>
              <w:bottom w:val="nil"/>
              <w:right w:val="nil"/>
            </w:tcBorders>
            <w:shd w:val="clear" w:color="auto" w:fill="auto"/>
            <w:vAlign w:val="center"/>
            <w:hideMark/>
          </w:tcPr>
          <w:p w14:paraId="0FC7520E" w14:textId="40F2D66D" w:rsidR="002B4DA5" w:rsidRPr="00CD337A" w:rsidRDefault="00397EB4" w:rsidP="002B4DA5">
            <w:pPr>
              <w:jc w:val="right"/>
              <w:rPr>
                <w:rFonts w:ascii="Calibri" w:hAnsi="Calibri"/>
                <w:sz w:val="20"/>
                <w:szCs w:val="20"/>
                <w:lang w:val="hr-HR" w:eastAsia="hr-HR"/>
              </w:rPr>
            </w:pPr>
            <w:r w:rsidRPr="00CD337A">
              <w:rPr>
                <w:rFonts w:ascii="Calibri" w:hAnsi="Calibri"/>
                <w:sz w:val="20"/>
                <w:szCs w:val="20"/>
                <w:lang w:val="hr-HR" w:eastAsia="hr-HR"/>
              </w:rPr>
              <w:t>365</w:t>
            </w:r>
            <w:r w:rsidR="002B4DA5" w:rsidRPr="00CD337A">
              <w:rPr>
                <w:rFonts w:ascii="Calibri" w:hAnsi="Calibri"/>
                <w:sz w:val="20"/>
                <w:szCs w:val="20"/>
                <w:lang w:val="hr-HR" w:eastAsia="hr-HR"/>
              </w:rPr>
              <w:t>.000,00</w:t>
            </w:r>
          </w:p>
        </w:tc>
      </w:tr>
      <w:tr w:rsidR="002B4DA5" w:rsidRPr="00CD337A" w14:paraId="47D30EBC" w14:textId="77777777" w:rsidTr="002B4DA5">
        <w:trPr>
          <w:trHeight w:val="300"/>
        </w:trPr>
        <w:tc>
          <w:tcPr>
            <w:tcW w:w="4281" w:type="pct"/>
            <w:tcBorders>
              <w:top w:val="nil"/>
              <w:left w:val="nil"/>
              <w:bottom w:val="nil"/>
              <w:right w:val="nil"/>
            </w:tcBorders>
            <w:shd w:val="clear" w:color="auto" w:fill="auto"/>
            <w:noWrap/>
            <w:vAlign w:val="center"/>
            <w:hideMark/>
          </w:tcPr>
          <w:p w14:paraId="5BD97837"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Održavanje javnih površina</w:t>
            </w:r>
          </w:p>
        </w:tc>
        <w:tc>
          <w:tcPr>
            <w:tcW w:w="719" w:type="pct"/>
            <w:tcBorders>
              <w:top w:val="nil"/>
              <w:left w:val="nil"/>
              <w:bottom w:val="nil"/>
              <w:right w:val="nil"/>
            </w:tcBorders>
            <w:shd w:val="clear" w:color="auto" w:fill="auto"/>
            <w:noWrap/>
            <w:vAlign w:val="center"/>
            <w:hideMark/>
          </w:tcPr>
          <w:p w14:paraId="40E5B810" w14:textId="47E6F6A6"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1.</w:t>
            </w:r>
            <w:r w:rsidR="00397EB4" w:rsidRPr="00CD337A">
              <w:rPr>
                <w:rFonts w:ascii="Calibri" w:hAnsi="Calibri"/>
                <w:sz w:val="20"/>
                <w:szCs w:val="20"/>
                <w:lang w:val="hr-HR" w:eastAsia="hr-HR"/>
              </w:rPr>
              <w:t>93</w:t>
            </w:r>
            <w:r w:rsidRPr="00CD337A">
              <w:rPr>
                <w:rFonts w:ascii="Calibri" w:hAnsi="Calibri"/>
                <w:sz w:val="20"/>
                <w:szCs w:val="20"/>
                <w:lang w:val="hr-HR" w:eastAsia="hr-HR"/>
              </w:rPr>
              <w:t>0.000,00</w:t>
            </w:r>
          </w:p>
        </w:tc>
      </w:tr>
      <w:tr w:rsidR="002B4DA5" w:rsidRPr="00CD337A" w14:paraId="71F2E1BB" w14:textId="77777777" w:rsidTr="002B4DA5">
        <w:trPr>
          <w:trHeight w:val="300"/>
        </w:trPr>
        <w:tc>
          <w:tcPr>
            <w:tcW w:w="4281" w:type="pct"/>
            <w:tcBorders>
              <w:top w:val="nil"/>
              <w:left w:val="nil"/>
              <w:bottom w:val="nil"/>
              <w:right w:val="nil"/>
            </w:tcBorders>
            <w:shd w:val="clear" w:color="auto" w:fill="auto"/>
            <w:noWrap/>
            <w:vAlign w:val="center"/>
          </w:tcPr>
          <w:p w14:paraId="06E922BC"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Organizacija, naplata i održavanje parkirališta</w:t>
            </w:r>
          </w:p>
        </w:tc>
        <w:tc>
          <w:tcPr>
            <w:tcW w:w="719" w:type="pct"/>
            <w:tcBorders>
              <w:top w:val="nil"/>
              <w:left w:val="nil"/>
              <w:bottom w:val="nil"/>
              <w:right w:val="nil"/>
            </w:tcBorders>
            <w:shd w:val="clear" w:color="auto" w:fill="auto"/>
            <w:noWrap/>
            <w:vAlign w:val="center"/>
          </w:tcPr>
          <w:p w14:paraId="38E63102" w14:textId="3C45A9BC" w:rsidR="002B4DA5" w:rsidRPr="00CD337A" w:rsidRDefault="00397EB4" w:rsidP="002B4DA5">
            <w:pPr>
              <w:jc w:val="right"/>
              <w:rPr>
                <w:rFonts w:ascii="Calibri" w:hAnsi="Calibri"/>
                <w:sz w:val="20"/>
                <w:szCs w:val="20"/>
                <w:lang w:val="hr-HR" w:eastAsia="hr-HR"/>
              </w:rPr>
            </w:pPr>
            <w:r w:rsidRPr="00CD337A">
              <w:rPr>
                <w:rFonts w:ascii="Calibri" w:hAnsi="Calibri"/>
                <w:sz w:val="20"/>
                <w:szCs w:val="20"/>
                <w:lang w:val="hr-HR" w:eastAsia="hr-HR"/>
              </w:rPr>
              <w:t>159.</w:t>
            </w:r>
            <w:r w:rsidR="002B4DA5" w:rsidRPr="00CD337A">
              <w:rPr>
                <w:rFonts w:ascii="Calibri" w:hAnsi="Calibri"/>
                <w:sz w:val="20"/>
                <w:szCs w:val="20"/>
                <w:lang w:val="hr-HR" w:eastAsia="hr-HR"/>
              </w:rPr>
              <w:t>000,00</w:t>
            </w:r>
          </w:p>
        </w:tc>
      </w:tr>
      <w:tr w:rsidR="002B4DA5" w:rsidRPr="00CD337A" w14:paraId="59C5B52C" w14:textId="77777777" w:rsidTr="002B4DA5">
        <w:trPr>
          <w:trHeight w:val="300"/>
        </w:trPr>
        <w:tc>
          <w:tcPr>
            <w:tcW w:w="4281" w:type="pct"/>
            <w:tcBorders>
              <w:top w:val="nil"/>
              <w:left w:val="nil"/>
              <w:bottom w:val="nil"/>
              <w:right w:val="nil"/>
            </w:tcBorders>
            <w:shd w:val="clear" w:color="auto" w:fill="auto"/>
            <w:noWrap/>
            <w:vAlign w:val="center"/>
            <w:hideMark/>
          </w:tcPr>
          <w:p w14:paraId="0DCAB221"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Održavanje zgrada</w:t>
            </w:r>
          </w:p>
        </w:tc>
        <w:tc>
          <w:tcPr>
            <w:tcW w:w="719" w:type="pct"/>
            <w:tcBorders>
              <w:top w:val="nil"/>
              <w:left w:val="nil"/>
              <w:bottom w:val="nil"/>
              <w:right w:val="nil"/>
            </w:tcBorders>
            <w:shd w:val="clear" w:color="auto" w:fill="auto"/>
            <w:vAlign w:val="center"/>
            <w:hideMark/>
          </w:tcPr>
          <w:p w14:paraId="342064BF" w14:textId="645FF166" w:rsidR="002B4DA5" w:rsidRPr="00CD337A" w:rsidRDefault="002B4DA5" w:rsidP="002B4DA5">
            <w:pPr>
              <w:jc w:val="right"/>
              <w:rPr>
                <w:rFonts w:ascii="Calibri" w:hAnsi="Calibri"/>
                <w:sz w:val="20"/>
                <w:szCs w:val="20"/>
                <w:lang w:val="hr-HR" w:eastAsia="hr-HR"/>
              </w:rPr>
            </w:pPr>
            <w:r w:rsidRPr="00CD337A">
              <w:rPr>
                <w:rFonts w:ascii="Calibri" w:hAnsi="Calibri"/>
                <w:sz w:val="20"/>
                <w:szCs w:val="20"/>
                <w:lang w:val="hr-HR" w:eastAsia="hr-HR"/>
              </w:rPr>
              <w:t>3</w:t>
            </w:r>
            <w:r w:rsidR="00397EB4" w:rsidRPr="00CD337A">
              <w:rPr>
                <w:rFonts w:ascii="Calibri" w:hAnsi="Calibri"/>
                <w:sz w:val="20"/>
                <w:szCs w:val="20"/>
                <w:lang w:val="hr-HR" w:eastAsia="hr-HR"/>
              </w:rPr>
              <w:t>0</w:t>
            </w:r>
            <w:r w:rsidRPr="00CD337A">
              <w:rPr>
                <w:rFonts w:ascii="Calibri" w:hAnsi="Calibri"/>
                <w:sz w:val="20"/>
                <w:szCs w:val="20"/>
                <w:lang w:val="hr-HR" w:eastAsia="hr-HR"/>
              </w:rPr>
              <w:t>.000,00</w:t>
            </w:r>
          </w:p>
        </w:tc>
      </w:tr>
      <w:tr w:rsidR="002B4DA5" w:rsidRPr="00CD337A" w14:paraId="5B7CFCA5" w14:textId="77777777" w:rsidTr="002B4DA5">
        <w:trPr>
          <w:trHeight w:val="300"/>
        </w:trPr>
        <w:tc>
          <w:tcPr>
            <w:tcW w:w="4281" w:type="pct"/>
            <w:tcBorders>
              <w:top w:val="nil"/>
              <w:left w:val="nil"/>
              <w:bottom w:val="nil"/>
              <w:right w:val="nil"/>
            </w:tcBorders>
            <w:shd w:val="clear" w:color="auto" w:fill="auto"/>
            <w:noWrap/>
            <w:vAlign w:val="center"/>
            <w:hideMark/>
          </w:tcPr>
          <w:p w14:paraId="10C44542" w14:textId="77777777" w:rsidR="002B4DA5" w:rsidRPr="00CD337A" w:rsidRDefault="002B4DA5" w:rsidP="002B4DA5">
            <w:pPr>
              <w:rPr>
                <w:rFonts w:ascii="Calibri" w:hAnsi="Calibri"/>
                <w:sz w:val="20"/>
                <w:szCs w:val="20"/>
                <w:lang w:val="hr-HR" w:eastAsia="hr-HR"/>
              </w:rPr>
            </w:pPr>
            <w:r w:rsidRPr="00CD337A">
              <w:rPr>
                <w:rFonts w:ascii="Calibri" w:hAnsi="Calibri"/>
                <w:sz w:val="20"/>
                <w:szCs w:val="20"/>
                <w:lang w:val="hr-HR" w:eastAsia="hr-HR"/>
              </w:rPr>
              <w:t>Aktivnost: Održavanje groblja</w:t>
            </w:r>
          </w:p>
        </w:tc>
        <w:tc>
          <w:tcPr>
            <w:tcW w:w="719" w:type="pct"/>
            <w:tcBorders>
              <w:top w:val="nil"/>
              <w:left w:val="nil"/>
              <w:bottom w:val="nil"/>
              <w:right w:val="nil"/>
            </w:tcBorders>
            <w:shd w:val="clear" w:color="auto" w:fill="auto"/>
            <w:noWrap/>
            <w:vAlign w:val="center"/>
            <w:hideMark/>
          </w:tcPr>
          <w:p w14:paraId="54A1BA82" w14:textId="6F869939" w:rsidR="002B4DA5" w:rsidRPr="00CD337A" w:rsidRDefault="00397EB4" w:rsidP="002B4DA5">
            <w:pPr>
              <w:jc w:val="right"/>
              <w:rPr>
                <w:rFonts w:ascii="Calibri" w:hAnsi="Calibri"/>
                <w:sz w:val="20"/>
                <w:szCs w:val="20"/>
                <w:lang w:val="hr-HR" w:eastAsia="hr-HR"/>
              </w:rPr>
            </w:pPr>
            <w:r w:rsidRPr="00CD337A">
              <w:rPr>
                <w:rFonts w:ascii="Calibri" w:hAnsi="Calibri"/>
                <w:sz w:val="20"/>
                <w:szCs w:val="20"/>
                <w:lang w:val="hr-HR" w:eastAsia="hr-HR"/>
              </w:rPr>
              <w:t>55</w:t>
            </w:r>
            <w:r w:rsidR="002B4DA5" w:rsidRPr="00CD337A">
              <w:rPr>
                <w:rFonts w:ascii="Calibri" w:hAnsi="Calibri"/>
                <w:sz w:val="20"/>
                <w:szCs w:val="20"/>
                <w:lang w:val="hr-HR" w:eastAsia="hr-HR"/>
              </w:rPr>
              <w:t>.000,00</w:t>
            </w:r>
          </w:p>
        </w:tc>
      </w:tr>
    </w:tbl>
    <w:p w14:paraId="64F5239A" w14:textId="77777777" w:rsidR="002B4DA5" w:rsidRPr="00CD337A" w:rsidRDefault="002B4DA5" w:rsidP="002B4DA5">
      <w:pPr>
        <w:spacing w:after="120"/>
        <w:ind w:right="13"/>
        <w:jc w:val="both"/>
        <w:rPr>
          <w:color w:val="000000"/>
          <w:lang w:val="hr-HR" w:eastAsia="hr-HR"/>
        </w:rPr>
      </w:pPr>
    </w:p>
    <w:p w14:paraId="2B63A6BC" w14:textId="7F299028" w:rsidR="002B4DA5" w:rsidRPr="00183D95" w:rsidRDefault="00183D95" w:rsidP="00183D95">
      <w:pPr>
        <w:pStyle w:val="Odlomakpopisa"/>
        <w:numPr>
          <w:ilvl w:val="0"/>
          <w:numId w:val="15"/>
        </w:numPr>
        <w:spacing w:after="120"/>
        <w:ind w:left="426" w:right="13" w:hanging="426"/>
        <w:jc w:val="both"/>
        <w:rPr>
          <w:b/>
          <w:bCs/>
          <w:color w:val="000000"/>
          <w:lang w:val="hr-HR" w:eastAsia="hr-HR"/>
        </w:rPr>
      </w:pPr>
      <w:r w:rsidRPr="00183D95">
        <w:rPr>
          <w:b/>
          <w:bCs/>
          <w:color w:val="000000"/>
          <w:lang w:val="hr-HR" w:eastAsia="hr-HR"/>
        </w:rPr>
        <w:t>IZDACI</w:t>
      </w:r>
    </w:p>
    <w:p w14:paraId="09D714DA" w14:textId="0067C049" w:rsidR="002B4DA5" w:rsidRPr="00CD337A" w:rsidRDefault="00183D95" w:rsidP="002B4DA5">
      <w:pPr>
        <w:spacing w:after="120"/>
        <w:ind w:right="13"/>
        <w:jc w:val="both"/>
        <w:rPr>
          <w:color w:val="000000"/>
          <w:lang w:val="hr-HR" w:eastAsia="hr-HR"/>
        </w:rPr>
      </w:pPr>
      <w:r>
        <w:rPr>
          <w:color w:val="000000"/>
          <w:lang w:val="hr-HR" w:eastAsia="hr-HR"/>
        </w:rPr>
        <w:t xml:space="preserve">Planirani </w:t>
      </w:r>
      <w:r w:rsidRPr="00183D95">
        <w:rPr>
          <w:color w:val="000000"/>
          <w:lang w:val="hr-HR" w:eastAsia="hr-HR"/>
        </w:rPr>
        <w:t>Izdaci za depozite i jamčevne pologe</w:t>
      </w:r>
      <w:r>
        <w:rPr>
          <w:color w:val="000000"/>
          <w:lang w:val="hr-HR" w:eastAsia="hr-HR"/>
        </w:rPr>
        <w:t xml:space="preserve"> odnose se na višak neutrošenih sredstava proračuna na kraju planirane proračunske godine, koje se planiraju prenijeti na štedni račun kod poslovne banke, a planirani su u iznosu od </w:t>
      </w:r>
      <w:r w:rsidRPr="00183D95">
        <w:rPr>
          <w:color w:val="000000"/>
          <w:lang w:val="hr-HR" w:eastAsia="hr-HR"/>
        </w:rPr>
        <w:t>1.559.000,00</w:t>
      </w:r>
      <w:r>
        <w:rPr>
          <w:color w:val="000000"/>
          <w:lang w:val="hr-HR" w:eastAsia="hr-HR"/>
        </w:rPr>
        <w:t xml:space="preserve"> kn</w:t>
      </w:r>
      <w:r w:rsidR="00791106">
        <w:rPr>
          <w:color w:val="000000"/>
          <w:lang w:val="hr-HR" w:eastAsia="hr-HR"/>
        </w:rPr>
        <w:t xml:space="preserve">, kao što je prikazano u </w:t>
      </w:r>
      <w:r w:rsidR="00791106" w:rsidRPr="00791106">
        <w:rPr>
          <w:color w:val="000000"/>
          <w:lang w:val="hr-HR" w:eastAsia="hr-HR"/>
        </w:rPr>
        <w:t>račun</w:t>
      </w:r>
      <w:r w:rsidR="00791106">
        <w:rPr>
          <w:color w:val="000000"/>
          <w:lang w:val="hr-HR" w:eastAsia="hr-HR"/>
        </w:rPr>
        <w:t>u</w:t>
      </w:r>
      <w:r w:rsidR="00791106" w:rsidRPr="00791106">
        <w:rPr>
          <w:color w:val="000000"/>
          <w:lang w:val="hr-HR" w:eastAsia="hr-HR"/>
        </w:rPr>
        <w:t xml:space="preserve"> financiranja</w:t>
      </w:r>
      <w:r w:rsidR="00791106">
        <w:rPr>
          <w:color w:val="000000"/>
          <w:lang w:val="hr-HR" w:eastAsia="hr-HR"/>
        </w:rPr>
        <w:t>.</w:t>
      </w:r>
    </w:p>
    <w:p w14:paraId="1B47A0CD" w14:textId="77777777" w:rsidR="002B4DA5" w:rsidRPr="00CD337A" w:rsidRDefault="002B4DA5" w:rsidP="002B4DA5">
      <w:pPr>
        <w:spacing w:after="120"/>
        <w:ind w:right="13"/>
        <w:jc w:val="both"/>
        <w:rPr>
          <w:color w:val="000000"/>
          <w:lang w:val="hr-HR" w:eastAsia="hr-HR"/>
        </w:rPr>
      </w:pPr>
    </w:p>
    <w:p w14:paraId="36ED606C" w14:textId="24CAFAC3" w:rsidR="00055B7B" w:rsidRPr="00CD337A" w:rsidRDefault="00055B7B" w:rsidP="00BA2EB1">
      <w:pPr>
        <w:jc w:val="both"/>
        <w:rPr>
          <w:bCs/>
          <w:iCs/>
          <w:lang w:val="hr-HR"/>
        </w:rPr>
      </w:pPr>
    </w:p>
    <w:sectPr w:rsidR="00055B7B" w:rsidRPr="00CD337A" w:rsidSect="002B4DA5">
      <w:footerReference w:type="even" r:id="rId10"/>
      <w:footerReference w:type="default" r:id="rId11"/>
      <w:footerReference w:type="first" r:id="rId12"/>
      <w:pgSz w:w="11906" w:h="16838"/>
      <w:pgMar w:top="1418" w:right="1134" w:bottom="1418" w:left="1134" w:header="720"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C582F" w14:textId="77777777" w:rsidR="00013361" w:rsidRDefault="00013361" w:rsidP="001A79AB">
      <w:r>
        <w:separator/>
      </w:r>
    </w:p>
  </w:endnote>
  <w:endnote w:type="continuationSeparator" w:id="0">
    <w:p w14:paraId="06171D50" w14:textId="77777777" w:rsidR="00013361" w:rsidRDefault="00013361"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66C6" w14:textId="77777777" w:rsidR="00013361" w:rsidRPr="00B974D8" w:rsidRDefault="00013361" w:rsidP="00B974D8">
    <w:pPr>
      <w:pStyle w:val="Podnoje"/>
      <w:jc w:val="center"/>
    </w:pPr>
    <w:r>
      <w:fldChar w:fldCharType="begin"/>
    </w:r>
    <w:r>
      <w:instrText>PAGE   \* MERGEFORMAT</w:instrText>
    </w:r>
    <w:r>
      <w:fldChar w:fldCharType="separate"/>
    </w:r>
    <w:r>
      <w:rPr>
        <w:lang w:val="hr-HR"/>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9564" w14:textId="77777777" w:rsidR="00013361" w:rsidRDefault="00013361">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274306"/>
      <w:docPartObj>
        <w:docPartGallery w:val="Page Numbers (Bottom of Page)"/>
        <w:docPartUnique/>
      </w:docPartObj>
    </w:sdtPr>
    <w:sdtEndPr/>
    <w:sdtContent>
      <w:p w14:paraId="26F9F3E4" w14:textId="77777777" w:rsidR="00013361" w:rsidRDefault="00013361" w:rsidP="002B4DA5">
        <w:pPr>
          <w:pStyle w:val="Podnoje"/>
          <w:jc w:val="right"/>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5593" w14:textId="77777777" w:rsidR="00013361" w:rsidRDefault="00013361">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CF28" w14:textId="77777777" w:rsidR="00013361" w:rsidRDefault="00013361" w:rsidP="001A79AB">
      <w:r>
        <w:separator/>
      </w:r>
    </w:p>
  </w:footnote>
  <w:footnote w:type="continuationSeparator" w:id="0">
    <w:p w14:paraId="53A89A1E" w14:textId="77777777" w:rsidR="00013361" w:rsidRDefault="00013361" w:rsidP="001A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3ED1" w14:textId="77777777" w:rsidR="00013361" w:rsidRPr="00931D33" w:rsidRDefault="00013361" w:rsidP="00931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2B720A"/>
    <w:multiLevelType w:val="hybridMultilevel"/>
    <w:tmpl w:val="6326360E"/>
    <w:lvl w:ilvl="0" w:tplc="260296FA">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2" w15:restartNumberingAfterBreak="0">
    <w:nsid w:val="22596999"/>
    <w:multiLevelType w:val="hybridMultilevel"/>
    <w:tmpl w:val="E610836A"/>
    <w:lvl w:ilvl="0" w:tplc="5A04BE4E">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375B27"/>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1E7175"/>
    <w:multiLevelType w:val="hybridMultilevel"/>
    <w:tmpl w:val="428A29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A01EA6"/>
    <w:multiLevelType w:val="hybridMultilevel"/>
    <w:tmpl w:val="FB1E3288"/>
    <w:lvl w:ilvl="0" w:tplc="EA8CA4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BE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418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A4F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0FE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63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889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4CA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C78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1E4AE5"/>
    <w:multiLevelType w:val="hybridMultilevel"/>
    <w:tmpl w:val="F37C6E44"/>
    <w:lvl w:ilvl="0" w:tplc="94F048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26F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7D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E8C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F9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AFA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519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E253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BA4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8D7549"/>
    <w:multiLevelType w:val="hybridMultilevel"/>
    <w:tmpl w:val="651E84DC"/>
    <w:lvl w:ilvl="0" w:tplc="172A0D0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2"/>
  </w:num>
  <w:num w:numId="3">
    <w:abstractNumId w:val="3"/>
  </w:num>
  <w:num w:numId="4">
    <w:abstractNumId w:val="8"/>
  </w:num>
  <w:num w:numId="5">
    <w:abstractNumId w:val="5"/>
  </w:num>
  <w:num w:numId="6">
    <w:abstractNumId w:val="11"/>
  </w:num>
  <w:num w:numId="7">
    <w:abstractNumId w:val="14"/>
  </w:num>
  <w:num w:numId="8">
    <w:abstractNumId w:val="0"/>
  </w:num>
  <w:num w:numId="9">
    <w:abstractNumId w:val="10"/>
  </w:num>
  <w:num w:numId="10">
    <w:abstractNumId w:val="13"/>
  </w:num>
  <w:num w:numId="11">
    <w:abstractNumId w:val="9"/>
  </w:num>
  <w:num w:numId="12">
    <w:abstractNumId w:val="7"/>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embedSystemFonts/>
  <w:hideSpellingErrors/>
  <w:hideGrammaticalErrors/>
  <w:defaultTabStop w:val="720"/>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13361"/>
    <w:rsid w:val="00017D64"/>
    <w:rsid w:val="0003711B"/>
    <w:rsid w:val="00043ED9"/>
    <w:rsid w:val="00045581"/>
    <w:rsid w:val="00047642"/>
    <w:rsid w:val="00047C64"/>
    <w:rsid w:val="00050BC6"/>
    <w:rsid w:val="00055B7B"/>
    <w:rsid w:val="00062D02"/>
    <w:rsid w:val="00070C0F"/>
    <w:rsid w:val="000746C2"/>
    <w:rsid w:val="000805C7"/>
    <w:rsid w:val="00083419"/>
    <w:rsid w:val="000836DB"/>
    <w:rsid w:val="00087EED"/>
    <w:rsid w:val="00090390"/>
    <w:rsid w:val="000914E5"/>
    <w:rsid w:val="000A0187"/>
    <w:rsid w:val="000A1FB2"/>
    <w:rsid w:val="000B1EEF"/>
    <w:rsid w:val="000B6D0C"/>
    <w:rsid w:val="000B7F20"/>
    <w:rsid w:val="000D3020"/>
    <w:rsid w:val="000E442E"/>
    <w:rsid w:val="000F2FD4"/>
    <w:rsid w:val="000F6498"/>
    <w:rsid w:val="00101E3E"/>
    <w:rsid w:val="00102754"/>
    <w:rsid w:val="001033E2"/>
    <w:rsid w:val="00115635"/>
    <w:rsid w:val="00120C50"/>
    <w:rsid w:val="00141341"/>
    <w:rsid w:val="00144A2F"/>
    <w:rsid w:val="001617EB"/>
    <w:rsid w:val="00164431"/>
    <w:rsid w:val="00166629"/>
    <w:rsid w:val="001703B8"/>
    <w:rsid w:val="00183D95"/>
    <w:rsid w:val="001857A6"/>
    <w:rsid w:val="001872F8"/>
    <w:rsid w:val="00191012"/>
    <w:rsid w:val="001A79AB"/>
    <w:rsid w:val="001B1D56"/>
    <w:rsid w:val="001B4E6E"/>
    <w:rsid w:val="001B7675"/>
    <w:rsid w:val="001C7387"/>
    <w:rsid w:val="001C794A"/>
    <w:rsid w:val="001D01AC"/>
    <w:rsid w:val="001D25E9"/>
    <w:rsid w:val="001D50BE"/>
    <w:rsid w:val="001D647F"/>
    <w:rsid w:val="001E1362"/>
    <w:rsid w:val="0020721E"/>
    <w:rsid w:val="00210912"/>
    <w:rsid w:val="0022076F"/>
    <w:rsid w:val="00221D93"/>
    <w:rsid w:val="00240DA8"/>
    <w:rsid w:val="00256EBA"/>
    <w:rsid w:val="0026040F"/>
    <w:rsid w:val="00273799"/>
    <w:rsid w:val="00282400"/>
    <w:rsid w:val="002A38B5"/>
    <w:rsid w:val="002B134C"/>
    <w:rsid w:val="002B4DA5"/>
    <w:rsid w:val="002B7941"/>
    <w:rsid w:val="002B7A53"/>
    <w:rsid w:val="002C6159"/>
    <w:rsid w:val="002D31C7"/>
    <w:rsid w:val="002D6FA5"/>
    <w:rsid w:val="002D76ED"/>
    <w:rsid w:val="002E081E"/>
    <w:rsid w:val="002E5CC4"/>
    <w:rsid w:val="00302A17"/>
    <w:rsid w:val="00305B7A"/>
    <w:rsid w:val="00307931"/>
    <w:rsid w:val="0031376A"/>
    <w:rsid w:val="0032143D"/>
    <w:rsid w:val="003223FE"/>
    <w:rsid w:val="00323F6A"/>
    <w:rsid w:val="003264A4"/>
    <w:rsid w:val="0033317B"/>
    <w:rsid w:val="00347186"/>
    <w:rsid w:val="00347536"/>
    <w:rsid w:val="00347A96"/>
    <w:rsid w:val="00356FE2"/>
    <w:rsid w:val="00361D64"/>
    <w:rsid w:val="00362AC6"/>
    <w:rsid w:val="0036494E"/>
    <w:rsid w:val="00381E39"/>
    <w:rsid w:val="0039179A"/>
    <w:rsid w:val="00397EB4"/>
    <w:rsid w:val="003A147C"/>
    <w:rsid w:val="003A4113"/>
    <w:rsid w:val="003A666F"/>
    <w:rsid w:val="003B1D6D"/>
    <w:rsid w:val="003B44C0"/>
    <w:rsid w:val="003B5860"/>
    <w:rsid w:val="003C12FD"/>
    <w:rsid w:val="003C2586"/>
    <w:rsid w:val="003C5F9C"/>
    <w:rsid w:val="003C638A"/>
    <w:rsid w:val="003D34E1"/>
    <w:rsid w:val="003D380E"/>
    <w:rsid w:val="003E4046"/>
    <w:rsid w:val="003E5035"/>
    <w:rsid w:val="003E70CA"/>
    <w:rsid w:val="003E738F"/>
    <w:rsid w:val="003F1FD2"/>
    <w:rsid w:val="003F5F32"/>
    <w:rsid w:val="004012F1"/>
    <w:rsid w:val="00410B8A"/>
    <w:rsid w:val="0041650E"/>
    <w:rsid w:val="004262CA"/>
    <w:rsid w:val="00426634"/>
    <w:rsid w:val="004322E8"/>
    <w:rsid w:val="00433867"/>
    <w:rsid w:val="00440B5B"/>
    <w:rsid w:val="00442E5B"/>
    <w:rsid w:val="00443D6F"/>
    <w:rsid w:val="00446963"/>
    <w:rsid w:val="0044739C"/>
    <w:rsid w:val="00447DEC"/>
    <w:rsid w:val="004546D5"/>
    <w:rsid w:val="0045746C"/>
    <w:rsid w:val="00465CE9"/>
    <w:rsid w:val="00484276"/>
    <w:rsid w:val="004913EA"/>
    <w:rsid w:val="00493FC9"/>
    <w:rsid w:val="00495B85"/>
    <w:rsid w:val="004A0129"/>
    <w:rsid w:val="004A03A2"/>
    <w:rsid w:val="004A2572"/>
    <w:rsid w:val="004B7C8C"/>
    <w:rsid w:val="004C04BB"/>
    <w:rsid w:val="004C4731"/>
    <w:rsid w:val="004C6674"/>
    <w:rsid w:val="004C7BD7"/>
    <w:rsid w:val="004E0ED1"/>
    <w:rsid w:val="004F3682"/>
    <w:rsid w:val="0051275F"/>
    <w:rsid w:val="00520673"/>
    <w:rsid w:val="00521534"/>
    <w:rsid w:val="00523EBB"/>
    <w:rsid w:val="0052580A"/>
    <w:rsid w:val="00526EB6"/>
    <w:rsid w:val="00535155"/>
    <w:rsid w:val="005363B0"/>
    <w:rsid w:val="0054254F"/>
    <w:rsid w:val="00543B1F"/>
    <w:rsid w:val="00551E0D"/>
    <w:rsid w:val="005551C4"/>
    <w:rsid w:val="005628F2"/>
    <w:rsid w:val="005633FE"/>
    <w:rsid w:val="00585D14"/>
    <w:rsid w:val="00590164"/>
    <w:rsid w:val="005A25AB"/>
    <w:rsid w:val="005A3F57"/>
    <w:rsid w:val="005A451C"/>
    <w:rsid w:val="005A481D"/>
    <w:rsid w:val="005B0F38"/>
    <w:rsid w:val="005B12B6"/>
    <w:rsid w:val="005B25F0"/>
    <w:rsid w:val="005B2880"/>
    <w:rsid w:val="005B4EFB"/>
    <w:rsid w:val="005C0D23"/>
    <w:rsid w:val="005C1DB8"/>
    <w:rsid w:val="005C2ACC"/>
    <w:rsid w:val="005D1260"/>
    <w:rsid w:val="005D2F68"/>
    <w:rsid w:val="005D66A4"/>
    <w:rsid w:val="005E7CCC"/>
    <w:rsid w:val="005F0EE4"/>
    <w:rsid w:val="00606147"/>
    <w:rsid w:val="00606E27"/>
    <w:rsid w:val="006120A4"/>
    <w:rsid w:val="00616A16"/>
    <w:rsid w:val="0062454C"/>
    <w:rsid w:val="00633EA1"/>
    <w:rsid w:val="006343CD"/>
    <w:rsid w:val="0064568B"/>
    <w:rsid w:val="0065370D"/>
    <w:rsid w:val="00656890"/>
    <w:rsid w:val="0065703C"/>
    <w:rsid w:val="006574F2"/>
    <w:rsid w:val="00663D37"/>
    <w:rsid w:val="0066435B"/>
    <w:rsid w:val="00670CD9"/>
    <w:rsid w:val="006752FB"/>
    <w:rsid w:val="0068325F"/>
    <w:rsid w:val="00683329"/>
    <w:rsid w:val="00691D39"/>
    <w:rsid w:val="00692FC1"/>
    <w:rsid w:val="006938B7"/>
    <w:rsid w:val="00694D78"/>
    <w:rsid w:val="006B61C4"/>
    <w:rsid w:val="006C0B03"/>
    <w:rsid w:val="006C0E7F"/>
    <w:rsid w:val="006C1ED9"/>
    <w:rsid w:val="006D0974"/>
    <w:rsid w:val="006D63E3"/>
    <w:rsid w:val="006E03CD"/>
    <w:rsid w:val="006E0729"/>
    <w:rsid w:val="006E30B0"/>
    <w:rsid w:val="006F408D"/>
    <w:rsid w:val="006F6DFB"/>
    <w:rsid w:val="00704458"/>
    <w:rsid w:val="00725C39"/>
    <w:rsid w:val="0073154B"/>
    <w:rsid w:val="00735FB0"/>
    <w:rsid w:val="0074669C"/>
    <w:rsid w:val="007542C3"/>
    <w:rsid w:val="007543B9"/>
    <w:rsid w:val="007545BA"/>
    <w:rsid w:val="00755462"/>
    <w:rsid w:val="00756376"/>
    <w:rsid w:val="00757F7B"/>
    <w:rsid w:val="00760794"/>
    <w:rsid w:val="00760DEB"/>
    <w:rsid w:val="0076362A"/>
    <w:rsid w:val="00785F8B"/>
    <w:rsid w:val="00787DD7"/>
    <w:rsid w:val="00791106"/>
    <w:rsid w:val="00791237"/>
    <w:rsid w:val="00791F91"/>
    <w:rsid w:val="00792C1D"/>
    <w:rsid w:val="00795009"/>
    <w:rsid w:val="007B4264"/>
    <w:rsid w:val="007B560F"/>
    <w:rsid w:val="007C2168"/>
    <w:rsid w:val="007C5345"/>
    <w:rsid w:val="007D708D"/>
    <w:rsid w:val="007D7EEF"/>
    <w:rsid w:val="007E523F"/>
    <w:rsid w:val="007E572D"/>
    <w:rsid w:val="007E66B0"/>
    <w:rsid w:val="007F2461"/>
    <w:rsid w:val="008031EA"/>
    <w:rsid w:val="00814BBD"/>
    <w:rsid w:val="0081753D"/>
    <w:rsid w:val="00820C58"/>
    <w:rsid w:val="0083659F"/>
    <w:rsid w:val="00845F6E"/>
    <w:rsid w:val="008473FB"/>
    <w:rsid w:val="008635A7"/>
    <w:rsid w:val="008657B1"/>
    <w:rsid w:val="008766C4"/>
    <w:rsid w:val="00887311"/>
    <w:rsid w:val="00894B42"/>
    <w:rsid w:val="008A5760"/>
    <w:rsid w:val="008A6D64"/>
    <w:rsid w:val="008B0EE5"/>
    <w:rsid w:val="008C2B7C"/>
    <w:rsid w:val="008C6F99"/>
    <w:rsid w:val="008D067A"/>
    <w:rsid w:val="008D151C"/>
    <w:rsid w:val="008D16DF"/>
    <w:rsid w:val="008D7B01"/>
    <w:rsid w:val="008E1272"/>
    <w:rsid w:val="008E41BC"/>
    <w:rsid w:val="008F3C0E"/>
    <w:rsid w:val="008F4E03"/>
    <w:rsid w:val="008F7D34"/>
    <w:rsid w:val="00905A31"/>
    <w:rsid w:val="0091332E"/>
    <w:rsid w:val="00931D33"/>
    <w:rsid w:val="00936897"/>
    <w:rsid w:val="00944178"/>
    <w:rsid w:val="009551B6"/>
    <w:rsid w:val="009708F2"/>
    <w:rsid w:val="00974745"/>
    <w:rsid w:val="00984455"/>
    <w:rsid w:val="00986CE2"/>
    <w:rsid w:val="00991AEC"/>
    <w:rsid w:val="00993D75"/>
    <w:rsid w:val="00995993"/>
    <w:rsid w:val="009A0A8C"/>
    <w:rsid w:val="009A5027"/>
    <w:rsid w:val="009A5580"/>
    <w:rsid w:val="009A6568"/>
    <w:rsid w:val="009B2420"/>
    <w:rsid w:val="009B2C33"/>
    <w:rsid w:val="009B7C1E"/>
    <w:rsid w:val="009D59B2"/>
    <w:rsid w:val="009D5F87"/>
    <w:rsid w:val="009D79FF"/>
    <w:rsid w:val="009D7CC5"/>
    <w:rsid w:val="009E6656"/>
    <w:rsid w:val="009F09FB"/>
    <w:rsid w:val="009F0BE2"/>
    <w:rsid w:val="009F2E37"/>
    <w:rsid w:val="009F59AD"/>
    <w:rsid w:val="00A00FD7"/>
    <w:rsid w:val="00A0407D"/>
    <w:rsid w:val="00A04736"/>
    <w:rsid w:val="00A0690B"/>
    <w:rsid w:val="00A108F0"/>
    <w:rsid w:val="00A1223F"/>
    <w:rsid w:val="00A24011"/>
    <w:rsid w:val="00A2479E"/>
    <w:rsid w:val="00A317B8"/>
    <w:rsid w:val="00A34CC3"/>
    <w:rsid w:val="00A36A1F"/>
    <w:rsid w:val="00A64B4A"/>
    <w:rsid w:val="00A66D0A"/>
    <w:rsid w:val="00A7018C"/>
    <w:rsid w:val="00A76624"/>
    <w:rsid w:val="00A81AC1"/>
    <w:rsid w:val="00AA2507"/>
    <w:rsid w:val="00AA38D9"/>
    <w:rsid w:val="00AA701E"/>
    <w:rsid w:val="00AC05F8"/>
    <w:rsid w:val="00AD0748"/>
    <w:rsid w:val="00AD0B69"/>
    <w:rsid w:val="00AE2002"/>
    <w:rsid w:val="00AE20A6"/>
    <w:rsid w:val="00AE7C6B"/>
    <w:rsid w:val="00AF0D7D"/>
    <w:rsid w:val="00B0039A"/>
    <w:rsid w:val="00B006A5"/>
    <w:rsid w:val="00B025A0"/>
    <w:rsid w:val="00B24063"/>
    <w:rsid w:val="00B44628"/>
    <w:rsid w:val="00B47E20"/>
    <w:rsid w:val="00B53F7A"/>
    <w:rsid w:val="00B72CD6"/>
    <w:rsid w:val="00B83F48"/>
    <w:rsid w:val="00B8568C"/>
    <w:rsid w:val="00B86C1A"/>
    <w:rsid w:val="00B92071"/>
    <w:rsid w:val="00B9434B"/>
    <w:rsid w:val="00B94758"/>
    <w:rsid w:val="00B974D8"/>
    <w:rsid w:val="00BA2EB1"/>
    <w:rsid w:val="00BB4254"/>
    <w:rsid w:val="00BB5DBF"/>
    <w:rsid w:val="00BC038F"/>
    <w:rsid w:val="00BC559B"/>
    <w:rsid w:val="00BD05E0"/>
    <w:rsid w:val="00BD061E"/>
    <w:rsid w:val="00BD7547"/>
    <w:rsid w:val="00BE3B22"/>
    <w:rsid w:val="00BE4945"/>
    <w:rsid w:val="00BF0F94"/>
    <w:rsid w:val="00C00F93"/>
    <w:rsid w:val="00C01BAE"/>
    <w:rsid w:val="00C06662"/>
    <w:rsid w:val="00C2404D"/>
    <w:rsid w:val="00C279FB"/>
    <w:rsid w:val="00C318AA"/>
    <w:rsid w:val="00C42493"/>
    <w:rsid w:val="00C57348"/>
    <w:rsid w:val="00C60C28"/>
    <w:rsid w:val="00C636F8"/>
    <w:rsid w:val="00C67157"/>
    <w:rsid w:val="00C74245"/>
    <w:rsid w:val="00C76E2A"/>
    <w:rsid w:val="00C8095F"/>
    <w:rsid w:val="00C91911"/>
    <w:rsid w:val="00C92F31"/>
    <w:rsid w:val="00C9403A"/>
    <w:rsid w:val="00C96264"/>
    <w:rsid w:val="00C97262"/>
    <w:rsid w:val="00CA16FD"/>
    <w:rsid w:val="00CA1B7E"/>
    <w:rsid w:val="00CA4934"/>
    <w:rsid w:val="00CA6147"/>
    <w:rsid w:val="00CC4E84"/>
    <w:rsid w:val="00CC5D3A"/>
    <w:rsid w:val="00CD0AE2"/>
    <w:rsid w:val="00CD337A"/>
    <w:rsid w:val="00CE1293"/>
    <w:rsid w:val="00CF09AC"/>
    <w:rsid w:val="00D0054B"/>
    <w:rsid w:val="00D02C5F"/>
    <w:rsid w:val="00D12E6F"/>
    <w:rsid w:val="00D207A1"/>
    <w:rsid w:val="00D211C7"/>
    <w:rsid w:val="00D221E1"/>
    <w:rsid w:val="00D25D26"/>
    <w:rsid w:val="00D30B3B"/>
    <w:rsid w:val="00D31D54"/>
    <w:rsid w:val="00D33723"/>
    <w:rsid w:val="00D35B44"/>
    <w:rsid w:val="00D370E5"/>
    <w:rsid w:val="00D40113"/>
    <w:rsid w:val="00D56F50"/>
    <w:rsid w:val="00D7782D"/>
    <w:rsid w:val="00D92E5F"/>
    <w:rsid w:val="00D96BE1"/>
    <w:rsid w:val="00DA5EFE"/>
    <w:rsid w:val="00DB162D"/>
    <w:rsid w:val="00DB232C"/>
    <w:rsid w:val="00DD3004"/>
    <w:rsid w:val="00DD4E48"/>
    <w:rsid w:val="00DE207C"/>
    <w:rsid w:val="00DE495F"/>
    <w:rsid w:val="00DF1441"/>
    <w:rsid w:val="00DF2372"/>
    <w:rsid w:val="00E0654F"/>
    <w:rsid w:val="00E10183"/>
    <w:rsid w:val="00E1149C"/>
    <w:rsid w:val="00E147F6"/>
    <w:rsid w:val="00E250F4"/>
    <w:rsid w:val="00E301DE"/>
    <w:rsid w:val="00E32FB0"/>
    <w:rsid w:val="00E36E1C"/>
    <w:rsid w:val="00E43116"/>
    <w:rsid w:val="00E433FC"/>
    <w:rsid w:val="00E44705"/>
    <w:rsid w:val="00E53873"/>
    <w:rsid w:val="00E53952"/>
    <w:rsid w:val="00E53A9E"/>
    <w:rsid w:val="00E53E77"/>
    <w:rsid w:val="00E55B68"/>
    <w:rsid w:val="00E665D1"/>
    <w:rsid w:val="00E70E77"/>
    <w:rsid w:val="00E80D9D"/>
    <w:rsid w:val="00E811E6"/>
    <w:rsid w:val="00E86F45"/>
    <w:rsid w:val="00E87AC1"/>
    <w:rsid w:val="00E94433"/>
    <w:rsid w:val="00EA2851"/>
    <w:rsid w:val="00EA5B85"/>
    <w:rsid w:val="00EB0321"/>
    <w:rsid w:val="00EB48AD"/>
    <w:rsid w:val="00EB6B33"/>
    <w:rsid w:val="00EC4123"/>
    <w:rsid w:val="00EC508A"/>
    <w:rsid w:val="00ED6CB6"/>
    <w:rsid w:val="00EF2762"/>
    <w:rsid w:val="00EF4C74"/>
    <w:rsid w:val="00F01D2A"/>
    <w:rsid w:val="00F0357F"/>
    <w:rsid w:val="00F037DC"/>
    <w:rsid w:val="00F1235E"/>
    <w:rsid w:val="00F14B23"/>
    <w:rsid w:val="00F17EA5"/>
    <w:rsid w:val="00F253E7"/>
    <w:rsid w:val="00F47F62"/>
    <w:rsid w:val="00F5349E"/>
    <w:rsid w:val="00F578ED"/>
    <w:rsid w:val="00F73AD2"/>
    <w:rsid w:val="00F74E26"/>
    <w:rsid w:val="00F75E83"/>
    <w:rsid w:val="00F825B0"/>
    <w:rsid w:val="00FA4378"/>
    <w:rsid w:val="00FB3798"/>
    <w:rsid w:val="00FC1664"/>
    <w:rsid w:val="00FD4CCB"/>
    <w:rsid w:val="00FD632F"/>
    <w:rsid w:val="00FE3887"/>
    <w:rsid w:val="00FF3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20"/>
    <w:rPr>
      <w:rFonts w:ascii="Times New Roman" w:eastAsia="Times New Roman" w:hAnsi="Times New Roman"/>
      <w:sz w:val="24"/>
      <w:szCs w:val="24"/>
      <w:lang w:val="en-GB" w:eastAsia="en-US"/>
    </w:rPr>
  </w:style>
  <w:style w:type="paragraph" w:styleId="Naslov1">
    <w:name w:val="heading 1"/>
    <w:basedOn w:val="Normal"/>
    <w:next w:val="Normal"/>
    <w:link w:val="Naslov1Char"/>
    <w:uiPriority w:val="9"/>
    <w:qFormat/>
    <w:rsid w:val="002B4D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7">
    <w:name w:val="heading 7"/>
    <w:basedOn w:val="Normal"/>
    <w:next w:val="Normal"/>
    <w:link w:val="Naslov7Char"/>
    <w:uiPriority w:val="99"/>
    <w:qFormat/>
    <w:rsid w:val="00442E5B"/>
    <w:pPr>
      <w:keepNext/>
      <w:widowControl w:val="0"/>
      <w:autoSpaceDE w:val="0"/>
      <w:autoSpaceDN w:val="0"/>
      <w:adjustRightInd w:val="0"/>
      <w:jc w:val="center"/>
      <w:outlineLvl w:val="6"/>
    </w:pPr>
    <w:rPr>
      <w:b/>
      <w:bCs/>
      <w:i/>
      <w:i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9"/>
    <w:rsid w:val="00442E5B"/>
    <w:rPr>
      <w:rFonts w:ascii="Times New Roman" w:hAnsi="Times New Roman" w:cs="Times New Roman"/>
      <w:b/>
      <w:bCs/>
      <w:i/>
      <w:iCs/>
      <w:sz w:val="28"/>
      <w:szCs w:val="28"/>
      <w:lang w:val="hr-HR" w:eastAsia="hr-HR"/>
    </w:rPr>
  </w:style>
  <w:style w:type="paragraph" w:styleId="Odlomakpopisa">
    <w:name w:val="List Paragraph"/>
    <w:basedOn w:val="Normal"/>
    <w:uiPriority w:val="34"/>
    <w:qFormat/>
    <w:rsid w:val="00442E5B"/>
    <w:pPr>
      <w:ind w:left="720"/>
    </w:pPr>
  </w:style>
  <w:style w:type="paragraph" w:styleId="Tekstbalonia">
    <w:name w:val="Balloon Text"/>
    <w:basedOn w:val="Normal"/>
    <w:link w:val="TekstbaloniaChar"/>
    <w:uiPriority w:val="99"/>
    <w:semiHidden/>
    <w:unhideWhenUsed/>
    <w:rsid w:val="00C671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67157"/>
    <w:rPr>
      <w:rFonts w:ascii="Tahoma" w:eastAsia="Times New Roman" w:hAnsi="Tahoma" w:cs="Tahoma"/>
      <w:sz w:val="16"/>
      <w:szCs w:val="16"/>
      <w:lang w:val="en-GB" w:eastAsia="en-US"/>
    </w:rPr>
  </w:style>
  <w:style w:type="paragraph" w:styleId="Zaglavlje">
    <w:name w:val="header"/>
    <w:basedOn w:val="Normal"/>
    <w:link w:val="ZaglavljeChar"/>
    <w:uiPriority w:val="99"/>
    <w:unhideWhenUsed/>
    <w:rsid w:val="001A79AB"/>
    <w:pPr>
      <w:tabs>
        <w:tab w:val="center" w:pos="4536"/>
        <w:tab w:val="right" w:pos="9072"/>
      </w:tabs>
    </w:pPr>
  </w:style>
  <w:style w:type="character" w:customStyle="1" w:styleId="ZaglavljeChar">
    <w:name w:val="Zaglavlje Char"/>
    <w:basedOn w:val="Zadanifontodlomka"/>
    <w:link w:val="Zaglavlje"/>
    <w:uiPriority w:val="99"/>
    <w:rsid w:val="001A79AB"/>
    <w:rPr>
      <w:rFonts w:ascii="Times New Roman" w:eastAsia="Times New Roman" w:hAnsi="Times New Roman"/>
      <w:sz w:val="24"/>
      <w:szCs w:val="24"/>
      <w:lang w:val="en-GB" w:eastAsia="en-US"/>
    </w:rPr>
  </w:style>
  <w:style w:type="paragraph" w:styleId="Podnoje">
    <w:name w:val="footer"/>
    <w:basedOn w:val="Normal"/>
    <w:link w:val="PodnojeChar"/>
    <w:uiPriority w:val="99"/>
    <w:unhideWhenUsed/>
    <w:rsid w:val="001A79AB"/>
    <w:pPr>
      <w:tabs>
        <w:tab w:val="center" w:pos="4536"/>
        <w:tab w:val="right" w:pos="9072"/>
      </w:tabs>
    </w:pPr>
  </w:style>
  <w:style w:type="character" w:customStyle="1" w:styleId="PodnojeChar">
    <w:name w:val="Podnožje Char"/>
    <w:basedOn w:val="Zadanifontodlomka"/>
    <w:link w:val="Podnoje"/>
    <w:uiPriority w:val="99"/>
    <w:rsid w:val="001A79AB"/>
    <w:rPr>
      <w:rFonts w:ascii="Times New Roman" w:eastAsia="Times New Roman" w:hAnsi="Times New Roman"/>
      <w:sz w:val="24"/>
      <w:szCs w:val="24"/>
      <w:lang w:val="en-GB" w:eastAsia="en-US"/>
    </w:rPr>
  </w:style>
  <w:style w:type="character" w:styleId="Referencakomentara">
    <w:name w:val="annotation reference"/>
    <w:basedOn w:val="Zadanifontodlomka"/>
    <w:uiPriority w:val="99"/>
    <w:semiHidden/>
    <w:unhideWhenUsed/>
    <w:rsid w:val="00273799"/>
    <w:rPr>
      <w:sz w:val="16"/>
      <w:szCs w:val="16"/>
    </w:rPr>
  </w:style>
  <w:style w:type="paragraph" w:styleId="Tekstkomentara">
    <w:name w:val="annotation text"/>
    <w:basedOn w:val="Normal"/>
    <w:link w:val="TekstkomentaraChar"/>
    <w:uiPriority w:val="99"/>
    <w:semiHidden/>
    <w:unhideWhenUsed/>
    <w:rsid w:val="00273799"/>
    <w:rPr>
      <w:sz w:val="20"/>
      <w:szCs w:val="20"/>
    </w:rPr>
  </w:style>
  <w:style w:type="character" w:customStyle="1" w:styleId="TekstkomentaraChar">
    <w:name w:val="Tekst komentara Char"/>
    <w:basedOn w:val="Zadanifontodlomka"/>
    <w:link w:val="Tekstkomentara"/>
    <w:uiPriority w:val="99"/>
    <w:semiHidden/>
    <w:rsid w:val="00273799"/>
    <w:rPr>
      <w:rFonts w:ascii="Times New Roman" w:eastAsia="Times New Roman" w:hAnsi="Times New Roman"/>
      <w:sz w:val="20"/>
      <w:szCs w:val="20"/>
      <w:lang w:val="en-GB" w:eastAsia="en-US"/>
    </w:rPr>
  </w:style>
  <w:style w:type="paragraph" w:styleId="Predmetkomentara">
    <w:name w:val="annotation subject"/>
    <w:basedOn w:val="Tekstkomentara"/>
    <w:next w:val="Tekstkomentara"/>
    <w:link w:val="PredmetkomentaraChar"/>
    <w:uiPriority w:val="99"/>
    <w:semiHidden/>
    <w:unhideWhenUsed/>
    <w:rsid w:val="00273799"/>
    <w:rPr>
      <w:b/>
      <w:bCs/>
    </w:rPr>
  </w:style>
  <w:style w:type="character" w:customStyle="1" w:styleId="PredmetkomentaraChar">
    <w:name w:val="Predmet komentara Char"/>
    <w:basedOn w:val="TekstkomentaraChar"/>
    <w:link w:val="Predmetkomentara"/>
    <w:uiPriority w:val="99"/>
    <w:semiHidden/>
    <w:rsid w:val="00273799"/>
    <w:rPr>
      <w:rFonts w:ascii="Times New Roman" w:eastAsia="Times New Roman" w:hAnsi="Times New Roman"/>
      <w:b/>
      <w:bCs/>
      <w:sz w:val="20"/>
      <w:szCs w:val="20"/>
      <w:lang w:val="en-GB" w:eastAsia="en-US"/>
    </w:rPr>
  </w:style>
  <w:style w:type="character" w:styleId="Hiperveza">
    <w:name w:val="Hyperlink"/>
    <w:basedOn w:val="Zadanifontodlomka"/>
    <w:uiPriority w:val="99"/>
    <w:semiHidden/>
    <w:unhideWhenUsed/>
    <w:rsid w:val="00CF09AC"/>
    <w:rPr>
      <w:color w:val="0000FF"/>
      <w:u w:val="single"/>
    </w:rPr>
  </w:style>
  <w:style w:type="character" w:styleId="SlijeenaHiperveza">
    <w:name w:val="FollowedHyperlink"/>
    <w:basedOn w:val="Zadanifontodlomka"/>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val="hr-HR"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val="hr-HR"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val="hr-HR"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86">
    <w:name w:val="xl86"/>
    <w:basedOn w:val="Normal"/>
    <w:rsid w:val="00CF09AC"/>
    <w:pPr>
      <w:spacing w:before="100" w:beforeAutospacing="1" w:after="100" w:afterAutospacing="1"/>
    </w:pPr>
    <w:rPr>
      <w:rFonts w:ascii="Calibri" w:hAnsi="Calibri" w:cs="Calibri"/>
      <w:lang w:val="hr-HR" w:eastAsia="hr-HR"/>
    </w:rPr>
  </w:style>
  <w:style w:type="paragraph" w:customStyle="1" w:styleId="xl87">
    <w:name w:val="xl87"/>
    <w:basedOn w:val="Normal"/>
    <w:rsid w:val="00CF09AC"/>
    <w:pPr>
      <w:spacing w:before="100" w:beforeAutospacing="1" w:after="100" w:afterAutospacing="1"/>
    </w:pPr>
    <w:rPr>
      <w:rFonts w:ascii="Calibri" w:hAnsi="Calibri" w:cs="Calibri"/>
      <w:lang w:val="hr-HR"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val="hr-HR"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val="hr-HR"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val="hr-HR"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hr-HR"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hr-HR"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hr-HR"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val="hr-HR"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val="hr-HR" w:eastAsia="hr-HR"/>
    </w:rPr>
  </w:style>
  <w:style w:type="paragraph" w:customStyle="1" w:styleId="xl104">
    <w:name w:val="xl104"/>
    <w:basedOn w:val="Normal"/>
    <w:rsid w:val="00CF09AC"/>
    <w:pPr>
      <w:spacing w:before="100" w:beforeAutospacing="1" w:after="100" w:afterAutospacing="1"/>
    </w:pPr>
    <w:rPr>
      <w:rFonts w:ascii="Calibri" w:hAnsi="Calibri" w:cs="Calibri"/>
      <w:lang w:val="hr-HR"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val="hr-HR"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val="hr-HR"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val="hr-HR" w:eastAsia="hr-HR"/>
    </w:rPr>
  </w:style>
  <w:style w:type="paragraph" w:customStyle="1" w:styleId="xl115">
    <w:name w:val="xl115"/>
    <w:basedOn w:val="Normal"/>
    <w:rsid w:val="00CF09AC"/>
    <w:pPr>
      <w:spacing w:before="100" w:beforeAutospacing="1" w:after="100" w:afterAutospacing="1"/>
    </w:pPr>
    <w:rPr>
      <w:rFonts w:ascii="Calibri" w:hAnsi="Calibri" w:cs="Calibri"/>
      <w:b/>
      <w:bCs/>
      <w:lang w:val="hr-HR"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val="hr-HR"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val="hr-HR"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val="hr-HR"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val="hr-HR"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val="hr-HR"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val="hr-HR"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val="hr-HR"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val="hr-HR"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val="hr-HR"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val="hr-HR"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val="hr-HR"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val="hr-HR"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val="hr-HR"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val="hr-HR"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val="hr-HR"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val="hr-HR"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val="hr-HR"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val="hr-HR"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val="hr-HR"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val="hr-HR"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val="hr-HR"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val="hr-HR"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val="hr-HR"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val="hr-HR"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val="hr-HR" w:eastAsia="hr-HR"/>
    </w:rPr>
  </w:style>
  <w:style w:type="numbering" w:customStyle="1" w:styleId="Bezpopisa1">
    <w:name w:val="Bez popisa1"/>
    <w:next w:val="Bezpopisa"/>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val="hr-HR"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val="hr-HR"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val="hr-HR"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table" w:styleId="Reetkatablice">
    <w:name w:val="Table Grid"/>
    <w:basedOn w:val="Obinatablica"/>
    <w:uiPriority w:val="5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val="hr-HR"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val="hr-HR"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val="hr-HR"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val="hr-HR" w:eastAsia="hr-HR"/>
    </w:rPr>
  </w:style>
  <w:style w:type="character" w:customStyle="1" w:styleId="Naslov1Char">
    <w:name w:val="Naslov 1 Char"/>
    <w:basedOn w:val="Zadanifontodlomka"/>
    <w:link w:val="Naslov1"/>
    <w:rsid w:val="002B4DA5"/>
    <w:rPr>
      <w:rFonts w:asciiTheme="majorHAnsi" w:eastAsiaTheme="majorEastAsia" w:hAnsiTheme="majorHAnsi" w:cstheme="majorBidi"/>
      <w:color w:val="365F91" w:themeColor="accent1" w:themeShade="BF"/>
      <w:sz w:val="32"/>
      <w:szCs w:val="32"/>
      <w:lang w:val="en-GB" w:eastAsia="en-US"/>
    </w:rPr>
  </w:style>
  <w:style w:type="numbering" w:customStyle="1" w:styleId="Bezpopisa2">
    <w:name w:val="Bez popisa2"/>
    <w:next w:val="Bezpopisa"/>
    <w:uiPriority w:val="99"/>
    <w:semiHidden/>
    <w:unhideWhenUsed/>
    <w:rsid w:val="002B4DA5"/>
  </w:style>
  <w:style w:type="table" w:customStyle="1" w:styleId="Reetkatablice1">
    <w:name w:val="Rešetka tablice1"/>
    <w:basedOn w:val="Obinatablica"/>
    <w:next w:val="Reetkatablice"/>
    <w:uiPriority w:val="39"/>
    <w:rsid w:val="002B4DA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23578237">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391613044">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534074707">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687290655">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44E06-F51A-4D67-84B6-01768EFF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7435</Words>
  <Characters>49474</Characters>
  <Application>Microsoft Office Word</Application>
  <DocSecurity>0</DocSecurity>
  <Lines>412</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Podstrana</Company>
  <LinksUpToDate>false</LinksUpToDate>
  <CharactersWithSpaces>56796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Stjepan Tabak</cp:lastModifiedBy>
  <cp:revision>2</cp:revision>
  <cp:lastPrinted>2021-11-15T17:52:00Z</cp:lastPrinted>
  <dcterms:created xsi:type="dcterms:W3CDTF">2021-11-16T11:59:00Z</dcterms:created>
  <dcterms:modified xsi:type="dcterms:W3CDTF">2021-11-16T11:59:00Z</dcterms:modified>
</cp:coreProperties>
</file>